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EACDF" w14:textId="0C7F1BFB" w:rsidR="00E55A75" w:rsidRPr="00B1025D" w:rsidRDefault="00E55A75" w:rsidP="00E55A75">
      <w:pPr>
        <w:shd w:val="clear" w:color="auto" w:fill="FFFFFF"/>
        <w:tabs>
          <w:tab w:val="left" w:pos="638"/>
        </w:tabs>
        <w:ind w:left="720"/>
        <w:jc w:val="both"/>
        <w:rPr>
          <w:b/>
          <w:color w:val="auto"/>
          <w:sz w:val="28"/>
          <w:szCs w:val="28"/>
          <w:lang w:val="uk-UA"/>
        </w:rPr>
      </w:pPr>
      <w:r w:rsidRPr="00B1025D">
        <w:rPr>
          <w:b/>
          <w:color w:val="auto"/>
          <w:sz w:val="28"/>
          <w:szCs w:val="28"/>
          <w:lang w:val="uk-UA"/>
        </w:rPr>
        <w:t xml:space="preserve">                        </w:t>
      </w:r>
      <w:r w:rsidR="00EB1925" w:rsidRPr="00B1025D">
        <w:rPr>
          <w:b/>
          <w:color w:val="auto"/>
          <w:sz w:val="28"/>
          <w:szCs w:val="28"/>
          <w:lang w:val="uk-UA"/>
        </w:rPr>
        <w:t xml:space="preserve">       </w:t>
      </w:r>
      <w:r w:rsidRPr="00B1025D">
        <w:rPr>
          <w:b/>
          <w:color w:val="auto"/>
          <w:sz w:val="28"/>
          <w:szCs w:val="28"/>
          <w:lang w:val="uk-UA"/>
        </w:rPr>
        <w:t xml:space="preserve"> </w:t>
      </w:r>
      <w:r w:rsidR="006B60DD">
        <w:rPr>
          <w:b/>
          <w:color w:val="auto"/>
          <w:sz w:val="28"/>
          <w:szCs w:val="28"/>
          <w:lang w:val="uk-UA"/>
        </w:rPr>
        <w:t xml:space="preserve">              </w:t>
      </w:r>
      <w:r w:rsidR="006B60DD" w:rsidRPr="00B1025D">
        <w:rPr>
          <w:b/>
          <w:color w:val="auto"/>
          <w:sz w:val="28"/>
          <w:szCs w:val="28"/>
          <w:lang w:val="uk-UA"/>
        </w:rPr>
        <w:t>Обґрунтування</w:t>
      </w:r>
    </w:p>
    <w:p w14:paraId="59544774" w14:textId="370C054A" w:rsidR="00F64A44" w:rsidRPr="00B1025D" w:rsidRDefault="00B1025D" w:rsidP="00B1025D">
      <w:pPr>
        <w:jc w:val="both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       </w:t>
      </w:r>
      <w:r w:rsidR="00E55A75" w:rsidRPr="00B1025D">
        <w:rPr>
          <w:b/>
          <w:lang w:val="uk-UA"/>
        </w:rPr>
        <w:t xml:space="preserve">до проекту рішення </w:t>
      </w:r>
      <w:r w:rsidR="006B60DD" w:rsidRPr="006B60DD">
        <w:rPr>
          <w:b/>
          <w:lang w:val="uk-UA"/>
        </w:rPr>
        <w:t>Про затвердження Програми плану дій щодо реалізації Конвенції ООН про права дитини на 2027-2029 роки Південнівської міської територіальної громади Одеського району Одеської області</w:t>
      </w:r>
    </w:p>
    <w:p w14:paraId="0D8B9120" w14:textId="77777777" w:rsidR="002A17F4" w:rsidRDefault="002A17F4" w:rsidP="002A17F4">
      <w:pPr>
        <w:jc w:val="both"/>
        <w:rPr>
          <w:b/>
          <w:bCs/>
          <w:sz w:val="28"/>
          <w:szCs w:val="28"/>
          <w:lang w:val="uk-UA"/>
        </w:rPr>
      </w:pPr>
    </w:p>
    <w:p w14:paraId="02DBD7D7" w14:textId="56DD9C9F" w:rsidR="00E65738" w:rsidRPr="00E65738" w:rsidRDefault="002A17F4" w:rsidP="00E65738">
      <w:pPr>
        <w:jc w:val="both"/>
        <w:rPr>
          <w:color w:val="auto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</w:t>
      </w:r>
      <w:r w:rsidR="00E55A75" w:rsidRPr="00D40FAF">
        <w:rPr>
          <w:lang w:val="uk-UA"/>
        </w:rPr>
        <w:t xml:space="preserve"> </w:t>
      </w:r>
      <w:r w:rsidR="00E65738" w:rsidRPr="00E65738">
        <w:rPr>
          <w:color w:val="auto"/>
          <w:lang w:val="uk-UA"/>
        </w:rPr>
        <w:t>Програма плану дій щодо реалізації Конвенції ООН про права дитини на 2027-2029 роки Південнівської міської територіальної громади</w:t>
      </w:r>
      <w:r w:rsidR="00E65738" w:rsidRPr="00E65738">
        <w:rPr>
          <w:bCs/>
          <w:color w:val="EE0000"/>
          <w:lang w:val="uk-UA"/>
        </w:rPr>
        <w:t xml:space="preserve"> </w:t>
      </w:r>
      <w:r w:rsidR="00E65738" w:rsidRPr="00E65738">
        <w:rPr>
          <w:bCs/>
          <w:color w:val="000000"/>
          <w:lang w:val="uk-UA"/>
        </w:rPr>
        <w:t>Одеського району Одеської області</w:t>
      </w:r>
      <w:r w:rsidR="00E65738" w:rsidRPr="00E65738">
        <w:rPr>
          <w:color w:val="000000"/>
          <w:lang w:val="uk-UA"/>
        </w:rPr>
        <w:t xml:space="preserve"> (далі – Програма) розроблена відповідно до </w:t>
      </w:r>
      <w:r w:rsidR="00E65738" w:rsidRPr="00E65738">
        <w:rPr>
          <w:bCs/>
          <w:color w:val="000000"/>
          <w:lang w:val="uk-UA"/>
        </w:rPr>
        <w:t>Закону України «Про охорону дитинства</w:t>
      </w:r>
      <w:r w:rsidR="00E65738" w:rsidRPr="00E65738">
        <w:rPr>
          <w:bCs/>
          <w:color w:val="auto"/>
          <w:lang w:val="uk-UA"/>
        </w:rPr>
        <w:t xml:space="preserve">», Закону України «Про забезпечення організаційно-правових умов соціального захисту дітей-сиріт та дітей, позбавлених батьківського піклування», Указу Президента України від 16.12.2011 року №1163/2011 «Про питання щодо забезпечення реалізації прав дітей в Україні»,  </w:t>
      </w:r>
      <w:r w:rsidR="00E65738" w:rsidRPr="00E65738">
        <w:rPr>
          <w:color w:val="auto"/>
          <w:lang w:val="uk-UA"/>
        </w:rPr>
        <w:t>відповідно до ст. 91 Бюджетного кодексу України від 08.07.2010 №2456-VI</w:t>
      </w:r>
      <w:r w:rsidR="00E65738" w:rsidRPr="00E65738">
        <w:rPr>
          <w:b/>
          <w:color w:val="auto"/>
          <w:sz w:val="26"/>
          <w:szCs w:val="26"/>
          <w:lang w:val="uk-UA"/>
        </w:rPr>
        <w:t>,</w:t>
      </w:r>
      <w:r w:rsidR="00E65738" w:rsidRPr="00E65738">
        <w:rPr>
          <w:color w:val="auto"/>
          <w:lang w:val="uk-UA"/>
        </w:rPr>
        <w:t xml:space="preserve"> </w:t>
      </w:r>
      <w:r w:rsidR="00E65738" w:rsidRPr="00E65738">
        <w:rPr>
          <w:b/>
          <w:color w:val="auto"/>
          <w:sz w:val="26"/>
          <w:szCs w:val="26"/>
          <w:lang w:val="uk-UA"/>
        </w:rPr>
        <w:t xml:space="preserve"> </w:t>
      </w:r>
      <w:r w:rsidR="00E65738" w:rsidRPr="00E65738">
        <w:rPr>
          <w:color w:val="auto"/>
          <w:lang w:val="uk-UA"/>
        </w:rPr>
        <w:t>визначає необхідні зміни у підходах суспільства до забезпечення реалізації прав та законних інтересів дітей, зокрема дітей-сиріт та дітей, позбавлених батьківського піклування, вирішення актуальних завдань у сфері охорони дитинства, посилення соціального захисту дітей.</w:t>
      </w:r>
    </w:p>
    <w:p w14:paraId="6F9A0776" w14:textId="1E58AEB9" w:rsidR="00E65738" w:rsidRDefault="00E65738" w:rsidP="00E65738">
      <w:pPr>
        <w:ind w:firstLine="720"/>
        <w:jc w:val="both"/>
        <w:rPr>
          <w:lang w:val="uk-UA"/>
        </w:rPr>
      </w:pPr>
      <w:r w:rsidRPr="00E65738">
        <w:rPr>
          <w:color w:val="auto"/>
          <w:lang w:val="uk-UA"/>
        </w:rPr>
        <w:t>Метою Програми є забезпечення оптимального функціонування цілісної системи захисту прав дітей відповідно до вимог Конвенції ООН про права  дитини, організації їх морального, фізичного та розумового розвитку, поліпшення соціальної підтримки сімей з дітьми, виховання відповідального батьківства та запобігання соціальному сирітству, збереження здоров’я кожної дитини протягом усього періоду дитинства, створення рівних умов для доступу кожної дитини до високоякісної освіти (дошкільної, загальної середньої, позашкільної, професійно-технічної і вищої) для забезпечення розвитку особистості, суспільства і держави.</w:t>
      </w:r>
    </w:p>
    <w:p w14:paraId="473DF67F" w14:textId="21D918F6" w:rsidR="00E65738" w:rsidRPr="00E65738" w:rsidRDefault="00E65738" w:rsidP="00E65738">
      <w:pPr>
        <w:ind w:firstLine="708"/>
        <w:jc w:val="both"/>
        <w:rPr>
          <w:bCs/>
          <w:color w:val="auto"/>
          <w:lang w:val="uk-UA"/>
        </w:rPr>
      </w:pPr>
      <w:r w:rsidRPr="00E65738">
        <w:rPr>
          <w:bCs/>
          <w:color w:val="auto"/>
          <w:lang w:val="uk-UA"/>
        </w:rPr>
        <w:t>Для вирішення проблем необхідно: передбачити цільове фінансування з місцевого бюджету на розвиток сімейної політики як пріоритетного засобу соціального захисту дітей, на систему заходів щодо організаційно-профілактичних основ, запобігання дитячої безпритульності та бездоглядності, та інформаційно-методичне забезпечення.</w:t>
      </w:r>
    </w:p>
    <w:p w14:paraId="04BCDA29" w14:textId="3E883F70" w:rsidR="00E65738" w:rsidRPr="00E65738" w:rsidRDefault="00E65738" w:rsidP="00E65738">
      <w:pPr>
        <w:jc w:val="both"/>
        <w:rPr>
          <w:color w:val="auto"/>
          <w:lang w:val="uk-UA"/>
        </w:rPr>
      </w:pPr>
    </w:p>
    <w:p w14:paraId="4A436C7C" w14:textId="77777777" w:rsidR="00E65738" w:rsidRPr="00BC706C" w:rsidRDefault="00E65738" w:rsidP="00E65738">
      <w:pPr>
        <w:pStyle w:val="a5"/>
        <w:ind w:left="540"/>
        <w:jc w:val="center"/>
        <w:rPr>
          <w:b/>
          <w:bCs/>
          <w:lang w:val="uk-UA"/>
        </w:rPr>
      </w:pPr>
      <w:r w:rsidRPr="00E65738">
        <w:rPr>
          <w:lang w:val="uk-UA"/>
        </w:rPr>
        <w:t xml:space="preserve">            </w:t>
      </w:r>
      <w:r w:rsidRPr="00BC706C">
        <w:rPr>
          <w:b/>
          <w:bCs/>
          <w:lang w:val="uk-UA"/>
        </w:rPr>
        <w:t xml:space="preserve">Показники результативності </w:t>
      </w:r>
      <w:r>
        <w:rPr>
          <w:b/>
          <w:bCs/>
          <w:lang w:val="uk-UA"/>
        </w:rPr>
        <w:t>П</w:t>
      </w:r>
      <w:r w:rsidRPr="00BC706C">
        <w:rPr>
          <w:b/>
          <w:bCs/>
          <w:lang w:val="uk-UA"/>
        </w:rPr>
        <w:t>рограми</w:t>
      </w:r>
    </w:p>
    <w:p w14:paraId="17A5A32C" w14:textId="77777777" w:rsidR="00E65738" w:rsidRPr="001814E5" w:rsidRDefault="00E65738" w:rsidP="00E65738">
      <w:pPr>
        <w:jc w:val="both"/>
        <w:rPr>
          <w:sz w:val="16"/>
          <w:szCs w:val="16"/>
          <w:lang w:val="uk-UA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551"/>
        <w:gridCol w:w="992"/>
        <w:gridCol w:w="1134"/>
        <w:gridCol w:w="1276"/>
        <w:gridCol w:w="1276"/>
      </w:tblGrid>
      <w:tr w:rsidR="00E65738" w:rsidRPr="00E9208E" w14:paraId="12DB8395" w14:textId="77777777" w:rsidTr="00E844B2">
        <w:trPr>
          <w:trHeight w:val="333"/>
        </w:trPr>
        <w:tc>
          <w:tcPr>
            <w:tcW w:w="2127" w:type="dxa"/>
            <w:vMerge w:val="restart"/>
          </w:tcPr>
          <w:p w14:paraId="487190EC" w14:textId="77777777" w:rsidR="00E65738" w:rsidRPr="00E9208E" w:rsidRDefault="00E65738" w:rsidP="00E844B2">
            <w:pPr>
              <w:tabs>
                <w:tab w:val="left" w:pos="0"/>
              </w:tabs>
              <w:jc w:val="both"/>
              <w:rPr>
                <w:bCs/>
                <w:lang w:val="uk-UA"/>
              </w:rPr>
            </w:pPr>
            <w:r w:rsidRPr="00E9208E">
              <w:rPr>
                <w:bCs/>
                <w:sz w:val="22"/>
                <w:szCs w:val="22"/>
                <w:lang w:val="uk-UA"/>
              </w:rPr>
              <w:t>Заходи</w:t>
            </w:r>
          </w:p>
          <w:p w14:paraId="47D18194" w14:textId="77777777" w:rsidR="00E65738" w:rsidRPr="00E9208E" w:rsidRDefault="00E65738" w:rsidP="00E844B2">
            <w:pPr>
              <w:tabs>
                <w:tab w:val="left" w:pos="-108"/>
              </w:tabs>
              <w:jc w:val="both"/>
              <w:rPr>
                <w:bCs/>
                <w:lang w:val="uk-UA"/>
              </w:rPr>
            </w:pPr>
            <w:r w:rsidRPr="00E9208E">
              <w:rPr>
                <w:bCs/>
                <w:sz w:val="22"/>
                <w:szCs w:val="22"/>
                <w:lang w:val="uk-UA"/>
              </w:rPr>
              <w:t>Показники</w:t>
            </w:r>
          </w:p>
        </w:tc>
        <w:tc>
          <w:tcPr>
            <w:tcW w:w="2551" w:type="dxa"/>
            <w:vMerge w:val="restart"/>
          </w:tcPr>
          <w:p w14:paraId="4B64EE6B" w14:textId="77777777" w:rsidR="00E65738" w:rsidRDefault="00E65738" w:rsidP="00E844B2">
            <w:pPr>
              <w:spacing w:after="200" w:line="276" w:lineRule="auto"/>
              <w:rPr>
                <w:bCs/>
                <w:lang w:val="uk-UA"/>
              </w:rPr>
            </w:pPr>
            <w:r w:rsidRPr="00E9208E">
              <w:rPr>
                <w:bCs/>
                <w:sz w:val="22"/>
                <w:szCs w:val="22"/>
                <w:lang w:val="uk-UA"/>
              </w:rPr>
              <w:t>Показники</w:t>
            </w:r>
          </w:p>
          <w:p w14:paraId="7A1B6F09" w14:textId="77777777" w:rsidR="00E65738" w:rsidRPr="00E9208E" w:rsidRDefault="00E65738" w:rsidP="00E844B2">
            <w:pPr>
              <w:tabs>
                <w:tab w:val="left" w:pos="-108"/>
              </w:tabs>
              <w:jc w:val="both"/>
              <w:rPr>
                <w:bCs/>
                <w:lang w:val="uk-UA"/>
              </w:rPr>
            </w:pPr>
          </w:p>
        </w:tc>
        <w:tc>
          <w:tcPr>
            <w:tcW w:w="992" w:type="dxa"/>
            <w:vMerge w:val="restart"/>
          </w:tcPr>
          <w:p w14:paraId="097FA941" w14:textId="77777777" w:rsidR="00E65738" w:rsidRPr="00E9208E" w:rsidRDefault="00E65738" w:rsidP="00E844B2">
            <w:pPr>
              <w:tabs>
                <w:tab w:val="left" w:pos="0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 w:rsidRPr="00E9208E">
              <w:rPr>
                <w:bCs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3686" w:type="dxa"/>
            <w:gridSpan w:val="3"/>
          </w:tcPr>
          <w:p w14:paraId="018CD532" w14:textId="77777777" w:rsidR="00E65738" w:rsidRPr="00E9208E" w:rsidRDefault="00E65738" w:rsidP="00E844B2">
            <w:pPr>
              <w:spacing w:after="200" w:line="276" w:lineRule="auto"/>
              <w:rPr>
                <w:lang w:val="uk-UA"/>
              </w:rPr>
            </w:pPr>
            <w:r>
              <w:rPr>
                <w:lang w:val="uk-UA"/>
              </w:rPr>
              <w:t>І етап виконання Програми</w:t>
            </w:r>
          </w:p>
        </w:tc>
      </w:tr>
      <w:tr w:rsidR="00E65738" w:rsidRPr="00E9208E" w14:paraId="79DC518D" w14:textId="77777777" w:rsidTr="00E844B2">
        <w:trPr>
          <w:trHeight w:val="450"/>
        </w:trPr>
        <w:tc>
          <w:tcPr>
            <w:tcW w:w="2127" w:type="dxa"/>
            <w:vMerge/>
          </w:tcPr>
          <w:p w14:paraId="0A53A940" w14:textId="77777777" w:rsidR="00E65738" w:rsidRPr="00E9208E" w:rsidRDefault="00E65738" w:rsidP="00E844B2">
            <w:pPr>
              <w:tabs>
                <w:tab w:val="left" w:pos="-108"/>
              </w:tabs>
              <w:jc w:val="both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2551" w:type="dxa"/>
            <w:vMerge/>
          </w:tcPr>
          <w:p w14:paraId="4690AB1E" w14:textId="77777777" w:rsidR="00E65738" w:rsidRPr="00E9208E" w:rsidRDefault="00E65738" w:rsidP="00E844B2">
            <w:pPr>
              <w:tabs>
                <w:tab w:val="left" w:pos="-108"/>
              </w:tabs>
              <w:jc w:val="both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992" w:type="dxa"/>
            <w:vMerge/>
          </w:tcPr>
          <w:p w14:paraId="37017C32" w14:textId="77777777" w:rsidR="00E65738" w:rsidRPr="00E9208E" w:rsidRDefault="00E65738" w:rsidP="00E844B2">
            <w:pPr>
              <w:tabs>
                <w:tab w:val="left" w:pos="0"/>
              </w:tabs>
              <w:jc w:val="both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</w:tcPr>
          <w:p w14:paraId="4F0667AD" w14:textId="77777777" w:rsidR="00E65738" w:rsidRPr="00E9208E" w:rsidRDefault="00E65738" w:rsidP="00E844B2">
            <w:pPr>
              <w:snapToGrid w:val="0"/>
              <w:ind w:right="8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2027 рік</w:t>
            </w:r>
          </w:p>
        </w:tc>
        <w:tc>
          <w:tcPr>
            <w:tcW w:w="1276" w:type="dxa"/>
          </w:tcPr>
          <w:p w14:paraId="43C425B3" w14:textId="77777777" w:rsidR="00E65738" w:rsidRPr="00E9208E" w:rsidRDefault="00E65738" w:rsidP="00E844B2">
            <w:pPr>
              <w:snapToGrid w:val="0"/>
              <w:ind w:right="8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2028 рік</w:t>
            </w:r>
          </w:p>
        </w:tc>
        <w:tc>
          <w:tcPr>
            <w:tcW w:w="1276" w:type="dxa"/>
          </w:tcPr>
          <w:p w14:paraId="56E7134D" w14:textId="77777777" w:rsidR="00E65738" w:rsidRDefault="00E65738" w:rsidP="00E844B2">
            <w:pPr>
              <w:snapToGrid w:val="0"/>
              <w:ind w:right="8"/>
              <w:jc w:val="both"/>
              <w:rPr>
                <w:lang w:val="uk-UA"/>
              </w:rPr>
            </w:pPr>
            <w:r>
              <w:rPr>
                <w:lang w:val="uk-UA"/>
              </w:rPr>
              <w:t>2029 рік</w:t>
            </w:r>
          </w:p>
        </w:tc>
      </w:tr>
      <w:tr w:rsidR="00E65738" w:rsidRPr="00420F10" w14:paraId="6F9B4B8C" w14:textId="77777777" w:rsidTr="00E844B2">
        <w:trPr>
          <w:trHeight w:val="244"/>
        </w:trPr>
        <w:tc>
          <w:tcPr>
            <w:tcW w:w="2127" w:type="dxa"/>
          </w:tcPr>
          <w:p w14:paraId="14319399" w14:textId="77777777" w:rsidR="00E65738" w:rsidRPr="00420F10" w:rsidRDefault="00E65738" w:rsidP="00E844B2">
            <w:pPr>
              <w:tabs>
                <w:tab w:val="left" w:pos="-108"/>
              </w:tabs>
              <w:jc w:val="center"/>
              <w:rPr>
                <w:bCs/>
                <w:sz w:val="22"/>
                <w:szCs w:val="22"/>
                <w:lang w:val="uk-UA"/>
              </w:rPr>
            </w:pPr>
            <w:r w:rsidRPr="00420F10">
              <w:rPr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2551" w:type="dxa"/>
          </w:tcPr>
          <w:p w14:paraId="4CF81458" w14:textId="77777777" w:rsidR="00E65738" w:rsidRPr="00420F10" w:rsidRDefault="00E65738" w:rsidP="00E844B2">
            <w:pPr>
              <w:tabs>
                <w:tab w:val="left" w:pos="-108"/>
              </w:tabs>
              <w:jc w:val="center"/>
              <w:rPr>
                <w:bCs/>
                <w:sz w:val="22"/>
                <w:szCs w:val="22"/>
                <w:lang w:val="uk-UA"/>
              </w:rPr>
            </w:pPr>
            <w:r w:rsidRPr="00420F10">
              <w:rPr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992" w:type="dxa"/>
          </w:tcPr>
          <w:p w14:paraId="643163E9" w14:textId="77777777" w:rsidR="00E65738" w:rsidRPr="00420F10" w:rsidRDefault="00E65738" w:rsidP="00E844B2">
            <w:pPr>
              <w:tabs>
                <w:tab w:val="left" w:pos="0"/>
              </w:tabs>
              <w:jc w:val="center"/>
              <w:rPr>
                <w:bCs/>
                <w:sz w:val="22"/>
                <w:szCs w:val="22"/>
                <w:lang w:val="uk-UA"/>
              </w:rPr>
            </w:pPr>
            <w:r w:rsidRPr="00420F10">
              <w:rPr>
                <w:bCs/>
                <w:sz w:val="22"/>
                <w:szCs w:val="22"/>
                <w:lang w:val="uk-UA"/>
              </w:rPr>
              <w:t>3</w:t>
            </w:r>
          </w:p>
        </w:tc>
        <w:tc>
          <w:tcPr>
            <w:tcW w:w="1134" w:type="dxa"/>
          </w:tcPr>
          <w:p w14:paraId="55D2C9B8" w14:textId="77777777" w:rsidR="00E65738" w:rsidRPr="00420F10" w:rsidRDefault="00E65738" w:rsidP="00E844B2">
            <w:pPr>
              <w:snapToGrid w:val="0"/>
              <w:ind w:right="8"/>
              <w:jc w:val="center"/>
              <w:rPr>
                <w:sz w:val="22"/>
                <w:szCs w:val="22"/>
                <w:lang w:val="uk-UA"/>
              </w:rPr>
            </w:pPr>
            <w:r w:rsidRPr="00420F10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276" w:type="dxa"/>
          </w:tcPr>
          <w:p w14:paraId="12917D26" w14:textId="77777777" w:rsidR="00E65738" w:rsidRPr="00420F10" w:rsidRDefault="00E65738" w:rsidP="00E844B2">
            <w:pPr>
              <w:snapToGrid w:val="0"/>
              <w:ind w:right="8"/>
              <w:jc w:val="center"/>
              <w:rPr>
                <w:sz w:val="22"/>
                <w:szCs w:val="22"/>
                <w:lang w:val="uk-UA"/>
              </w:rPr>
            </w:pPr>
            <w:r w:rsidRPr="00420F10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276" w:type="dxa"/>
          </w:tcPr>
          <w:p w14:paraId="727AE475" w14:textId="77777777" w:rsidR="00E65738" w:rsidRPr="00420F10" w:rsidRDefault="00E65738" w:rsidP="00E844B2">
            <w:pPr>
              <w:snapToGrid w:val="0"/>
              <w:ind w:right="8"/>
              <w:jc w:val="center"/>
              <w:rPr>
                <w:sz w:val="22"/>
                <w:szCs w:val="22"/>
                <w:lang w:val="uk-UA"/>
              </w:rPr>
            </w:pPr>
            <w:r w:rsidRPr="00420F10">
              <w:rPr>
                <w:sz w:val="22"/>
                <w:szCs w:val="22"/>
                <w:lang w:val="uk-UA"/>
              </w:rPr>
              <w:t>6</w:t>
            </w:r>
          </w:p>
        </w:tc>
      </w:tr>
      <w:tr w:rsidR="00E65738" w:rsidRPr="00E9208E" w14:paraId="31389FBC" w14:textId="77777777" w:rsidTr="00E844B2">
        <w:trPr>
          <w:trHeight w:val="405"/>
        </w:trPr>
        <w:tc>
          <w:tcPr>
            <w:tcW w:w="2127" w:type="dxa"/>
            <w:vMerge w:val="restart"/>
            <w:vAlign w:val="center"/>
          </w:tcPr>
          <w:p w14:paraId="33AE1B31" w14:textId="77777777" w:rsidR="00E65738" w:rsidRPr="00417BA9" w:rsidRDefault="00E65738" w:rsidP="00E844B2">
            <w:pPr>
              <w:pStyle w:val="a3"/>
              <w:spacing w:after="0"/>
            </w:pPr>
            <w:r w:rsidRPr="00E9208E">
              <w:rPr>
                <w:bCs/>
                <w:sz w:val="22"/>
                <w:szCs w:val="22"/>
              </w:rPr>
              <w:t>До нового навчального року проведення заходу «Готуємо дітей до школи</w:t>
            </w:r>
            <w:r w:rsidRPr="00E9208E">
              <w:rPr>
                <w:b/>
                <w:bCs/>
                <w:sz w:val="22"/>
                <w:szCs w:val="22"/>
              </w:rPr>
              <w:t xml:space="preserve">» </w:t>
            </w:r>
            <w:r w:rsidRPr="00417BA9">
              <w:rPr>
                <w:sz w:val="22"/>
                <w:szCs w:val="22"/>
              </w:rPr>
              <w:t>(</w:t>
            </w:r>
            <w:r w:rsidRPr="00417BA9">
              <w:rPr>
                <w:sz w:val="22"/>
                <w:szCs w:val="22"/>
                <w:lang w:eastAsia="uk-UA"/>
              </w:rPr>
              <w:t>забезпечення  дітей пільгової категорії шкільним та канцелярським приладдям)</w:t>
            </w:r>
          </w:p>
          <w:p w14:paraId="3955FED8" w14:textId="77777777" w:rsidR="00E65738" w:rsidRPr="00E9208E" w:rsidRDefault="00E65738" w:rsidP="00E844B2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551" w:type="dxa"/>
          </w:tcPr>
          <w:p w14:paraId="331E685B" w14:textId="77777777" w:rsidR="00E65738" w:rsidRPr="00776775" w:rsidRDefault="00E65738" w:rsidP="00E844B2">
            <w:pPr>
              <w:tabs>
                <w:tab w:val="left" w:pos="-108"/>
              </w:tabs>
              <w:snapToGrid w:val="0"/>
              <w:jc w:val="both"/>
              <w:rPr>
                <w:b/>
                <w:iCs/>
                <w:sz w:val="22"/>
                <w:szCs w:val="22"/>
                <w:lang w:val="uk-UA" w:eastAsia="uk-UA"/>
              </w:rPr>
            </w:pPr>
            <w:r>
              <w:rPr>
                <w:b/>
                <w:iCs/>
                <w:sz w:val="22"/>
                <w:szCs w:val="22"/>
                <w:lang w:val="uk-UA"/>
              </w:rPr>
              <w:t xml:space="preserve">І. </w:t>
            </w:r>
            <w:r w:rsidRPr="00776775">
              <w:rPr>
                <w:b/>
                <w:iCs/>
                <w:sz w:val="22"/>
                <w:szCs w:val="22"/>
                <w:lang w:val="uk-UA"/>
              </w:rPr>
              <w:t>Показники затрат</w:t>
            </w:r>
          </w:p>
        </w:tc>
        <w:tc>
          <w:tcPr>
            <w:tcW w:w="3402" w:type="dxa"/>
            <w:gridSpan w:val="3"/>
          </w:tcPr>
          <w:p w14:paraId="30963444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0D5FD9F1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E65738" w:rsidRPr="00E9208E" w14:paraId="41B4AFCF" w14:textId="77777777" w:rsidTr="00E844B2">
        <w:trPr>
          <w:trHeight w:val="465"/>
        </w:trPr>
        <w:tc>
          <w:tcPr>
            <w:tcW w:w="2127" w:type="dxa"/>
            <w:vMerge/>
            <w:vAlign w:val="center"/>
          </w:tcPr>
          <w:p w14:paraId="6454B714" w14:textId="77777777" w:rsidR="00E65738" w:rsidRPr="00E9208E" w:rsidRDefault="00E65738" w:rsidP="00E844B2">
            <w:pPr>
              <w:pStyle w:val="a3"/>
              <w:spacing w:after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2100548E" w14:textId="77777777" w:rsidR="00E65738" w:rsidRPr="00E9208E" w:rsidRDefault="00E65738" w:rsidP="00E844B2">
            <w:pPr>
              <w:tabs>
                <w:tab w:val="left" w:pos="-108"/>
              </w:tabs>
              <w:snapToGrid w:val="0"/>
              <w:jc w:val="both"/>
              <w:rPr>
                <w:sz w:val="22"/>
                <w:szCs w:val="22"/>
                <w:lang w:val="uk-UA" w:eastAsia="uk-UA"/>
              </w:rPr>
            </w:pPr>
            <w:r w:rsidRPr="00E9208E">
              <w:rPr>
                <w:bCs/>
                <w:sz w:val="22"/>
                <w:szCs w:val="22"/>
                <w:lang w:val="uk-UA"/>
              </w:rPr>
              <w:t>Обсяг видатків на виконання заходу</w:t>
            </w:r>
          </w:p>
        </w:tc>
        <w:tc>
          <w:tcPr>
            <w:tcW w:w="992" w:type="dxa"/>
          </w:tcPr>
          <w:p w14:paraId="24B8A0B5" w14:textId="77777777" w:rsidR="00E65738" w:rsidRPr="00E9208E" w:rsidRDefault="00E65738" w:rsidP="00E844B2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E9208E">
              <w:rPr>
                <w:bCs/>
                <w:sz w:val="20"/>
                <w:szCs w:val="20"/>
                <w:lang w:val="uk-UA"/>
              </w:rPr>
              <w:t>тис.грн</w:t>
            </w:r>
          </w:p>
        </w:tc>
        <w:tc>
          <w:tcPr>
            <w:tcW w:w="1134" w:type="dxa"/>
          </w:tcPr>
          <w:p w14:paraId="59FA006A" w14:textId="77777777" w:rsidR="00E65738" w:rsidRPr="00E9208E" w:rsidRDefault="00E65738" w:rsidP="00E844B2">
            <w:pPr>
              <w:snapToGrid w:val="0"/>
              <w:ind w:left="-60" w:right="-60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120</w:t>
            </w:r>
            <w:r w:rsidRPr="00E9208E">
              <w:rPr>
                <w:sz w:val="22"/>
                <w:szCs w:val="22"/>
                <w:lang w:val="uk-UA"/>
              </w:rPr>
              <w:t>,0</w:t>
            </w:r>
          </w:p>
          <w:p w14:paraId="66EED958" w14:textId="77777777" w:rsidR="00E65738" w:rsidRPr="00E9208E" w:rsidRDefault="00E65738" w:rsidP="00E844B2">
            <w:pPr>
              <w:snapToGrid w:val="0"/>
              <w:ind w:left="-60" w:right="-60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7414E1F4" w14:textId="77777777" w:rsidR="00E65738" w:rsidRPr="00E9208E" w:rsidRDefault="00E65738" w:rsidP="00E844B2">
            <w:pPr>
              <w:snapToGrid w:val="0"/>
              <w:ind w:left="-60" w:right="-6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130</w:t>
            </w:r>
            <w:r w:rsidRPr="00E9208E">
              <w:rPr>
                <w:sz w:val="22"/>
                <w:szCs w:val="22"/>
                <w:lang w:val="uk-UA"/>
              </w:rPr>
              <w:t>,0</w:t>
            </w:r>
          </w:p>
        </w:tc>
        <w:tc>
          <w:tcPr>
            <w:tcW w:w="1276" w:type="dxa"/>
          </w:tcPr>
          <w:p w14:paraId="602D3770" w14:textId="77777777" w:rsidR="00E65738" w:rsidRPr="00E9208E" w:rsidRDefault="00E65738" w:rsidP="00E844B2">
            <w:pPr>
              <w:snapToGrid w:val="0"/>
              <w:ind w:right="-6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140</w:t>
            </w:r>
            <w:r w:rsidRPr="00E9208E">
              <w:rPr>
                <w:sz w:val="22"/>
                <w:szCs w:val="22"/>
                <w:lang w:val="uk-UA"/>
              </w:rPr>
              <w:t>,0</w:t>
            </w:r>
          </w:p>
        </w:tc>
      </w:tr>
      <w:tr w:rsidR="00E65738" w:rsidRPr="00E9208E" w14:paraId="08C738B7" w14:textId="77777777" w:rsidTr="00E844B2">
        <w:trPr>
          <w:trHeight w:val="315"/>
        </w:trPr>
        <w:tc>
          <w:tcPr>
            <w:tcW w:w="2127" w:type="dxa"/>
            <w:vMerge/>
            <w:vAlign w:val="center"/>
          </w:tcPr>
          <w:p w14:paraId="4BC97629" w14:textId="77777777" w:rsidR="00E65738" w:rsidRPr="00E9208E" w:rsidRDefault="00E65738" w:rsidP="00E844B2">
            <w:pPr>
              <w:pStyle w:val="a3"/>
              <w:spacing w:after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7229" w:type="dxa"/>
            <w:gridSpan w:val="5"/>
          </w:tcPr>
          <w:p w14:paraId="0AC6D432" w14:textId="77777777" w:rsidR="00E65738" w:rsidRPr="00776775" w:rsidRDefault="00E65738" w:rsidP="00E844B2">
            <w:pPr>
              <w:snapToGrid w:val="0"/>
              <w:ind w:left="-60" w:right="-60"/>
              <w:jc w:val="both"/>
              <w:rPr>
                <w:b/>
                <w:iCs/>
                <w:sz w:val="22"/>
                <w:szCs w:val="22"/>
                <w:lang w:val="uk-UA"/>
              </w:rPr>
            </w:pPr>
            <w:r>
              <w:rPr>
                <w:b/>
                <w:iCs/>
                <w:sz w:val="22"/>
                <w:szCs w:val="22"/>
                <w:lang w:val="uk-UA"/>
              </w:rPr>
              <w:t xml:space="preserve">ІІ. </w:t>
            </w:r>
            <w:r w:rsidRPr="00776775">
              <w:rPr>
                <w:b/>
                <w:iCs/>
                <w:sz w:val="22"/>
                <w:szCs w:val="22"/>
                <w:lang w:val="uk-UA"/>
              </w:rPr>
              <w:t>Показники продукту</w:t>
            </w:r>
          </w:p>
        </w:tc>
      </w:tr>
      <w:tr w:rsidR="00E65738" w:rsidRPr="00E9208E" w14:paraId="67097906" w14:textId="77777777" w:rsidTr="00E844B2">
        <w:trPr>
          <w:trHeight w:val="480"/>
        </w:trPr>
        <w:tc>
          <w:tcPr>
            <w:tcW w:w="2127" w:type="dxa"/>
            <w:vMerge/>
            <w:vAlign w:val="center"/>
          </w:tcPr>
          <w:p w14:paraId="5DD780F2" w14:textId="77777777" w:rsidR="00E65738" w:rsidRPr="00E9208E" w:rsidRDefault="00E65738" w:rsidP="00E844B2">
            <w:pPr>
              <w:pStyle w:val="a3"/>
              <w:spacing w:after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2F7AB428" w14:textId="77777777" w:rsidR="00E65738" w:rsidRPr="00E9208E" w:rsidRDefault="00E65738" w:rsidP="00E844B2">
            <w:pPr>
              <w:tabs>
                <w:tab w:val="left" w:pos="-108"/>
              </w:tabs>
              <w:snapToGrid w:val="0"/>
              <w:jc w:val="both"/>
              <w:rPr>
                <w:sz w:val="22"/>
                <w:szCs w:val="22"/>
                <w:lang w:val="uk-UA" w:eastAsia="uk-UA"/>
              </w:rPr>
            </w:pPr>
            <w:r w:rsidRPr="00E9208E">
              <w:rPr>
                <w:sz w:val="22"/>
                <w:szCs w:val="22"/>
                <w:lang w:val="uk-UA"/>
              </w:rPr>
              <w:t>Кількість заходів з захисту прав дітей різних категорій, соціальне забезпечення та підтримка сімей з дітьми (щороку)</w:t>
            </w:r>
          </w:p>
        </w:tc>
        <w:tc>
          <w:tcPr>
            <w:tcW w:w="992" w:type="dxa"/>
          </w:tcPr>
          <w:p w14:paraId="115E401F" w14:textId="77777777" w:rsidR="00E65738" w:rsidRPr="00E9208E" w:rsidRDefault="00E65738" w:rsidP="00E844B2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E9208E">
              <w:rPr>
                <w:sz w:val="20"/>
                <w:szCs w:val="20"/>
                <w:lang w:val="uk-UA"/>
              </w:rPr>
              <w:t>од.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7CE93B7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 w:rsidRPr="00E9208E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276" w:type="dxa"/>
          </w:tcPr>
          <w:p w14:paraId="7B05C4FE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 w:rsidRPr="00E9208E">
              <w:rPr>
                <w:sz w:val="22"/>
                <w:szCs w:val="22"/>
                <w:lang w:val="uk-UA"/>
              </w:rPr>
              <w:t>1</w:t>
            </w:r>
          </w:p>
          <w:p w14:paraId="27634B99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757E1DC" w14:textId="77777777" w:rsidR="00E65738" w:rsidRDefault="00E65738" w:rsidP="00E844B2">
            <w:pPr>
              <w:spacing w:after="200" w:line="276" w:lineRule="auto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  <w:p w14:paraId="71806E04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E65738" w:rsidRPr="00E9208E" w14:paraId="7BFA3B1A" w14:textId="77777777" w:rsidTr="00E844B2">
        <w:trPr>
          <w:trHeight w:val="480"/>
        </w:trPr>
        <w:tc>
          <w:tcPr>
            <w:tcW w:w="2127" w:type="dxa"/>
            <w:vMerge/>
            <w:vAlign w:val="center"/>
          </w:tcPr>
          <w:p w14:paraId="7174D8D5" w14:textId="77777777" w:rsidR="00E65738" w:rsidRPr="00E9208E" w:rsidRDefault="00E65738" w:rsidP="00E844B2">
            <w:pPr>
              <w:pStyle w:val="a3"/>
              <w:spacing w:after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2AAF54AC" w14:textId="77777777" w:rsidR="00E65738" w:rsidRPr="00E9208E" w:rsidRDefault="00E65738" w:rsidP="00E844B2">
            <w:pPr>
              <w:tabs>
                <w:tab w:val="left" w:pos="-108"/>
              </w:tabs>
              <w:snapToGrid w:val="0"/>
              <w:jc w:val="both"/>
              <w:rPr>
                <w:sz w:val="22"/>
                <w:szCs w:val="22"/>
                <w:lang w:val="uk-UA" w:eastAsia="uk-UA"/>
              </w:rPr>
            </w:pPr>
            <w:r w:rsidRPr="00E9208E">
              <w:rPr>
                <w:sz w:val="22"/>
                <w:szCs w:val="22"/>
                <w:lang w:val="uk-UA"/>
              </w:rPr>
              <w:t>Кількість дітей, хто приймає участь у заходах</w:t>
            </w:r>
          </w:p>
        </w:tc>
        <w:tc>
          <w:tcPr>
            <w:tcW w:w="992" w:type="dxa"/>
          </w:tcPr>
          <w:p w14:paraId="2350168A" w14:textId="77777777" w:rsidR="00E65738" w:rsidRPr="00E9208E" w:rsidRDefault="00E65738" w:rsidP="00E844B2">
            <w:pPr>
              <w:tabs>
                <w:tab w:val="left" w:pos="0"/>
              </w:tabs>
              <w:jc w:val="both"/>
              <w:rPr>
                <w:sz w:val="20"/>
                <w:szCs w:val="20"/>
                <w:lang w:val="uk-UA"/>
              </w:rPr>
            </w:pPr>
            <w:r w:rsidRPr="00E9208E">
              <w:rPr>
                <w:sz w:val="20"/>
                <w:szCs w:val="20"/>
                <w:lang w:val="uk-UA"/>
              </w:rPr>
              <w:t>осіб</w:t>
            </w:r>
          </w:p>
          <w:p w14:paraId="527D6D9F" w14:textId="77777777" w:rsidR="00E65738" w:rsidRPr="00E9208E" w:rsidRDefault="00E65738" w:rsidP="00E844B2">
            <w:pPr>
              <w:jc w:val="both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</w:tcPr>
          <w:p w14:paraId="30E33D29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 w:rsidRPr="00E9208E">
              <w:rPr>
                <w:sz w:val="22"/>
                <w:szCs w:val="22"/>
                <w:lang w:val="uk-UA"/>
              </w:rPr>
              <w:t>50</w:t>
            </w:r>
          </w:p>
        </w:tc>
        <w:tc>
          <w:tcPr>
            <w:tcW w:w="1276" w:type="dxa"/>
          </w:tcPr>
          <w:p w14:paraId="18AE23EA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 w:rsidRPr="00E9208E">
              <w:rPr>
                <w:sz w:val="22"/>
                <w:szCs w:val="22"/>
                <w:lang w:val="uk-UA"/>
              </w:rPr>
              <w:t>50</w:t>
            </w:r>
          </w:p>
          <w:p w14:paraId="6BA48F90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23247310" w14:textId="77777777" w:rsidR="00E65738" w:rsidRDefault="00E65738" w:rsidP="00E844B2">
            <w:pPr>
              <w:spacing w:after="200" w:line="276" w:lineRule="auto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50</w:t>
            </w:r>
          </w:p>
          <w:p w14:paraId="485EE815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E65738" w:rsidRPr="00E9208E" w14:paraId="31A18F5C" w14:textId="77777777" w:rsidTr="00E844B2">
        <w:trPr>
          <w:trHeight w:val="315"/>
        </w:trPr>
        <w:tc>
          <w:tcPr>
            <w:tcW w:w="2127" w:type="dxa"/>
            <w:vMerge/>
            <w:vAlign w:val="center"/>
          </w:tcPr>
          <w:p w14:paraId="49BA4D9B" w14:textId="77777777" w:rsidR="00E65738" w:rsidRPr="00E9208E" w:rsidRDefault="00E65738" w:rsidP="00E844B2">
            <w:pPr>
              <w:pStyle w:val="a3"/>
              <w:spacing w:after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7229" w:type="dxa"/>
            <w:gridSpan w:val="5"/>
          </w:tcPr>
          <w:p w14:paraId="0B400236" w14:textId="77777777" w:rsidR="00E65738" w:rsidRPr="00420F10" w:rsidRDefault="00E65738" w:rsidP="00E844B2">
            <w:pPr>
              <w:snapToGrid w:val="0"/>
              <w:ind w:left="-60" w:right="-60"/>
              <w:jc w:val="both"/>
              <w:rPr>
                <w:b/>
                <w:iCs/>
                <w:sz w:val="22"/>
                <w:szCs w:val="22"/>
                <w:lang w:val="uk-UA"/>
              </w:rPr>
            </w:pPr>
            <w:r w:rsidRPr="00420F10">
              <w:rPr>
                <w:b/>
                <w:iCs/>
                <w:sz w:val="22"/>
                <w:szCs w:val="22"/>
                <w:lang w:val="uk-UA"/>
              </w:rPr>
              <w:t>ІІІ. Показники ефективності</w:t>
            </w:r>
          </w:p>
        </w:tc>
      </w:tr>
      <w:tr w:rsidR="00E65738" w:rsidRPr="00E9208E" w14:paraId="63AAFE86" w14:textId="77777777" w:rsidTr="00E844B2">
        <w:trPr>
          <w:trHeight w:val="240"/>
        </w:trPr>
        <w:tc>
          <w:tcPr>
            <w:tcW w:w="2127" w:type="dxa"/>
            <w:vMerge/>
            <w:vAlign w:val="center"/>
          </w:tcPr>
          <w:p w14:paraId="1E0589AD" w14:textId="77777777" w:rsidR="00E65738" w:rsidRPr="00E9208E" w:rsidRDefault="00E65738" w:rsidP="00E844B2">
            <w:pPr>
              <w:pStyle w:val="a3"/>
              <w:spacing w:after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557F6FBD" w14:textId="77777777" w:rsidR="00E65738" w:rsidRPr="00E9208E" w:rsidRDefault="00E65738" w:rsidP="00E844B2">
            <w:pPr>
              <w:tabs>
                <w:tab w:val="left" w:pos="-108"/>
              </w:tabs>
              <w:snapToGrid w:val="0"/>
              <w:jc w:val="both"/>
              <w:rPr>
                <w:sz w:val="22"/>
                <w:szCs w:val="22"/>
                <w:lang w:val="uk-UA" w:eastAsia="uk-UA"/>
              </w:rPr>
            </w:pPr>
            <w:r w:rsidRPr="00E9208E">
              <w:rPr>
                <w:sz w:val="22"/>
                <w:szCs w:val="22"/>
                <w:lang w:val="uk-UA"/>
              </w:rPr>
              <w:t>Середні витрати на 1 учасника заходів</w:t>
            </w:r>
          </w:p>
        </w:tc>
        <w:tc>
          <w:tcPr>
            <w:tcW w:w="992" w:type="dxa"/>
          </w:tcPr>
          <w:p w14:paraId="14EE80DA" w14:textId="77777777" w:rsidR="00E65738" w:rsidRPr="00E9208E" w:rsidRDefault="00E65738" w:rsidP="00E844B2">
            <w:pPr>
              <w:tabs>
                <w:tab w:val="left" w:pos="0"/>
              </w:tabs>
              <w:jc w:val="both"/>
              <w:rPr>
                <w:bCs/>
                <w:sz w:val="20"/>
                <w:szCs w:val="20"/>
                <w:lang w:val="uk-UA"/>
              </w:rPr>
            </w:pPr>
            <w:r w:rsidRPr="00E9208E">
              <w:rPr>
                <w:bCs/>
                <w:sz w:val="20"/>
                <w:szCs w:val="20"/>
                <w:lang w:val="uk-UA"/>
              </w:rPr>
              <w:t>грн.</w:t>
            </w:r>
          </w:p>
        </w:tc>
        <w:tc>
          <w:tcPr>
            <w:tcW w:w="1134" w:type="dxa"/>
          </w:tcPr>
          <w:p w14:paraId="1CD1E0D9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2400</w:t>
            </w:r>
            <w:r w:rsidRPr="00E9208E">
              <w:rPr>
                <w:sz w:val="22"/>
                <w:szCs w:val="22"/>
                <w:lang w:val="uk-UA"/>
              </w:rPr>
              <w:t>,0</w:t>
            </w:r>
          </w:p>
        </w:tc>
        <w:tc>
          <w:tcPr>
            <w:tcW w:w="1276" w:type="dxa"/>
          </w:tcPr>
          <w:p w14:paraId="3AAB9A68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2600,0</w:t>
            </w:r>
          </w:p>
        </w:tc>
        <w:tc>
          <w:tcPr>
            <w:tcW w:w="1276" w:type="dxa"/>
          </w:tcPr>
          <w:p w14:paraId="644F5CBF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2800</w:t>
            </w:r>
            <w:r w:rsidRPr="00E9208E">
              <w:rPr>
                <w:sz w:val="22"/>
                <w:szCs w:val="22"/>
                <w:lang w:val="uk-UA"/>
              </w:rPr>
              <w:t>,0</w:t>
            </w:r>
          </w:p>
          <w:p w14:paraId="53A60AD7" w14:textId="77777777" w:rsidR="00E65738" w:rsidRDefault="00E65738" w:rsidP="00E844B2">
            <w:pPr>
              <w:spacing w:after="200" w:line="276" w:lineRule="auto"/>
              <w:rPr>
                <w:sz w:val="22"/>
                <w:szCs w:val="22"/>
                <w:lang w:val="uk-UA"/>
              </w:rPr>
            </w:pPr>
          </w:p>
          <w:p w14:paraId="23FAB2D3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E65738" w:rsidRPr="00E9208E" w14:paraId="223AF6BC" w14:textId="77777777" w:rsidTr="00E844B2">
        <w:trPr>
          <w:trHeight w:val="240"/>
        </w:trPr>
        <w:tc>
          <w:tcPr>
            <w:tcW w:w="2127" w:type="dxa"/>
            <w:vMerge/>
            <w:vAlign w:val="center"/>
          </w:tcPr>
          <w:p w14:paraId="31F34B86" w14:textId="77777777" w:rsidR="00E65738" w:rsidRPr="00E9208E" w:rsidRDefault="00E65738" w:rsidP="00E844B2">
            <w:pPr>
              <w:pStyle w:val="a3"/>
              <w:spacing w:after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7229" w:type="dxa"/>
            <w:gridSpan w:val="5"/>
          </w:tcPr>
          <w:p w14:paraId="5DA51C49" w14:textId="77777777" w:rsidR="00E65738" w:rsidRPr="00776775" w:rsidRDefault="00E65738" w:rsidP="00E844B2">
            <w:pPr>
              <w:snapToGrid w:val="0"/>
              <w:ind w:left="-60" w:right="-60"/>
              <w:jc w:val="both"/>
              <w:rPr>
                <w:b/>
                <w:iCs/>
                <w:sz w:val="22"/>
                <w:szCs w:val="22"/>
                <w:lang w:val="uk-UA"/>
              </w:rPr>
            </w:pPr>
            <w:r>
              <w:rPr>
                <w:b/>
                <w:iCs/>
                <w:sz w:val="22"/>
                <w:szCs w:val="22"/>
                <w:lang w:val="uk-UA"/>
              </w:rPr>
              <w:t>І</w:t>
            </w:r>
            <w:r>
              <w:rPr>
                <w:b/>
                <w:iCs/>
                <w:sz w:val="22"/>
                <w:szCs w:val="22"/>
                <w:lang w:val="en-US"/>
              </w:rPr>
              <w:t>V</w:t>
            </w:r>
            <w:r>
              <w:rPr>
                <w:b/>
                <w:iCs/>
                <w:sz w:val="22"/>
                <w:szCs w:val="22"/>
                <w:lang w:val="uk-UA"/>
              </w:rPr>
              <w:t xml:space="preserve">. </w:t>
            </w:r>
            <w:r w:rsidRPr="00776775">
              <w:rPr>
                <w:b/>
                <w:iCs/>
                <w:sz w:val="22"/>
                <w:szCs w:val="22"/>
                <w:lang w:val="uk-UA"/>
              </w:rPr>
              <w:t>Показники якості</w:t>
            </w:r>
          </w:p>
        </w:tc>
      </w:tr>
      <w:tr w:rsidR="00E65738" w:rsidRPr="00E9208E" w14:paraId="08A7D865" w14:textId="77777777" w:rsidTr="00E844B2">
        <w:trPr>
          <w:trHeight w:val="240"/>
        </w:trPr>
        <w:tc>
          <w:tcPr>
            <w:tcW w:w="2127" w:type="dxa"/>
            <w:vMerge/>
            <w:vAlign w:val="center"/>
          </w:tcPr>
          <w:p w14:paraId="4B185872" w14:textId="77777777" w:rsidR="00E65738" w:rsidRPr="00E9208E" w:rsidRDefault="00E65738" w:rsidP="00E844B2">
            <w:pPr>
              <w:pStyle w:val="a3"/>
              <w:spacing w:after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14:paraId="0005F891" w14:textId="77777777" w:rsidR="00E65738" w:rsidRPr="00E9208E" w:rsidRDefault="00E65738" w:rsidP="00E844B2">
            <w:pPr>
              <w:tabs>
                <w:tab w:val="left" w:pos="-108"/>
              </w:tabs>
              <w:snapToGrid w:val="0"/>
              <w:jc w:val="both"/>
              <w:rPr>
                <w:bCs/>
                <w:i/>
                <w:sz w:val="22"/>
                <w:szCs w:val="22"/>
                <w:lang w:val="uk-UA"/>
              </w:rPr>
            </w:pPr>
            <w:r w:rsidRPr="00E9208E">
              <w:rPr>
                <w:sz w:val="22"/>
                <w:szCs w:val="22"/>
                <w:lang w:val="uk-UA" w:eastAsia="uk-UA"/>
              </w:rPr>
              <w:t>Рівень охоплення заходами за місцем проживання</w:t>
            </w:r>
          </w:p>
        </w:tc>
        <w:tc>
          <w:tcPr>
            <w:tcW w:w="992" w:type="dxa"/>
          </w:tcPr>
          <w:p w14:paraId="001D7C6A" w14:textId="77777777" w:rsidR="00E65738" w:rsidRPr="00E9208E" w:rsidRDefault="00E65738" w:rsidP="00E844B2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E9208E">
              <w:rPr>
                <w:bCs/>
                <w:sz w:val="20"/>
                <w:szCs w:val="20"/>
                <w:lang w:val="uk-UA"/>
              </w:rPr>
              <w:t>%</w:t>
            </w:r>
          </w:p>
        </w:tc>
        <w:tc>
          <w:tcPr>
            <w:tcW w:w="1134" w:type="dxa"/>
          </w:tcPr>
          <w:p w14:paraId="063AA8A8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 w:rsidRPr="00E9208E">
              <w:rPr>
                <w:sz w:val="22"/>
                <w:szCs w:val="22"/>
                <w:lang w:val="uk-UA"/>
              </w:rPr>
              <w:t>100</w:t>
            </w:r>
          </w:p>
        </w:tc>
        <w:tc>
          <w:tcPr>
            <w:tcW w:w="1276" w:type="dxa"/>
          </w:tcPr>
          <w:p w14:paraId="1364F45E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  <w:r w:rsidRPr="00E9208E">
              <w:rPr>
                <w:sz w:val="22"/>
                <w:szCs w:val="22"/>
                <w:lang w:val="uk-UA"/>
              </w:rPr>
              <w:t>100</w:t>
            </w:r>
          </w:p>
          <w:p w14:paraId="22FF758F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D4DBB1D" w14:textId="77777777" w:rsidR="00E65738" w:rsidRDefault="00E65738" w:rsidP="00E844B2">
            <w:pPr>
              <w:spacing w:after="200" w:line="276" w:lineRule="auto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100</w:t>
            </w:r>
          </w:p>
          <w:p w14:paraId="6A1026A8" w14:textId="77777777" w:rsidR="00E65738" w:rsidRPr="00E9208E" w:rsidRDefault="00E65738" w:rsidP="00E844B2">
            <w:pPr>
              <w:snapToGrid w:val="0"/>
              <w:ind w:left="-60" w:right="-60"/>
              <w:jc w:val="both"/>
              <w:rPr>
                <w:sz w:val="22"/>
                <w:szCs w:val="22"/>
                <w:lang w:val="uk-UA"/>
              </w:rPr>
            </w:pPr>
          </w:p>
        </w:tc>
      </w:tr>
    </w:tbl>
    <w:p w14:paraId="5C09F743" w14:textId="2A255A9B" w:rsidR="00E65738" w:rsidRPr="00E65738" w:rsidRDefault="00E65738" w:rsidP="00E65738">
      <w:pPr>
        <w:jc w:val="both"/>
        <w:rPr>
          <w:color w:val="auto"/>
          <w:lang w:val="uk-UA"/>
        </w:rPr>
      </w:pPr>
    </w:p>
    <w:p w14:paraId="01E1292C" w14:textId="77777777" w:rsidR="00E65738" w:rsidRDefault="00E65738" w:rsidP="002A17F4">
      <w:pPr>
        <w:jc w:val="both"/>
        <w:rPr>
          <w:lang w:val="uk-UA"/>
        </w:rPr>
      </w:pPr>
    </w:p>
    <w:p w14:paraId="7D04A0F3" w14:textId="5271568E" w:rsidR="00E65738" w:rsidRDefault="00E65738" w:rsidP="00E65738">
      <w:pPr>
        <w:ind w:left="180"/>
        <w:jc w:val="both"/>
        <w:rPr>
          <w:bCs/>
          <w:color w:val="auto"/>
          <w:lang w:val="uk-UA"/>
        </w:rPr>
      </w:pPr>
      <w:r w:rsidRPr="00E65738">
        <w:rPr>
          <w:color w:val="auto"/>
          <w:lang w:val="uk-UA"/>
        </w:rPr>
        <w:t xml:space="preserve">          Фінансування заходів Програми здійснюється відповідно до законодавства України за рахунок коштів місцевого бюджету, а також інших джерел, не заборонених чинним законодавством. Прогнозні обсяги фінансування Програми складають</w:t>
      </w:r>
      <w:r w:rsidRPr="00E65738">
        <w:rPr>
          <w:b/>
          <w:color w:val="auto"/>
          <w:lang w:val="uk-UA"/>
        </w:rPr>
        <w:t xml:space="preserve"> </w:t>
      </w:r>
      <w:r w:rsidRPr="00E65738">
        <w:rPr>
          <w:b/>
          <w:color w:val="000000"/>
          <w:lang w:val="uk-UA"/>
        </w:rPr>
        <w:t>3</w:t>
      </w:r>
      <w:r w:rsidR="008B7EEB">
        <w:rPr>
          <w:b/>
          <w:color w:val="000000"/>
          <w:lang w:val="en-US"/>
        </w:rPr>
        <w:t>9</w:t>
      </w:r>
      <w:r w:rsidRPr="00E65738">
        <w:rPr>
          <w:b/>
          <w:color w:val="000000"/>
          <w:lang w:val="uk-UA"/>
        </w:rPr>
        <w:t xml:space="preserve">0,0 </w:t>
      </w:r>
      <w:r w:rsidRPr="00E65738">
        <w:rPr>
          <w:color w:val="000000"/>
          <w:lang w:val="uk-UA"/>
        </w:rPr>
        <w:t>тис. грн.</w:t>
      </w:r>
      <w:r w:rsidRPr="00E65738">
        <w:rPr>
          <w:bCs/>
          <w:color w:val="auto"/>
          <w:lang w:val="uk-UA"/>
        </w:rPr>
        <w:t xml:space="preserve"> </w:t>
      </w:r>
    </w:p>
    <w:p w14:paraId="02BBF3D8" w14:textId="77777777" w:rsidR="00E65738" w:rsidRPr="00D40FAF" w:rsidRDefault="00E65738" w:rsidP="00E65738">
      <w:pPr>
        <w:jc w:val="both"/>
        <w:rPr>
          <w:lang w:val="uk-UA"/>
        </w:rPr>
      </w:pPr>
      <w:r>
        <w:rPr>
          <w:lang w:val="uk-UA"/>
        </w:rPr>
        <w:t xml:space="preserve">      </w:t>
      </w:r>
      <w:r w:rsidRPr="00D40FAF">
        <w:rPr>
          <w:lang w:val="uk-UA"/>
        </w:rPr>
        <w:t>Результати, що визначають ефективність міської Програми, це 100% забезпечення канцелярськими та шкільними товарами дітей-сиріт та дітей, позбавлених батьківського піклування, підвищення рівня їх захищеності.</w:t>
      </w:r>
    </w:p>
    <w:p w14:paraId="1A2E7219" w14:textId="77777777" w:rsidR="00E65738" w:rsidRDefault="00E65738" w:rsidP="002A17F4">
      <w:pPr>
        <w:jc w:val="both"/>
        <w:rPr>
          <w:lang w:val="uk-UA"/>
        </w:rPr>
      </w:pPr>
    </w:p>
    <w:p w14:paraId="33735EE5" w14:textId="77777777" w:rsidR="00E65738" w:rsidRDefault="00E65738" w:rsidP="002A17F4">
      <w:pPr>
        <w:jc w:val="both"/>
        <w:rPr>
          <w:lang w:val="uk-UA"/>
        </w:rPr>
      </w:pPr>
    </w:p>
    <w:p w14:paraId="2F4594D0" w14:textId="77777777" w:rsidR="00E65738" w:rsidRDefault="00E65738" w:rsidP="002A17F4">
      <w:pPr>
        <w:jc w:val="both"/>
        <w:rPr>
          <w:lang w:val="uk-UA"/>
        </w:rPr>
      </w:pPr>
    </w:p>
    <w:p w14:paraId="68E01B8E" w14:textId="77777777" w:rsidR="00E65738" w:rsidRDefault="00E65738" w:rsidP="002A17F4">
      <w:pPr>
        <w:jc w:val="both"/>
        <w:rPr>
          <w:lang w:val="uk-UA"/>
        </w:rPr>
      </w:pPr>
    </w:p>
    <w:p w14:paraId="60142BA0" w14:textId="09B04E75" w:rsidR="00E55A75" w:rsidRPr="00BC06E3" w:rsidRDefault="00E55A75" w:rsidP="00E55A75">
      <w:pPr>
        <w:ind w:firstLine="708"/>
        <w:jc w:val="both"/>
        <w:rPr>
          <w:b/>
          <w:bCs/>
          <w:lang w:val="uk-UA"/>
        </w:rPr>
      </w:pPr>
      <w:r w:rsidRPr="00BC06E3">
        <w:rPr>
          <w:b/>
          <w:bCs/>
          <w:lang w:val="uk-UA"/>
        </w:rPr>
        <w:t>Начальник служби</w:t>
      </w:r>
      <w:r w:rsidRPr="00BC06E3">
        <w:rPr>
          <w:b/>
          <w:bCs/>
          <w:lang w:val="uk-UA"/>
        </w:rPr>
        <w:tab/>
      </w:r>
      <w:r w:rsidRPr="00BC06E3">
        <w:rPr>
          <w:b/>
          <w:bCs/>
          <w:lang w:val="uk-UA"/>
        </w:rPr>
        <w:tab/>
      </w:r>
      <w:r w:rsidRPr="00BC06E3">
        <w:rPr>
          <w:b/>
          <w:bCs/>
          <w:lang w:val="uk-UA"/>
        </w:rPr>
        <w:tab/>
      </w:r>
      <w:r w:rsidRPr="00BC06E3">
        <w:rPr>
          <w:b/>
          <w:bCs/>
          <w:lang w:val="uk-UA"/>
        </w:rPr>
        <w:tab/>
      </w:r>
      <w:r w:rsidRPr="00BC06E3">
        <w:rPr>
          <w:b/>
          <w:bCs/>
          <w:lang w:val="uk-UA"/>
        </w:rPr>
        <w:tab/>
      </w:r>
      <w:r w:rsidRPr="00BC06E3">
        <w:rPr>
          <w:b/>
          <w:bCs/>
          <w:lang w:val="uk-UA"/>
        </w:rPr>
        <w:tab/>
      </w:r>
      <w:r w:rsidR="006B60DD">
        <w:rPr>
          <w:b/>
          <w:bCs/>
          <w:lang w:val="uk-UA"/>
        </w:rPr>
        <w:t>Степан ТІМЧИШИН</w:t>
      </w:r>
    </w:p>
    <w:p w14:paraId="00DA748B" w14:textId="77777777" w:rsidR="00E55A75" w:rsidRPr="00BC06E3" w:rsidRDefault="00E55A75" w:rsidP="00E55A75">
      <w:pPr>
        <w:shd w:val="clear" w:color="auto" w:fill="FFFFFF"/>
        <w:ind w:left="5580"/>
        <w:jc w:val="both"/>
        <w:rPr>
          <w:b/>
          <w:bCs/>
          <w:sz w:val="28"/>
          <w:lang w:val="uk-UA"/>
        </w:rPr>
      </w:pPr>
      <w:r w:rsidRPr="00BC06E3">
        <w:rPr>
          <w:b/>
          <w:bCs/>
          <w:sz w:val="28"/>
          <w:lang w:val="uk-UA"/>
        </w:rPr>
        <w:tab/>
      </w:r>
      <w:r w:rsidRPr="00BC06E3">
        <w:rPr>
          <w:b/>
          <w:bCs/>
          <w:sz w:val="28"/>
          <w:lang w:val="uk-UA"/>
        </w:rPr>
        <w:tab/>
      </w:r>
    </w:p>
    <w:p w14:paraId="57B59CAF" w14:textId="77777777" w:rsidR="00E55A75" w:rsidRPr="00BC06E3" w:rsidRDefault="00E55A75" w:rsidP="00E55A75">
      <w:pPr>
        <w:jc w:val="both"/>
        <w:rPr>
          <w:b/>
          <w:bCs/>
          <w:lang w:val="uk-UA"/>
        </w:rPr>
      </w:pPr>
    </w:p>
    <w:p w14:paraId="6D48DB83" w14:textId="77777777" w:rsidR="00E55A75" w:rsidRPr="00BC06E3" w:rsidRDefault="00E55A75" w:rsidP="00E55A75">
      <w:pPr>
        <w:shd w:val="clear" w:color="auto" w:fill="FFFFFF"/>
        <w:ind w:left="5580"/>
        <w:jc w:val="both"/>
        <w:rPr>
          <w:b/>
          <w:bCs/>
          <w:sz w:val="20"/>
          <w:szCs w:val="20"/>
          <w:lang w:val="uk-UA"/>
        </w:rPr>
      </w:pPr>
    </w:p>
    <w:p w14:paraId="1F1A1226" w14:textId="77777777" w:rsidR="00E55A75" w:rsidRPr="00BC06E3" w:rsidRDefault="00E55A75" w:rsidP="00E55A75">
      <w:pPr>
        <w:shd w:val="clear" w:color="auto" w:fill="FFFFFF"/>
        <w:ind w:left="5580"/>
        <w:jc w:val="both"/>
        <w:rPr>
          <w:b/>
          <w:bCs/>
          <w:sz w:val="20"/>
          <w:szCs w:val="20"/>
          <w:lang w:val="uk-UA"/>
        </w:rPr>
      </w:pPr>
    </w:p>
    <w:p w14:paraId="46370276" w14:textId="77777777" w:rsidR="00E55A75" w:rsidRPr="00BC06E3" w:rsidRDefault="00E55A75" w:rsidP="00E55A75">
      <w:pPr>
        <w:shd w:val="clear" w:color="auto" w:fill="FFFFFF"/>
        <w:ind w:left="5580"/>
        <w:jc w:val="both"/>
        <w:rPr>
          <w:b/>
          <w:bCs/>
          <w:sz w:val="20"/>
          <w:szCs w:val="20"/>
          <w:lang w:val="uk-UA"/>
        </w:rPr>
      </w:pPr>
    </w:p>
    <w:p w14:paraId="47664DB8" w14:textId="77777777" w:rsidR="00E55A75" w:rsidRPr="00BC06E3" w:rsidRDefault="00E55A75" w:rsidP="00E55A75">
      <w:pPr>
        <w:shd w:val="clear" w:color="auto" w:fill="FFFFFF"/>
        <w:ind w:left="5580"/>
        <w:jc w:val="both"/>
        <w:rPr>
          <w:b/>
          <w:bCs/>
          <w:sz w:val="20"/>
          <w:szCs w:val="20"/>
          <w:lang w:val="uk-UA"/>
        </w:rPr>
      </w:pPr>
    </w:p>
    <w:p w14:paraId="3AC0786A" w14:textId="77777777" w:rsidR="00E55A75" w:rsidRPr="00BC06E3" w:rsidRDefault="00E55A75" w:rsidP="00E55A75">
      <w:pPr>
        <w:shd w:val="clear" w:color="auto" w:fill="FFFFFF"/>
        <w:ind w:left="5580"/>
        <w:jc w:val="both"/>
        <w:rPr>
          <w:b/>
          <w:bCs/>
          <w:sz w:val="20"/>
          <w:szCs w:val="20"/>
          <w:lang w:val="uk-UA"/>
        </w:rPr>
      </w:pPr>
    </w:p>
    <w:p w14:paraId="04D85BEB" w14:textId="77777777" w:rsidR="00E55A75" w:rsidRPr="00BC06E3" w:rsidRDefault="00E55A75" w:rsidP="00E55A75">
      <w:pPr>
        <w:shd w:val="clear" w:color="auto" w:fill="FFFFFF"/>
        <w:ind w:left="5580"/>
        <w:jc w:val="both"/>
        <w:rPr>
          <w:b/>
          <w:bCs/>
          <w:sz w:val="20"/>
          <w:szCs w:val="20"/>
          <w:lang w:val="uk-UA"/>
        </w:rPr>
      </w:pPr>
    </w:p>
    <w:p w14:paraId="7B4AFEF0" w14:textId="77777777" w:rsidR="00E55A75" w:rsidRPr="00BC06E3" w:rsidRDefault="00E55A75" w:rsidP="00E55A75">
      <w:pPr>
        <w:shd w:val="clear" w:color="auto" w:fill="FFFFFF"/>
        <w:ind w:left="5580"/>
        <w:jc w:val="both"/>
        <w:rPr>
          <w:b/>
          <w:bCs/>
          <w:sz w:val="20"/>
          <w:szCs w:val="20"/>
          <w:lang w:val="uk-UA"/>
        </w:rPr>
      </w:pPr>
    </w:p>
    <w:p w14:paraId="072342B7" w14:textId="77777777" w:rsidR="00E55A75" w:rsidRPr="00BC06E3" w:rsidRDefault="00E55A75" w:rsidP="00E55A75">
      <w:pPr>
        <w:shd w:val="clear" w:color="auto" w:fill="FFFFFF"/>
        <w:ind w:left="5580"/>
        <w:jc w:val="both"/>
        <w:rPr>
          <w:b/>
          <w:bCs/>
          <w:sz w:val="20"/>
          <w:szCs w:val="20"/>
          <w:lang w:val="uk-UA"/>
        </w:rPr>
      </w:pPr>
    </w:p>
    <w:p w14:paraId="6EC30DF7" w14:textId="77777777" w:rsidR="00E55A75" w:rsidRPr="00BC06E3" w:rsidRDefault="00E55A75" w:rsidP="00E55A75">
      <w:pPr>
        <w:shd w:val="clear" w:color="auto" w:fill="FFFFFF"/>
        <w:ind w:left="5580"/>
        <w:jc w:val="both"/>
        <w:rPr>
          <w:b/>
          <w:bCs/>
          <w:sz w:val="20"/>
          <w:szCs w:val="20"/>
          <w:lang w:val="uk-UA"/>
        </w:rPr>
      </w:pPr>
    </w:p>
    <w:p w14:paraId="4BFBB25E" w14:textId="77777777" w:rsidR="00E55A75" w:rsidRPr="00BC06E3" w:rsidRDefault="00E55A75" w:rsidP="00E55A75">
      <w:pPr>
        <w:shd w:val="clear" w:color="auto" w:fill="FFFFFF"/>
        <w:ind w:left="5580"/>
        <w:jc w:val="both"/>
        <w:rPr>
          <w:b/>
          <w:bCs/>
          <w:sz w:val="20"/>
          <w:szCs w:val="20"/>
          <w:lang w:val="uk-UA"/>
        </w:rPr>
      </w:pPr>
    </w:p>
    <w:p w14:paraId="11F6A0E2" w14:textId="77777777" w:rsidR="00E55A75" w:rsidRPr="00BC06E3" w:rsidRDefault="00E55A75" w:rsidP="00E55A75">
      <w:pPr>
        <w:shd w:val="clear" w:color="auto" w:fill="FFFFFF"/>
        <w:ind w:left="5580"/>
        <w:jc w:val="both"/>
        <w:rPr>
          <w:b/>
          <w:bCs/>
          <w:sz w:val="20"/>
          <w:szCs w:val="20"/>
          <w:lang w:val="uk-UA"/>
        </w:rPr>
      </w:pPr>
    </w:p>
    <w:p w14:paraId="3D86C4AF" w14:textId="77777777" w:rsidR="00E55A75" w:rsidRPr="00BC06E3" w:rsidRDefault="00E55A75" w:rsidP="00E55A75">
      <w:pPr>
        <w:shd w:val="clear" w:color="auto" w:fill="FFFFFF"/>
        <w:ind w:left="5580"/>
        <w:jc w:val="both"/>
        <w:rPr>
          <w:b/>
          <w:bCs/>
          <w:sz w:val="20"/>
          <w:szCs w:val="20"/>
          <w:lang w:val="uk-UA"/>
        </w:rPr>
      </w:pPr>
    </w:p>
    <w:p w14:paraId="76344B75" w14:textId="77777777" w:rsidR="00E55A75" w:rsidRPr="00BC06E3" w:rsidRDefault="00E55A75" w:rsidP="00E55A75">
      <w:pPr>
        <w:shd w:val="clear" w:color="auto" w:fill="FFFFFF"/>
        <w:ind w:left="5580"/>
        <w:rPr>
          <w:b/>
          <w:bCs/>
          <w:sz w:val="20"/>
          <w:szCs w:val="20"/>
          <w:lang w:val="uk-UA"/>
        </w:rPr>
      </w:pPr>
    </w:p>
    <w:p w14:paraId="4F3FB832" w14:textId="77777777" w:rsidR="00E55A75" w:rsidRPr="00BC06E3" w:rsidRDefault="00E55A75" w:rsidP="00E55A75">
      <w:pPr>
        <w:shd w:val="clear" w:color="auto" w:fill="FFFFFF"/>
        <w:ind w:left="5580"/>
        <w:rPr>
          <w:b/>
          <w:bCs/>
          <w:sz w:val="20"/>
          <w:szCs w:val="20"/>
          <w:lang w:val="uk-UA"/>
        </w:rPr>
      </w:pPr>
    </w:p>
    <w:p w14:paraId="5A8A3732" w14:textId="77777777" w:rsidR="00E55A75" w:rsidRPr="00BC06E3" w:rsidRDefault="00E55A75" w:rsidP="00E55A75">
      <w:pPr>
        <w:shd w:val="clear" w:color="auto" w:fill="FFFFFF"/>
        <w:ind w:left="5580"/>
        <w:rPr>
          <w:b/>
          <w:bCs/>
          <w:sz w:val="20"/>
          <w:szCs w:val="20"/>
          <w:lang w:val="uk-UA"/>
        </w:rPr>
      </w:pPr>
    </w:p>
    <w:p w14:paraId="03745BA0" w14:textId="77777777" w:rsidR="00E55A75" w:rsidRDefault="00E55A75" w:rsidP="00E55A75"/>
    <w:p w14:paraId="506FC157" w14:textId="77777777" w:rsidR="006B6DEE" w:rsidRDefault="006B6DEE"/>
    <w:sectPr w:rsidR="006B6DE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494"/>
    <w:rsid w:val="001525F7"/>
    <w:rsid w:val="0022189B"/>
    <w:rsid w:val="002A17F4"/>
    <w:rsid w:val="00306CE5"/>
    <w:rsid w:val="003F4224"/>
    <w:rsid w:val="005502C7"/>
    <w:rsid w:val="00587494"/>
    <w:rsid w:val="005E56CE"/>
    <w:rsid w:val="006B60DD"/>
    <w:rsid w:val="006B6DEE"/>
    <w:rsid w:val="00710D8C"/>
    <w:rsid w:val="007B3C13"/>
    <w:rsid w:val="00850645"/>
    <w:rsid w:val="00865B6E"/>
    <w:rsid w:val="008A6B43"/>
    <w:rsid w:val="008B7EEB"/>
    <w:rsid w:val="00A006FB"/>
    <w:rsid w:val="00A413B2"/>
    <w:rsid w:val="00B1025D"/>
    <w:rsid w:val="00BB3BA9"/>
    <w:rsid w:val="00C34CB9"/>
    <w:rsid w:val="00CC0514"/>
    <w:rsid w:val="00E55A75"/>
    <w:rsid w:val="00E65738"/>
    <w:rsid w:val="00E71A46"/>
    <w:rsid w:val="00EB1925"/>
    <w:rsid w:val="00F64A44"/>
    <w:rsid w:val="00FD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A9F0"/>
  <w15:chartTrackingRefBased/>
  <w15:docId w15:val="{B76ADA35-797D-472E-82EB-1032A87E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A75"/>
    <w:pP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oza">
    <w:name w:val="proza"/>
    <w:basedOn w:val="a"/>
    <w:uiPriority w:val="99"/>
    <w:rsid w:val="00E55A75"/>
    <w:pPr>
      <w:spacing w:before="100" w:beforeAutospacing="1" w:after="100" w:afterAutospacing="1"/>
    </w:pPr>
    <w:rPr>
      <w:color w:val="auto"/>
    </w:rPr>
  </w:style>
  <w:style w:type="paragraph" w:styleId="a3">
    <w:name w:val="Body Text"/>
    <w:basedOn w:val="a"/>
    <w:link w:val="a4"/>
    <w:uiPriority w:val="99"/>
    <w:rsid w:val="00E55A75"/>
    <w:pPr>
      <w:spacing w:after="120"/>
    </w:pPr>
    <w:rPr>
      <w:color w:val="auto"/>
      <w:lang w:val="uk-UA"/>
    </w:rPr>
  </w:style>
  <w:style w:type="character" w:customStyle="1" w:styleId="a4">
    <w:name w:val="Основной текст Знак"/>
    <w:basedOn w:val="a0"/>
    <w:link w:val="a3"/>
    <w:uiPriority w:val="99"/>
    <w:rsid w:val="00E55A75"/>
    <w:rPr>
      <w:rFonts w:ascii="Times New Roman" w:eastAsia="Times New Roman" w:hAnsi="Times New Roman" w:cs="Times New Roman"/>
      <w:kern w:val="0"/>
      <w:sz w:val="24"/>
      <w:szCs w:val="24"/>
      <w:lang w:val="uk-UA" w:eastAsia="ru-RU"/>
      <w14:ligatures w14:val="none"/>
    </w:rPr>
  </w:style>
  <w:style w:type="paragraph" w:styleId="a5">
    <w:name w:val="List Paragraph"/>
    <w:basedOn w:val="a"/>
    <w:uiPriority w:val="99"/>
    <w:qFormat/>
    <w:rsid w:val="00E65738"/>
    <w:pPr>
      <w:ind w:left="720"/>
      <w:contextualSpacing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2168</Words>
  <Characters>1236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14</cp:revision>
  <cp:lastPrinted>2025-03-20T08:52:00Z</cp:lastPrinted>
  <dcterms:created xsi:type="dcterms:W3CDTF">2023-06-30T06:53:00Z</dcterms:created>
  <dcterms:modified xsi:type="dcterms:W3CDTF">2026-07-10T06:03:00Z</dcterms:modified>
</cp:coreProperties>
</file>