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4C" w:rsidRPr="001F5BB1" w:rsidRDefault="007F2D4C" w:rsidP="007F2D4C">
      <w:pPr>
        <w:spacing w:after="0" w:line="240" w:lineRule="auto"/>
        <w:ind w:left="6237" w:hanging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F5BB1">
        <w:rPr>
          <w:rFonts w:ascii="Times New Roman" w:eastAsia="Calibri" w:hAnsi="Times New Roman" w:cs="Times New Roman"/>
          <w:b/>
          <w:sz w:val="24"/>
          <w:szCs w:val="24"/>
        </w:rPr>
        <w:t xml:space="preserve">Додаток </w:t>
      </w:r>
    </w:p>
    <w:p w:rsidR="007F2D4C" w:rsidRPr="001F5BB1" w:rsidRDefault="007F2D4C" w:rsidP="007F2D4C">
      <w:pPr>
        <w:spacing w:after="0" w:line="240" w:lineRule="auto"/>
        <w:ind w:left="6237" w:hanging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F5BB1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proofErr w:type="spellStart"/>
      <w:r w:rsidRPr="001F5BB1">
        <w:rPr>
          <w:rFonts w:ascii="Times New Roman" w:eastAsia="Calibri" w:hAnsi="Times New Roman" w:cs="Times New Roman"/>
          <w:sz w:val="24"/>
          <w:szCs w:val="24"/>
        </w:rPr>
        <w:t>проєкту</w:t>
      </w:r>
      <w:proofErr w:type="spellEnd"/>
      <w:r w:rsidRPr="001F5BB1">
        <w:rPr>
          <w:rFonts w:ascii="Times New Roman" w:eastAsia="Calibri" w:hAnsi="Times New Roman" w:cs="Times New Roman"/>
          <w:sz w:val="24"/>
          <w:szCs w:val="24"/>
        </w:rPr>
        <w:t xml:space="preserve"> рішення </w:t>
      </w:r>
    </w:p>
    <w:p w:rsidR="007F2D4C" w:rsidRPr="001F5BB1" w:rsidRDefault="007F2D4C" w:rsidP="007F2D4C">
      <w:pPr>
        <w:spacing w:after="0" w:line="240" w:lineRule="auto"/>
        <w:ind w:left="6237" w:hanging="567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F5BB1">
        <w:rPr>
          <w:rFonts w:ascii="Times New Roman" w:eastAsia="Calibri" w:hAnsi="Times New Roman" w:cs="Times New Roman"/>
          <w:sz w:val="24"/>
          <w:szCs w:val="24"/>
        </w:rPr>
        <w:t>Південнівської</w:t>
      </w:r>
      <w:proofErr w:type="spellEnd"/>
      <w:r w:rsidRPr="001F5BB1">
        <w:rPr>
          <w:rFonts w:ascii="Times New Roman" w:eastAsia="Calibri" w:hAnsi="Times New Roman" w:cs="Times New Roman"/>
          <w:sz w:val="24"/>
          <w:szCs w:val="24"/>
        </w:rPr>
        <w:t xml:space="preserve"> міської ради </w:t>
      </w:r>
    </w:p>
    <w:p w:rsidR="007F2D4C" w:rsidRPr="001F5BB1" w:rsidRDefault="007F2D4C" w:rsidP="007F2D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F5BB1" w:rsidRDefault="007F2D4C" w:rsidP="007F2D4C">
      <w:pPr>
        <w:tabs>
          <w:tab w:val="left" w:pos="3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D4C" w:rsidRPr="001979E9" w:rsidRDefault="007F2D4C" w:rsidP="007F2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79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Програма протидії злочинності та посилення </w:t>
      </w:r>
    </w:p>
    <w:p w:rsidR="007F2D4C" w:rsidRPr="001979E9" w:rsidRDefault="007F2D4C" w:rsidP="007F2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79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публічної безпеки на території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Південнівськ</w:t>
      </w:r>
      <w:r w:rsidRPr="001979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ої</w:t>
      </w:r>
      <w:proofErr w:type="spellEnd"/>
      <w:r w:rsidRPr="001979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міської територіальної громади Одеського району Одеської області </w:t>
      </w:r>
    </w:p>
    <w:p w:rsidR="007F2D4C" w:rsidRPr="001979E9" w:rsidRDefault="007F2D4C" w:rsidP="007F2D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</w:pPr>
      <w:r w:rsidRPr="001979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2024-2026 роки </w:t>
      </w:r>
      <w:r w:rsidRPr="001979E9">
        <w:rPr>
          <w:rFonts w:ascii="Times New Roman" w:eastAsia="Times New Roman" w:hAnsi="Times New Roman" w:cs="Times New Roman"/>
          <w:b/>
          <w:color w:val="0D0D0D"/>
          <w:sz w:val="32"/>
          <w:szCs w:val="32"/>
          <w:lang w:eastAsia="ru-RU"/>
        </w:rPr>
        <w:t>(нова редакція)</w:t>
      </w:r>
    </w:p>
    <w:p w:rsidR="007F2D4C" w:rsidRPr="001979E9" w:rsidRDefault="007F2D4C" w:rsidP="007F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2D4C" w:rsidRPr="001979E9" w:rsidRDefault="007F2D4C" w:rsidP="007F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D4C" w:rsidRPr="001979E9" w:rsidRDefault="007F2D4C" w:rsidP="007F2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 М І С Т</w:t>
      </w:r>
    </w:p>
    <w:p w:rsidR="004A797F" w:rsidRPr="001979E9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Паспорт Програми.</w:t>
      </w: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Визначення проблеми, на розв’язання якої спрямована Програма.</w:t>
      </w: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Визначення мети Програми.</w:t>
      </w: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Обґрунтування завдань і засобів розв’язання проблеми, заходів і показників результативності.</w:t>
      </w:r>
    </w:p>
    <w:p w:rsidR="004A797F" w:rsidRPr="001F5BB1" w:rsidRDefault="004A797F" w:rsidP="004A797F">
      <w:pPr>
        <w:suppressAutoHyphens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Очікувані результати виконання Програми.</w:t>
      </w: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Обсяги та джерела фінансування Програми.</w:t>
      </w: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Строки та етапи виконання Програми.</w:t>
      </w:r>
    </w:p>
    <w:p w:rsidR="004A797F" w:rsidRPr="001F5BB1" w:rsidRDefault="004A797F" w:rsidP="004A797F">
      <w:pPr>
        <w:numPr>
          <w:ilvl w:val="0"/>
          <w:numId w:val="1"/>
        </w:numPr>
        <w:suppressAutoHyphens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Координація та контроль за ходом виконання Програми.</w:t>
      </w: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979E9" w:rsidRDefault="004A797F" w:rsidP="004A79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Default="004A797F" w:rsidP="004A79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342" w:rsidRPr="001979E9" w:rsidRDefault="007F4342" w:rsidP="004A79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97F" w:rsidRPr="001F5BB1" w:rsidRDefault="004A797F" w:rsidP="004A797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F5BB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ПАСПОРТ ПРОГРАМИ</w:t>
      </w:r>
    </w:p>
    <w:p w:rsidR="004A797F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9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протидії злочинності та посилення публічної  безпеки </w:t>
      </w: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території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Південнівс</w:t>
      </w:r>
      <w:r w:rsidRPr="0019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ької</w:t>
      </w:r>
      <w:proofErr w:type="spellEnd"/>
      <w:r w:rsidRPr="0019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міської територіальної громади  на 2024 - 2026 роки</w:t>
      </w:r>
    </w:p>
    <w:p w:rsidR="004A797F" w:rsidRPr="001979E9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51"/>
        <w:gridCol w:w="2171"/>
        <w:gridCol w:w="1089"/>
        <w:gridCol w:w="5636"/>
        <w:gridCol w:w="318"/>
      </w:tblGrid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Ініціатор розроблення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Виконавчий комітет </w:t>
            </w:r>
            <w:proofErr w:type="spellStart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Південнівської</w:t>
            </w:r>
            <w:proofErr w:type="spellEnd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</w:t>
            </w: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Законодавчі підстави для виконання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00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Національну поліцію»</w:t>
            </w:r>
            <w:r w:rsidR="000066F0"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участь громадян в охороні громадського порядку і державного кордону», 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України від 19</w:t>
            </w:r>
            <w:r w:rsid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липня 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  <w:r w:rsid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№1119/2005 «Про заходи щодо забезпечення особистої безпеки громадян та протидії злочинності», рішення Ради національної безпеки і оборони України від 6 травня 2015 року </w:t>
            </w:r>
            <w:r w:rsid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№341/2015 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 заходи щодо посилення боротьби зі злочинністю в Україні»</w:t>
            </w:r>
            <w:r w:rsid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іншу нормативно-правові акти у сфері протидії злочинності та посилення публічної безпеки</w:t>
            </w: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Розробник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правового забезпечення та взаємодії з державним органами </w:t>
            </w:r>
            <w:proofErr w:type="spellStart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Південнівської</w:t>
            </w:r>
            <w:proofErr w:type="spellEnd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</w:t>
            </w: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Відповідальний виконавець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Виконавчий комітет </w:t>
            </w:r>
            <w:proofErr w:type="spellStart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Південнівської</w:t>
            </w:r>
            <w:proofErr w:type="spellEnd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ради,</w:t>
            </w:r>
          </w:p>
          <w:p w:rsidR="00545F0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Головне управління Національної поліції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Одеській області</w:t>
            </w: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Учасники (співвиконавці)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правового забезпечення та взаємодії з державними органами </w:t>
            </w:r>
            <w:proofErr w:type="spellStart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Південнівської</w:t>
            </w:r>
            <w:proofErr w:type="spellEnd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ради, відділення поліції №4 Одеського районного управління поліції №2 Головного управління Національної поліції в Одеській області</w:t>
            </w: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реалізації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2024-2026 роки</w:t>
            </w:r>
          </w:p>
        </w:tc>
      </w:tr>
      <w:tr w:rsidR="004A797F" w:rsidRPr="000066F0" w:rsidTr="00545F00">
        <w:trPr>
          <w:gridAfter w:val="1"/>
          <w:wAfter w:w="318" w:type="dxa"/>
          <w:trHeight w:val="4696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545F00">
            <w:pPr>
              <w:spacing w:after="0" w:line="240" w:lineRule="auto"/>
              <w:ind w:left="-79" w:right="-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правопорядку та публічної безпеки на території </w:t>
            </w:r>
            <w:proofErr w:type="spellStart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Південнівської</w:t>
            </w:r>
            <w:proofErr w:type="spellEnd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територіальної громади шляхом здійснення комплексу заходів, спрямованих на усунення причин та умов учинення протиправних діянь, а також налагодження дієвої співпраці органів поліції, органів державної влади та місцевого самоврядування; сприяння стабільному соціально-економічному розвитку громади, покращенню інвестиційного клімату; створення системи соціальної профілактики правопорушень, атмосфери суспільної нетерпимості до злочинів; підвищення рівня правопорядку, забезпечення безпеки населення та гостей </w:t>
            </w:r>
            <w:proofErr w:type="spellStart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Південнівської</w:t>
            </w:r>
            <w:proofErr w:type="spellEnd"/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територіальної громади, удосконалення діяльності органів державної влади та  органів поліції, покращення їх мате</w:t>
            </w:r>
            <w:r w:rsidR="009C0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ріально-технічного забезпечення</w:t>
            </w: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обсяг фінансових ресурсів, необхідних для реалізації Програми, всього: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зокрема: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коштів бюджету громади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інші джерела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2 916,842 тис. грн.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2 916,842</w:t>
            </w:r>
            <w:r w:rsidRPr="000066F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06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тис. грн.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 виконання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545F00" w:rsidRDefault="00545F00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Передбачається, що реалізація Програми протягом 2024-2026 дасть можливість: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тити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кількісті злочинів проти життя, здоров`я та майнових прав особи;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ень 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розкриття тяжких та особливо тяжких видів злочинів;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висок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рів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публічного порядку та безпеки громадян на вулицях громади;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ефективн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ість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оперативн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ість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роботи органів поліції з реагування на заяви, повідомлення громадян про кримінальні правопорушення, розшуку і затримання злочинців;</w:t>
            </w:r>
          </w:p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профілактик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правопорушень в середовищі неповнолітніх та молоді;</w:t>
            </w:r>
          </w:p>
          <w:p w:rsidR="004A797F" w:rsidRPr="000066F0" w:rsidRDefault="004A797F" w:rsidP="009C0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ити 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r w:rsidR="00545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довіри населення до органів державної влади та підвищення іміджу поліції</w:t>
            </w:r>
          </w:p>
        </w:tc>
      </w:tr>
      <w:tr w:rsidR="004A797F" w:rsidRPr="000066F0" w:rsidTr="007F4342">
        <w:trPr>
          <w:gridAfter w:val="1"/>
          <w:wAfter w:w="318" w:type="dxa"/>
        </w:trPr>
        <w:tc>
          <w:tcPr>
            <w:tcW w:w="817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виконанням Програми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4A797F" w:rsidRPr="000066F0" w:rsidRDefault="002C1809" w:rsidP="002C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контроль з</w:t>
            </w:r>
            <w:r w:rsidR="004A797F"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реалізацією заходів</w:t>
            </w:r>
            <w:r w:rsidR="004A797F"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здійснюється постійною</w:t>
            </w:r>
            <w:r w:rsidR="004A797F" w:rsidRPr="0000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>комісі</w:t>
            </w:r>
            <w:r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>є</w:t>
            </w:r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 xml:space="preserve">ю з питань бюджету, фінансово - економічної, інвестиційної політики та підприємництва </w:t>
            </w:r>
            <w:proofErr w:type="spellStart"/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>Південнівської</w:t>
            </w:r>
            <w:proofErr w:type="spellEnd"/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 xml:space="preserve"> міської ради</w:t>
            </w:r>
            <w:r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 xml:space="preserve"> та постійною</w:t>
            </w:r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 xml:space="preserve"> комісі</w:t>
            </w:r>
            <w:r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>є</w:t>
            </w:r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 xml:space="preserve">ю з питань регламенту, депутатської етики, законності, правопорядку, цивільної оборони та ЗМІ </w:t>
            </w:r>
            <w:proofErr w:type="spellStart"/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>Південнівської</w:t>
            </w:r>
            <w:proofErr w:type="spellEnd"/>
            <w:r w:rsidR="004A797F" w:rsidRPr="000066F0">
              <w:rPr>
                <w:rFonts w:ascii="Times New Roman" w:eastAsia="Droid Sans" w:hAnsi="Times New Roman" w:cs="Times New Roman"/>
                <w:iCs/>
                <w:sz w:val="24"/>
                <w:szCs w:val="24"/>
                <w:shd w:val="clear" w:color="auto" w:fill="FFFFFF"/>
                <w:lang w:eastAsia="zh-CN" w:bidi="hi-IN"/>
              </w:rPr>
              <w:t xml:space="preserve"> міської ради</w:t>
            </w:r>
          </w:p>
        </w:tc>
      </w:tr>
      <w:tr w:rsidR="004A797F" w:rsidRPr="000066F0" w:rsidTr="007F43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66" w:type="dxa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43" w:type="dxa"/>
            <w:gridSpan w:val="3"/>
            <w:vAlign w:val="center"/>
          </w:tcPr>
          <w:p w:rsidR="004A797F" w:rsidRPr="000066F0" w:rsidRDefault="004A797F" w:rsidP="007F4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</w:tc>
      </w:tr>
    </w:tbl>
    <w:p w:rsidR="004A797F" w:rsidRPr="00CB31D4" w:rsidRDefault="004A797F" w:rsidP="004A797F">
      <w:pPr>
        <w:tabs>
          <w:tab w:val="left" w:pos="180"/>
          <w:tab w:val="left" w:pos="540"/>
          <w:tab w:val="left" w:pos="10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1D4"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>II</w:t>
      </w:r>
      <w:r w:rsidRPr="00CB31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ВИЗНАЧЕННЯ ПРОБЛЕМИ</w:t>
      </w:r>
      <w:r w:rsidRPr="00CB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 РОЗВ’ЯЗАННЯ ЯКОЇ СПРЯМОВАНА ПРОГРАМА</w:t>
      </w:r>
    </w:p>
    <w:p w:rsidR="004A797F" w:rsidRPr="001979E9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82E" w:rsidRDefault="004A797F" w:rsidP="009C08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Успішне виконання покладених на органи поліції завдань щодо боротьби зі злочинністю, особливо з її організованими формами, під час дії воєнного стану, захисту економічних інтересів країни, забезпечення конституційних прав громадян, попередження розповсюдження наркоманії, алкоголізму, оперативної дії по розкриттю злочинів, захист майнових інтересів громадян, належний правопорядок в громаді залежить не тільки від професіоналізму та самовідданості працівників поліції, ступеня довіри до них з боку населення, але й від належного соціально-правового захисту, фінансового і матеріально- технічного забезпечення їхньої діяльності.</w:t>
      </w:r>
    </w:p>
    <w:p w:rsidR="004A797F" w:rsidRPr="001979E9" w:rsidRDefault="004A797F" w:rsidP="009C08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умовах </w:t>
      </w:r>
      <w:r w:rsidRPr="00197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воєнного стану </w:t>
      </w: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пріоритетними напрямками є створення систем соціальної профілактики правопорушень, комплексного забезпечення безпеки населення, території та об’єктів в громаді, яке, в свою чергу, вимагає розробки та реалізації довгострокових заходів організаційного, практичного та профілактичного характеру. Комплексним підходом до питання забезпечення безпеки в громаді є ця Програма, розроблена з урахуванням позитивного досвіду нині діючих міських програм аналогічного спрямування.</w:t>
      </w:r>
    </w:p>
    <w:p w:rsidR="004A797F" w:rsidRPr="004A797F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A797F" w:rsidRPr="00CB31D4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CB31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CB31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Pr="00CB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ВИЗНАЧЕННЯ МЕТИ ПРОГРАМИ</w:t>
      </w: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Метою Програми є: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забезпечення правопорядку та публічної безпеки на території громади </w:t>
      </w: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шляхом здійснення комплексу заходів, спрямованих на усунення причин та умов учинення протиправних діянь, а також налагодження дієвої співпраці органів поліції, органів державної влади та місцевого самоврядування;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сприяння стабільному соціально-економічному розвитку міста, покращенню інвестиційного клімату;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створення системи соціальної профілактики правопорушень, атмосфери суспільної нетерпимості до злочинів;</w:t>
      </w:r>
    </w:p>
    <w:p w:rsidR="004A797F" w:rsidRPr="001979E9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 рівня правопорядку, забезпечення безпеки населення та гостей громади, удосконалення діяльності органів державної влади та  органів поліції, покращення їх матеріально-технічного забезпечення.</w:t>
      </w:r>
    </w:p>
    <w:p w:rsidR="004A797F" w:rsidRPr="001979E9" w:rsidRDefault="004A797F" w:rsidP="004A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CB31D4" w:rsidRDefault="004A797F" w:rsidP="004A797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B31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CB31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r w:rsidRPr="00CB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31D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ОБГРУНТУВАННЯ ЗАВДАНЬ І ЗАСОБІВ РОЗВЯЗАННЯ ПРОБЛЕМИ, ЗАХОДІВ І ПОКАЗНИКІВ РЕЗУЛЬТАТИВНОСТІ</w:t>
      </w:r>
    </w:p>
    <w:p w:rsidR="004A797F" w:rsidRPr="001979E9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9"/>
          <w:lang w:eastAsia="ru-RU"/>
        </w:rPr>
      </w:pP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5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Програма </w:t>
      </w:r>
      <w:r w:rsidRPr="001F5B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розроблена з урахуванням </w:t>
      </w:r>
      <w:r w:rsidRPr="001F5B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B31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79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України «Про Національну поліцію», Закону України «Про участь громадян в охороні громадського порядку і державного кордону» </w:t>
      </w:r>
      <w:r w:rsidRPr="00CB3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Бюджетного кодексу України</w:t>
      </w:r>
      <w:r w:rsidRPr="00CB31D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Оптимальним шляхом вирішення зазначених проблем є здійснення наступних дій на таких пріоритетних напрямках як: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 життя, здоров’я, честі і гідності особи, її майна від злочинних посягань;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 атмосфери суспільної нетерпимості до злочинності;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ослаблення криміногенних факторів в місті;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викорінення корупції;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 зрощування кримінальних структур з органами державної влади та органами поліції, подальшого поширення і консолідації організованої та інших найбільш небезпечних форм злочинності в місті;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належного рівня безпеки дорожнього руху на автошляхах громади.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Засобами розв’язання проблем є суттєве покращення матеріально-технічного стану оперативно-службової діяльності органів поліції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Південнівської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територіальної громади</w:t>
      </w: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подолання дитячої бездоглядності та безпритульності, удосконалення системи соціальної адаптації осіб, звільнених з місць позбавлення волі тощо.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zh-CN"/>
        </w:rPr>
        <w:t>Встановити, що на кінець бюджетного періоду залишки коштів субвенції з місцевого бюджету державному бюджету на виконання програм соціально-економічного розвитку регіонів зберігаються на рахунках виконавців Програми, відкритих в органах Державної казначейської служби України, для здійснення видатків у наступному бюджетному періоді з урахуванням їх цільового призначення.</w:t>
      </w:r>
    </w:p>
    <w:p w:rsidR="009C082E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Завдання та заходи реалізації Програми наведено у </w:t>
      </w:r>
      <w:r w:rsidRPr="00101E3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додатку 1 до Програми.</w:t>
      </w:r>
    </w:p>
    <w:p w:rsidR="004A797F" w:rsidRPr="00101E32" w:rsidRDefault="004A797F" w:rsidP="009C0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Показники результативності містяться у </w:t>
      </w:r>
      <w:r w:rsidRPr="00101E3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додатку 2 до Програми.</w:t>
      </w:r>
    </w:p>
    <w:p w:rsidR="004A797F" w:rsidRPr="00101E32" w:rsidRDefault="004A797F" w:rsidP="004A7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4A797F" w:rsidRPr="00101E32" w:rsidRDefault="004A797F" w:rsidP="004A797F">
      <w:pPr>
        <w:tabs>
          <w:tab w:val="left" w:pos="10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E3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101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ОЧІКУВАНІ РЕЗУЛЬТАТИ ВИКОНАННЯ ПРОГРАМИ</w:t>
      </w:r>
    </w:p>
    <w:p w:rsidR="004A797F" w:rsidRPr="001979E9" w:rsidRDefault="004A797F" w:rsidP="004A797F">
      <w:pPr>
        <w:tabs>
          <w:tab w:val="left" w:pos="720"/>
          <w:tab w:val="left" w:pos="1080"/>
          <w:tab w:val="left" w:pos="58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82E" w:rsidRDefault="004A797F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заходів </w:t>
      </w: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 дозволить: поліпшити діяльність органів поліції щодо забезпечення законності, охорони прав, свобод і законних інтересів громадян, підтримання публічної безпеки і порядку; спрямувати зусилля органів поліції на протидію найбільш небезпечним посяганням на особу, її власність і громадську безпеку та порядок.</w:t>
      </w:r>
    </w:p>
    <w:p w:rsidR="009C082E" w:rsidRDefault="004A797F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результаті виконання Програми очікується:</w:t>
      </w:r>
    </w:p>
    <w:p w:rsidR="009C082E" w:rsidRDefault="009C082E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чення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кількісті злочинів проти життя, здоров`я та майнових прав особи;</w:t>
      </w:r>
    </w:p>
    <w:p w:rsidR="009C082E" w:rsidRDefault="009C082E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 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розкриття тяжких та особливо тяжких видів злочинів;</w:t>
      </w:r>
    </w:p>
    <w:p w:rsidR="009C082E" w:rsidRDefault="009C082E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публічного порядку та безпеки громадян на вулицях громади;</w:t>
      </w:r>
    </w:p>
    <w:p w:rsidR="009C082E" w:rsidRDefault="009C082E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ефективн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ості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оперативн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ості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роботи органів поліції з реагування на заяви, повідомлення громадян про кримінальні правопорушення, розшуку і затримання злочинців;</w:t>
      </w:r>
    </w:p>
    <w:p w:rsidR="009C082E" w:rsidRDefault="009C082E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профілактик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правопорушень в середовищі неповнолітніх та молоді;</w:t>
      </w:r>
    </w:p>
    <w:p w:rsidR="009C082E" w:rsidRDefault="009C082E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підвищ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ення 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Pr="0000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довіри населення до органів державної влади та підвищення іміджу поліції.</w:t>
      </w:r>
    </w:p>
    <w:p w:rsidR="009C082E" w:rsidRDefault="009C082E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Default="004A797F" w:rsidP="009C082E">
      <w:pPr>
        <w:tabs>
          <w:tab w:val="left" w:pos="720"/>
          <w:tab w:val="left" w:pos="1080"/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E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x-none"/>
        </w:rPr>
        <w:t>VI</w:t>
      </w:r>
      <w:r w:rsidRPr="00101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ОБСЯГИ ТА ДЖЕРЕЛА ФІНАНСУВАННЯ ПРОГРАМИ</w:t>
      </w:r>
    </w:p>
    <w:p w:rsidR="009C082E" w:rsidRDefault="009C082E" w:rsidP="009C0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82E" w:rsidRDefault="004A797F" w:rsidP="004A7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Головними розпорядниками коштів щодо реалізації заходів Програми є виконавчий комітет </w:t>
      </w:r>
      <w:proofErr w:type="spellStart"/>
      <w:r w:rsidRPr="00101E32">
        <w:rPr>
          <w:rFonts w:ascii="Times New Roman" w:eastAsia="Times New Roman" w:hAnsi="Times New Roman" w:cs="Times New Roman"/>
          <w:sz w:val="24"/>
          <w:szCs w:val="24"/>
          <w:lang w:eastAsia="zh-CN"/>
        </w:rPr>
        <w:t>Південнівської</w:t>
      </w:r>
      <w:proofErr w:type="spellEnd"/>
      <w:r w:rsidRPr="00101E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міської ради. </w:t>
      </w:r>
    </w:p>
    <w:p w:rsidR="009C082E" w:rsidRDefault="004A797F" w:rsidP="004A7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Фінансове забезпечення Програми здійснюється за рахунок коштів бюджету Південнівської міської територіальної громади та інших джерел, не заборонених чинним законодавством України у відповідності до статей 91, 93 Бюджетного кодексу України та з урахуванням положень статей 85, 101 Бюджетного кодексу України. </w:t>
      </w:r>
    </w:p>
    <w:p w:rsidR="009C082E" w:rsidRDefault="004A797F" w:rsidP="004A7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Передача закупленого майна здійснюється з урахуванням постанови Кабінету Міністрів України від 21.09.1998 року №1482 «Про передачу об’єктів права державної та комунальної власності» (зі змінами). </w:t>
      </w:r>
    </w:p>
    <w:p w:rsidR="009C082E" w:rsidRDefault="004A797F" w:rsidP="004A7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1E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Показники Програми за необхідності можуть коригуватися під впливом зовнішніх факторів (зміни в законодавстві, економічних та соціальних умов тощо).</w:t>
      </w:r>
    </w:p>
    <w:p w:rsidR="009C082E" w:rsidRDefault="004A797F" w:rsidP="004A7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Отримувачем коштів бюджету </w:t>
      </w:r>
      <w:proofErr w:type="spellStart"/>
      <w:r w:rsidRPr="009C082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Південнівської</w:t>
      </w:r>
      <w:proofErr w:type="spellEnd"/>
      <w:r w:rsidRPr="009C0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територіальної громади на виконання заходів Програми є </w:t>
      </w:r>
      <w:r w:rsidRPr="009C082E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Головне управління Національної поліції в Одеській області</w:t>
      </w:r>
      <w:r w:rsidRPr="009C0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797F" w:rsidRPr="00101E32" w:rsidRDefault="004A797F" w:rsidP="004A79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E32">
        <w:rPr>
          <w:rFonts w:ascii="Times New Roman" w:eastAsia="Times New Roman" w:hAnsi="Times New Roman" w:cs="Times New Roman"/>
          <w:sz w:val="24"/>
          <w:szCs w:val="24"/>
        </w:rPr>
        <w:t xml:space="preserve">Ресурсне забезпечення Програми наведено у </w:t>
      </w:r>
      <w:r w:rsidRPr="00101E32">
        <w:rPr>
          <w:rFonts w:ascii="Times New Roman" w:eastAsia="Times New Roman" w:hAnsi="Times New Roman" w:cs="Times New Roman"/>
          <w:b/>
          <w:sz w:val="24"/>
          <w:szCs w:val="24"/>
        </w:rPr>
        <w:t>додатку 3 до Програми.</w:t>
      </w:r>
    </w:p>
    <w:p w:rsidR="004A797F" w:rsidRPr="001979E9" w:rsidRDefault="004A797F" w:rsidP="004A797F">
      <w:pPr>
        <w:tabs>
          <w:tab w:val="left" w:pos="720"/>
          <w:tab w:val="left" w:pos="1080"/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A797F" w:rsidRPr="00077355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proofErr w:type="gramStart"/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77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7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СТРОКИ</w:t>
      </w:r>
      <w:proofErr w:type="gramEnd"/>
      <w:r w:rsidRPr="00077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ЕТАПИ ВИКОНАННЯ ПРОГРАМИ</w:t>
      </w:r>
    </w:p>
    <w:p w:rsidR="009C082E" w:rsidRDefault="009C082E" w:rsidP="009C08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077355" w:rsidRDefault="004A797F" w:rsidP="009C08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77355">
        <w:rPr>
          <w:rFonts w:ascii="Times New Roman" w:eastAsia="Times New Roman" w:hAnsi="Times New Roman" w:cs="Times New Roman"/>
          <w:sz w:val="24"/>
          <w:szCs w:val="24"/>
          <w:lang w:eastAsia="zh-CN"/>
        </w:rPr>
        <w:t>Виконання Про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грами розраховано на період 2024</w:t>
      </w:r>
      <w:r w:rsidRPr="00077355">
        <w:rPr>
          <w:rFonts w:ascii="Times New Roman" w:eastAsia="Times New Roman" w:hAnsi="Times New Roman" w:cs="Times New Roman"/>
          <w:sz w:val="24"/>
          <w:szCs w:val="24"/>
          <w:lang w:eastAsia="zh-CN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7735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роки. Строк виконання програми 3 роки. В разі необхідності строк дії Програми може бути продовжено.</w:t>
      </w:r>
    </w:p>
    <w:p w:rsidR="004A797F" w:rsidRPr="001979E9" w:rsidRDefault="004A797F" w:rsidP="004A797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97F" w:rsidRPr="00077355" w:rsidRDefault="004A797F" w:rsidP="004A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773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77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7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735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КООРДИНАЦІЯ ТА КОНТРОЛЬ ЗА ХОДОМ ВИКОНАННЯ ПРОГРАМИ</w:t>
      </w:r>
    </w:p>
    <w:p w:rsidR="004A797F" w:rsidRPr="00077355" w:rsidRDefault="004A797F" w:rsidP="004A797F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</w:pPr>
    </w:p>
    <w:p w:rsidR="009C082E" w:rsidRDefault="004A797F" w:rsidP="004A797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</w:pPr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  <w:t xml:space="preserve">Координація за ходом виконання Програми покладається на управління правового забезпечення та взаємодії з державними органами </w:t>
      </w:r>
      <w:proofErr w:type="spellStart"/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  <w:t>Південнівської</w:t>
      </w:r>
      <w:proofErr w:type="spellEnd"/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  <w:t xml:space="preserve"> міської ради.</w:t>
      </w:r>
    </w:p>
    <w:p w:rsidR="009C082E" w:rsidRDefault="004A797F" w:rsidP="004A797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</w:pPr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  <w:t xml:space="preserve">Загальний контроль за реалізацією заходів Програми здійснюється постійною комісією з питань бюджету, фінансово - економічної, інвестиційної політики та підприємництва </w:t>
      </w:r>
      <w:proofErr w:type="spellStart"/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ru-RU" w:bidi="hi-IN"/>
        </w:rPr>
        <w:t>Південнівської</w:t>
      </w:r>
      <w:proofErr w:type="spellEnd"/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ru-RU" w:bidi="hi-IN"/>
        </w:rPr>
        <w:t xml:space="preserve"> міської ради</w:t>
      </w:r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  <w:t xml:space="preserve"> та постійною комісією з питань регламенту, депутатської етики, законності, правопорядку, цивільної оборони та ЗМІ </w:t>
      </w:r>
      <w:proofErr w:type="spellStart"/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ru-RU" w:bidi="hi-IN"/>
        </w:rPr>
        <w:t>Південнівської</w:t>
      </w:r>
      <w:proofErr w:type="spellEnd"/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ru-RU" w:bidi="hi-IN"/>
        </w:rPr>
        <w:t xml:space="preserve"> міської ради</w:t>
      </w:r>
      <w:r w:rsidRPr="00077355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  <w:t>.</w:t>
      </w:r>
    </w:p>
    <w:p w:rsidR="009C082E" w:rsidRDefault="004A797F" w:rsidP="004A797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7355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цільовим та ефективним використанням коштів, спрямованих на забезпечення виконання Програми, здійснюють головні розпорядники коштів окремих завдань і заходів Програми.</w:t>
      </w:r>
    </w:p>
    <w:p w:rsidR="009C082E" w:rsidRDefault="004A797F" w:rsidP="004A797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082E">
        <w:rPr>
          <w:rFonts w:ascii="Times New Roman" w:eastAsia="Droid Sans" w:hAnsi="Times New Roman" w:cs="Times New Roman"/>
          <w:iCs/>
          <w:sz w:val="24"/>
          <w:szCs w:val="24"/>
          <w:shd w:val="clear" w:color="auto" w:fill="FFFFFF"/>
          <w:lang w:eastAsia="zh-CN" w:bidi="hi-IN"/>
        </w:rPr>
        <w:t>Відповідальними виконавцями Програми є в</w:t>
      </w:r>
      <w:r w:rsidRPr="009C0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иконавчий комітет </w:t>
      </w:r>
      <w:proofErr w:type="spellStart"/>
      <w:r w:rsidRPr="009C082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Південнівської</w:t>
      </w:r>
      <w:proofErr w:type="spellEnd"/>
      <w:r w:rsidRPr="009C0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ради, </w:t>
      </w:r>
      <w:r w:rsidRPr="009C082E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Головне управління Національної поліції в Одеській області.</w:t>
      </w:r>
    </w:p>
    <w:p w:rsidR="009C082E" w:rsidRDefault="004A797F" w:rsidP="009C082E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C08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Учасники (співвиконавці), які задіяні в Програмі, </w:t>
      </w:r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щороку подають до </w:t>
      </w:r>
      <w:proofErr w:type="spellStart"/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Південнівської</w:t>
      </w:r>
      <w:proofErr w:type="spellEnd"/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міської ради інформацію про хід виконання Програми.</w:t>
      </w:r>
    </w:p>
    <w:p w:rsidR="004A797F" w:rsidRPr="00077355" w:rsidRDefault="004A797F" w:rsidP="009C082E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 xml:space="preserve">Управління правового забезпечення та взаємодії з державними органами </w:t>
      </w:r>
      <w:proofErr w:type="spellStart"/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Південнівської</w:t>
      </w:r>
      <w:proofErr w:type="spellEnd"/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 xml:space="preserve"> міської ради щороку звітує перед </w:t>
      </w:r>
      <w:proofErr w:type="spellStart"/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>Південнівської</w:t>
      </w:r>
      <w:proofErr w:type="spellEnd"/>
      <w:r w:rsidRPr="009C0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 xml:space="preserve"> міською радою про результати виконання Програми згідно чинного законодавства.</w:t>
      </w:r>
    </w:p>
    <w:p w:rsidR="004A797F" w:rsidRPr="00077355" w:rsidRDefault="004A797F" w:rsidP="004A797F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A797F" w:rsidRPr="00077355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В.о. заступника міського голови</w:t>
      </w:r>
    </w:p>
    <w:p w:rsidR="004A797F" w:rsidRPr="00077355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питань діяльності виконавчих органів ради -</w:t>
      </w:r>
    </w:p>
    <w:p w:rsidR="004A797F" w:rsidRPr="00077355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начальника управління правового забезпечення</w:t>
      </w:r>
    </w:p>
    <w:p w:rsidR="004A797F" w:rsidRPr="00077355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взаємодії з державними органами</w:t>
      </w:r>
    </w:p>
    <w:p w:rsidR="004A797F" w:rsidRPr="00077355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Південнівської</w:t>
      </w:r>
      <w:proofErr w:type="spellEnd"/>
      <w:r w:rsidRPr="0007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міської ради                                                           Володимир ПАНЧЕНКО</w:t>
      </w:r>
    </w:p>
    <w:p w:rsidR="004A797F" w:rsidRPr="00077355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3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4A797F" w:rsidRPr="00077355" w:rsidRDefault="004A797F" w:rsidP="004A797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77355">
        <w:rPr>
          <w:rFonts w:ascii="Times New Roman" w:eastAsia="Times New Roman" w:hAnsi="Times New Roman" w:cs="Times New Roman"/>
          <w:lang w:eastAsia="ru-RU"/>
        </w:rPr>
        <w:lastRenderedPageBreak/>
        <w:t>Виконавець Галина Слісаренко</w:t>
      </w:r>
    </w:p>
    <w:p w:rsidR="00614CEE" w:rsidRDefault="00614CEE" w:rsidP="004A797F">
      <w:pPr>
        <w:spacing w:after="0" w:line="240" w:lineRule="auto"/>
        <w:jc w:val="center"/>
      </w:pPr>
    </w:p>
    <w:p w:rsidR="002C11B1" w:rsidRDefault="002C11B1" w:rsidP="004A797F">
      <w:pPr>
        <w:spacing w:after="0" w:line="240" w:lineRule="auto"/>
        <w:jc w:val="center"/>
      </w:pPr>
    </w:p>
    <w:p w:rsidR="002C11B1" w:rsidRDefault="002C11B1" w:rsidP="004A797F">
      <w:pPr>
        <w:spacing w:after="0" w:line="240" w:lineRule="auto"/>
        <w:jc w:val="center"/>
      </w:pPr>
    </w:p>
    <w:p w:rsidR="002C11B1" w:rsidRDefault="002C11B1" w:rsidP="002C11B1">
      <w:pPr>
        <w:suppressAutoHyphens/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sectPr w:rsidR="002C11B1" w:rsidSect="000066F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C11B1" w:rsidRPr="00077355" w:rsidRDefault="002C11B1" w:rsidP="002C11B1">
      <w:pPr>
        <w:suppressAutoHyphens/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773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>Додаток 1</w:t>
      </w:r>
    </w:p>
    <w:p w:rsidR="002C11B1" w:rsidRPr="00077355" w:rsidRDefault="002C11B1" w:rsidP="002C11B1">
      <w:pPr>
        <w:suppressAutoHyphens/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773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      до Програми</w:t>
      </w:r>
    </w:p>
    <w:p w:rsidR="002C11B1" w:rsidRDefault="002C11B1" w:rsidP="002C11B1">
      <w:pPr>
        <w:suppressAutoHyphens/>
        <w:spacing w:after="0" w:line="240" w:lineRule="auto"/>
        <w:ind w:left="708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2C11B1" w:rsidRPr="00077355" w:rsidRDefault="002C11B1" w:rsidP="002C11B1">
      <w:pPr>
        <w:suppressAutoHyphens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2C11B1" w:rsidRPr="00077355" w:rsidRDefault="002C11B1" w:rsidP="002C11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077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ЗАВДАННЯ І ЗАХОДИ РЕАЛІЗАЦІЇ ПРОГРАМИ</w:t>
      </w:r>
    </w:p>
    <w:p w:rsidR="002C11B1" w:rsidRDefault="002C11B1" w:rsidP="002C11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3091"/>
        <w:gridCol w:w="1161"/>
        <w:gridCol w:w="1532"/>
        <w:gridCol w:w="1587"/>
        <w:gridCol w:w="1106"/>
        <w:gridCol w:w="28"/>
        <w:gridCol w:w="1174"/>
        <w:gridCol w:w="1236"/>
        <w:gridCol w:w="1248"/>
        <w:gridCol w:w="2154"/>
      </w:tblGrid>
      <w:tr w:rsidR="002C11B1" w:rsidRPr="00476C3F" w:rsidTr="00526958">
        <w:trPr>
          <w:trHeight w:val="555"/>
        </w:trPr>
        <w:tc>
          <w:tcPr>
            <w:tcW w:w="596" w:type="dxa"/>
            <w:vMerge w:val="restart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3091" w:type="dxa"/>
            <w:vMerge w:val="restart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Перелік заходів</w:t>
            </w:r>
          </w:p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Програми</w:t>
            </w:r>
          </w:p>
        </w:tc>
        <w:tc>
          <w:tcPr>
            <w:tcW w:w="1161" w:type="dxa"/>
            <w:vMerge w:val="restart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Термін виконання заходу</w:t>
            </w:r>
          </w:p>
        </w:tc>
        <w:tc>
          <w:tcPr>
            <w:tcW w:w="1532" w:type="dxa"/>
            <w:vMerge w:val="restart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Виконавці</w:t>
            </w:r>
          </w:p>
        </w:tc>
        <w:tc>
          <w:tcPr>
            <w:tcW w:w="1587" w:type="dxa"/>
            <w:vMerge w:val="restart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Джерела фінансування</w:t>
            </w:r>
          </w:p>
        </w:tc>
        <w:tc>
          <w:tcPr>
            <w:tcW w:w="4792" w:type="dxa"/>
            <w:gridSpan w:val="5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Орієнтовні обсяги фінансування (вартість), тис.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960D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грн, у тому числі</w:t>
            </w:r>
          </w:p>
        </w:tc>
        <w:tc>
          <w:tcPr>
            <w:tcW w:w="2154" w:type="dxa"/>
            <w:vMerge w:val="restart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Очікуваний результат</w:t>
            </w:r>
          </w:p>
        </w:tc>
      </w:tr>
      <w:tr w:rsidR="002C11B1" w:rsidRPr="00476C3F" w:rsidTr="00526958">
        <w:trPr>
          <w:trHeight w:val="258"/>
        </w:trPr>
        <w:tc>
          <w:tcPr>
            <w:tcW w:w="596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1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1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2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7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960D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За роками</w:t>
            </w:r>
          </w:p>
        </w:tc>
        <w:tc>
          <w:tcPr>
            <w:tcW w:w="1248" w:type="dxa"/>
            <w:vMerge w:val="restart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Всього</w:t>
            </w:r>
          </w:p>
        </w:tc>
        <w:tc>
          <w:tcPr>
            <w:tcW w:w="2154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11B1" w:rsidRPr="00476C3F" w:rsidTr="00526958">
        <w:trPr>
          <w:trHeight w:val="90"/>
        </w:trPr>
        <w:tc>
          <w:tcPr>
            <w:tcW w:w="596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1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1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2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7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174" w:type="dxa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236" w:type="dxa"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D5F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48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4" w:type="dxa"/>
            <w:vMerge/>
            <w:vAlign w:val="center"/>
          </w:tcPr>
          <w:p w:rsidR="002C11B1" w:rsidRPr="00960D5F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11B1" w:rsidRPr="00603251" w:rsidTr="00526958">
        <w:trPr>
          <w:trHeight w:val="270"/>
        </w:trPr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C11B1" w:rsidRPr="00603251" w:rsidTr="00526958">
        <w:tc>
          <w:tcPr>
            <w:tcW w:w="14913" w:type="dxa"/>
            <w:gridSpan w:val="11"/>
            <w:vAlign w:val="center"/>
          </w:tcPr>
          <w:p w:rsidR="002C11B1" w:rsidRPr="00603251" w:rsidRDefault="002C11B1" w:rsidP="002C11B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032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Організаційні заходи: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Організаційні заходи щодо проведення на території громади семінарів, нарад керівництва поліції, дільничних офіцерів поліції, представників громадськості з метою співпраці з органами державної влади та місцевого самоврядування у сфері профілактики правопорушень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постійно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і своєчасне реагування на кримінальні правопорушення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Організація систематичного роз’яснення в засобах масової інформації про необхідність участі громадян в охороні публічного порядку, запобігання та протидії злочинності та правопорушенням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постійно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і своєчасне реагування на кримінальні правопорушення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проведення роботи з розміщення в публічних місцях, засобах масової інформації, інтернет ресурсах інформації щодо номерів контактних телефонів відділення поліції, графіків прийому громадян керівництвом та посадовими особами ВП, 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номерів «телефонів довіри»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постійно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і своєчасне реагування на кримінальні правопорушення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 метою забезпечення правопорядку в місцях масового перебування громадян, розробити та постійно корегувати з урахуванням оперативної обстановки, маршрути патрулювання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постійно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і своєчасне реагування на кримінальні правопорушення</w:t>
            </w:r>
          </w:p>
        </w:tc>
      </w:tr>
      <w:tr w:rsidR="002C11B1" w:rsidRPr="00603251" w:rsidTr="00526958">
        <w:tc>
          <w:tcPr>
            <w:tcW w:w="14913" w:type="dxa"/>
            <w:gridSpan w:val="11"/>
            <w:vAlign w:val="center"/>
          </w:tcPr>
          <w:p w:rsidR="002C11B1" w:rsidRPr="00603251" w:rsidRDefault="002C11B1" w:rsidP="002C11B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032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Попередження розповсюдження наркоманії та алкоголізму на території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Південнів</w:t>
            </w:r>
            <w:r w:rsidRPr="006032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ської</w:t>
            </w:r>
            <w:proofErr w:type="spellEnd"/>
            <w:r w:rsidRPr="006032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міської територіальної громади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Демонстрація відеофільму на тему шкідливого впливу наркотиків та алкоголю на здоров'я людини, профілактична та лекційна робота з неповнолітніми та іншими категоріями громадян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Під час проведення превентивних заходів громадськість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виникненням умов, що сприяють вчиненню злочинів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Проведення спільних (поліція, органи державної влади та місцевого самоврядування, громадськість) перевірок розважальних закладів та місць проведення дозвілля (кафе, дискотеки, нічні клуби тощо) з метою припинення фактів торгівлі або вживання наркотичних засобів чи психотропних речовин, а також профілактичні рейди «Вулиця», «Літо», «Канікули», «Опіка», «Сім’я» тощо з метою запобігання виникненню негативних явищ в молодіжному середовищі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 графіком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Південнів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ської</w:t>
            </w:r>
            <w:proofErr w:type="spellEnd"/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 міської ради, громадськість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Профілактика злочинності серед населення, поліпшення криміногенної ситуації, зменшення злочинів та правопорушень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Проведення для дітей, молоді та їх батьків профілактичних і просвітницьких заходів щодо протидії наркоманії, пропаганди здорового способу життя, формування навичок 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протистояння шкідливому впливу вживання наркотичних засобів або психотропних речовин не за медичним призначенням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Під час проведення превентивних заходів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Профілактика злочинності серед населення, поліпшення криміногенної ситуації, зменшення 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злочинів та правопорушень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Організація рейдів з громадськістю щодо виявлення фактів незаконного обігу наркотиків та реалізації алкогольних напоїв і тютюнових виробів неповнолітнім, висвітлення результатів в ЗМІ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 графіком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Південнів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ської</w:t>
            </w:r>
            <w:proofErr w:type="spellEnd"/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 міської ради, громадськість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і своєчасне реагування на кримінальні правопорушення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Сприяння висвітленню в засобах масової інформації питань щодо протидії поширенню наркоманії, боротьби з незаконним обігом наркотичних засобів, психотропних речовин та прекурсорів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Постійно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Південнів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ської</w:t>
            </w:r>
            <w:proofErr w:type="spellEnd"/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 міської ради, громадськість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і своєчасне реагування на кримінальні правопорушення</w:t>
            </w:r>
          </w:p>
        </w:tc>
      </w:tr>
      <w:tr w:rsidR="002C11B1" w:rsidRPr="00603251" w:rsidTr="00526958">
        <w:tc>
          <w:tcPr>
            <w:tcW w:w="14913" w:type="dxa"/>
            <w:gridSpan w:val="11"/>
            <w:vAlign w:val="center"/>
          </w:tcPr>
          <w:p w:rsidR="002C11B1" w:rsidRPr="0052618A" w:rsidRDefault="002C11B1" w:rsidP="002C11B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618A">
              <w:rPr>
                <w:rFonts w:ascii="Times New Roman" w:hAnsi="Times New Roman"/>
                <w:b/>
                <w:sz w:val="20"/>
                <w:szCs w:val="20"/>
              </w:rPr>
              <w:t>Протидія</w:t>
            </w:r>
            <w:proofErr w:type="spellEnd"/>
            <w:r w:rsidRPr="005261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618A">
              <w:rPr>
                <w:rFonts w:ascii="Times New Roman" w:hAnsi="Times New Roman"/>
                <w:b/>
                <w:sz w:val="20"/>
                <w:szCs w:val="20"/>
              </w:rPr>
              <w:t>домашньому</w:t>
            </w:r>
            <w:proofErr w:type="spellEnd"/>
            <w:r w:rsidRPr="005261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618A">
              <w:rPr>
                <w:rFonts w:ascii="Times New Roman" w:hAnsi="Times New Roman"/>
                <w:b/>
                <w:sz w:val="20"/>
                <w:szCs w:val="20"/>
              </w:rPr>
              <w:t>насильству</w:t>
            </w:r>
            <w:proofErr w:type="spellEnd"/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Проведення семінарів серед жінок та дітей, молоді щодо роз’яснень проблемних питань та гендерної політики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постійно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виникнення умов, що сприяють вчиненню злочинів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Висвітлення в ЗМІ матеріалів щодо статистики  скоєння домашнього насильства в громаді, а також роботи поліції в даному напрямку роботи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постійно</w:t>
            </w:r>
          </w:p>
        </w:tc>
        <w:tc>
          <w:tcPr>
            <w:tcW w:w="1532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  <w:tc>
          <w:tcPr>
            <w:tcW w:w="1587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Не потребує фінансування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Запобігання виникнення умов, що сприяють вчиненню злочинів</w:t>
            </w:r>
          </w:p>
        </w:tc>
      </w:tr>
      <w:tr w:rsidR="002C11B1" w:rsidRPr="00603251" w:rsidTr="00526958">
        <w:tc>
          <w:tcPr>
            <w:tcW w:w="14913" w:type="dxa"/>
            <w:gridSpan w:val="11"/>
            <w:vAlign w:val="center"/>
          </w:tcPr>
          <w:p w:rsidR="002C11B1" w:rsidRPr="00603251" w:rsidRDefault="002C11B1" w:rsidP="002C11B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6032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Створення належних умов служби співробітників поліції при виконанні покладених завдань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Забезпечення груп швидкого реагування поліції нагрудними відеокамерами та реєстраторами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рік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Головне управління </w:t>
            </w: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58,</w:t>
            </w:r>
            <w:r w:rsidRPr="00603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58,</w:t>
            </w:r>
            <w:r w:rsidRPr="00603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Створення належних умов роботи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Cs/>
                <w:sz w:val="20"/>
                <w:szCs w:val="20"/>
              </w:rPr>
              <w:t>Протидія злочинності та забезпечення громадського порядку, шляхом придбання службового автомобіля спеціалізованого призначення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рік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Головне управління 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2177FB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FB">
              <w:rPr>
                <w:rFonts w:ascii="Times New Roman" w:hAnsi="Times New Roman" w:cs="Times New Roman"/>
                <w:sz w:val="20"/>
                <w:szCs w:val="20"/>
              </w:rPr>
              <w:t>1 083,00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2177FB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1B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1B1" w:rsidRPr="002177FB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C11B1" w:rsidRPr="002177FB" w:rsidRDefault="002C11B1" w:rsidP="00545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2C11B1" w:rsidRPr="002177FB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FB">
              <w:rPr>
                <w:rFonts w:ascii="Times New Roman" w:hAnsi="Times New Roman" w:cs="Times New Roman"/>
                <w:sz w:val="20"/>
                <w:szCs w:val="20"/>
              </w:rPr>
              <w:t>1 083,00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Забезпечення та оновлення матеріально –технічної бази та підвищення рівня ефективності діяльності 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ВП №4 ОРУП №2 ГУНП в Одеській області</w:t>
            </w:r>
          </w:p>
        </w:tc>
      </w:tr>
      <w:tr w:rsidR="002C11B1" w:rsidRPr="00603251" w:rsidTr="00526958">
        <w:trPr>
          <w:trHeight w:val="2009"/>
        </w:trPr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Забезпечення транспортними витратами (паливно-мастильними матеріали)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2024-2026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роки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Головне управління 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660,0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Створення належних умов роботи, своєчасне надання допомоги, підвищення рівня дорожньої дисципліни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Технічне обслуговування службового транспорту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2024-2026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роки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Головне управління 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79,945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79,945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79,945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239,835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Створення належних умов роботи, своєчасне надання допомоги, підвищення рівня дорожньої дисципліни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Забезпечення поліцейських оргтехнікою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2024-2026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роки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Головне управління </w:t>
            </w: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216,5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182,4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182,4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581,3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Створення належних умов роботи, своєчасне надання допомоги, підвищення рівня дорожньої дисципліни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поліцейських </w:t>
            </w:r>
            <w:proofErr w:type="spellStart"/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дактосканером</w:t>
            </w:r>
            <w:proofErr w:type="spellEnd"/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(сканування відбитків пальців, долонь)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Головне управління 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Створення належних умов роботи, своєчасне надання допомоги, підвищення рівня дорожньої дисципліни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.7.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Забезпечення поліцейських канцелярським товарів</w:t>
            </w:r>
          </w:p>
        </w:tc>
        <w:tc>
          <w:tcPr>
            <w:tcW w:w="1161" w:type="dxa"/>
            <w:vAlign w:val="center"/>
          </w:tcPr>
          <w:p w:rsidR="002C11B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Головне управління 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,794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3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,794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18,794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56,382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Створення належних умов роботи, своєчасне надання допомоги, підвищення рівня дорожньої дисципліни</w:t>
            </w:r>
          </w:p>
        </w:tc>
      </w:tr>
      <w:tr w:rsidR="002C11B1" w:rsidRPr="00603251" w:rsidTr="00526958">
        <w:tc>
          <w:tcPr>
            <w:tcW w:w="59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.8.</w:t>
            </w:r>
          </w:p>
        </w:tc>
        <w:tc>
          <w:tcPr>
            <w:tcW w:w="309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Забезпечення облаштування найпростішого укриття, розташованого у цокольному приміщенні адміністративної будівлі поліції</w:t>
            </w:r>
          </w:p>
        </w:tc>
        <w:tc>
          <w:tcPr>
            <w:tcW w:w="1161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рік</w:t>
            </w:r>
          </w:p>
        </w:tc>
        <w:tc>
          <w:tcPr>
            <w:tcW w:w="1532" w:type="dxa"/>
            <w:vAlign w:val="center"/>
          </w:tcPr>
          <w:p w:rsidR="002C11B1" w:rsidRPr="0052618A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Виконавчий комітет </w:t>
            </w:r>
            <w:proofErr w:type="spellStart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Південнівської</w:t>
            </w:r>
            <w:proofErr w:type="spellEnd"/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міської ради,</w:t>
            </w:r>
          </w:p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8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Головне управління Національної поліції в Одеській області</w:t>
            </w:r>
          </w:p>
        </w:tc>
        <w:tc>
          <w:tcPr>
            <w:tcW w:w="1587" w:type="dxa"/>
            <w:vAlign w:val="center"/>
          </w:tcPr>
          <w:p w:rsidR="002C11B1" w:rsidRDefault="002C11B1" w:rsidP="00545F00">
            <w:pPr>
              <w:jc w:val="center"/>
            </w:pPr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Бюджет </w:t>
            </w:r>
            <w:proofErr w:type="spellStart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Південнівської</w:t>
            </w:r>
            <w:proofErr w:type="spellEnd"/>
            <w:r w:rsidRPr="0092757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sz w:val="20"/>
                <w:szCs w:val="20"/>
              </w:rPr>
              <w:t>Створення належних умов роботи, своєчасне надання допомоги</w:t>
            </w:r>
          </w:p>
        </w:tc>
      </w:tr>
      <w:tr w:rsidR="002C11B1" w:rsidRPr="00603251" w:rsidTr="00526958">
        <w:tc>
          <w:tcPr>
            <w:tcW w:w="7967" w:type="dxa"/>
            <w:gridSpan w:val="5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                                                                                                                  </w:t>
            </w:r>
            <w:r w:rsidRPr="001F5B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Всього за Програмою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1914,564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501,139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501,139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2916,842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1B1" w:rsidRPr="00603251" w:rsidTr="00526958">
        <w:tc>
          <w:tcPr>
            <w:tcW w:w="7967" w:type="dxa"/>
            <w:gridSpan w:val="5"/>
          </w:tcPr>
          <w:p w:rsidR="002C11B1" w:rsidRPr="0000779E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</w:t>
            </w:r>
            <w:r w:rsidRPr="000077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 міської територіальної громади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1914,564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501,139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501,139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3251">
              <w:rPr>
                <w:rFonts w:ascii="Times New Roman" w:hAnsi="Times New Roman" w:cs="Times New Roman"/>
                <w:b/>
                <w:sz w:val="20"/>
                <w:szCs w:val="20"/>
              </w:rPr>
              <w:t>2916,842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1B1" w:rsidRPr="00603251" w:rsidTr="00526958">
        <w:tc>
          <w:tcPr>
            <w:tcW w:w="7967" w:type="dxa"/>
            <w:gridSpan w:val="5"/>
          </w:tcPr>
          <w:p w:rsidR="002C11B1" w:rsidRPr="0000779E" w:rsidRDefault="002C11B1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uk-UA" w:bidi="uk-UA"/>
              </w:rPr>
              <w:t xml:space="preserve">                                                                                                                                  І</w:t>
            </w:r>
            <w:r w:rsidRPr="000077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uk-UA" w:bidi="uk-UA"/>
              </w:rPr>
              <w:t>нші джерела</w:t>
            </w:r>
          </w:p>
        </w:tc>
        <w:tc>
          <w:tcPr>
            <w:tcW w:w="110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36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8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154" w:type="dxa"/>
            <w:vAlign w:val="center"/>
          </w:tcPr>
          <w:p w:rsidR="002C11B1" w:rsidRPr="00603251" w:rsidRDefault="002C11B1" w:rsidP="00545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11B1" w:rsidRPr="00603251" w:rsidRDefault="002C11B1" w:rsidP="002C11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C11B1" w:rsidRPr="00C36C34" w:rsidRDefault="002C11B1" w:rsidP="002C11B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C36C34">
        <w:rPr>
          <w:rFonts w:ascii="Times New Roman" w:hAnsi="Times New Roman"/>
          <w:b/>
          <w:sz w:val="24"/>
          <w:szCs w:val="24"/>
        </w:rPr>
        <w:t>Додаток 2</w:t>
      </w:r>
    </w:p>
    <w:p w:rsidR="002C11B1" w:rsidRDefault="002C11B1" w:rsidP="002C11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до Програми</w:t>
      </w:r>
    </w:p>
    <w:p w:rsidR="002C11B1" w:rsidRDefault="002C11B1" w:rsidP="002C11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11B1" w:rsidRDefault="002C11B1" w:rsidP="002C11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2F4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ОКАЗНИКИ РЕЗУЛЬТАТИВНОСТІ ПРОГРАМИ</w:t>
      </w:r>
      <w:r w:rsidRPr="00DD42F4">
        <w:rPr>
          <w:rFonts w:ascii="Times New Roman" w:hAnsi="Times New Roman"/>
          <w:b/>
          <w:sz w:val="24"/>
          <w:szCs w:val="24"/>
        </w:rPr>
        <w:t xml:space="preserve"> </w:t>
      </w:r>
    </w:p>
    <w:p w:rsidR="002C11B1" w:rsidRPr="00DD42F4" w:rsidRDefault="002C11B1" w:rsidP="002C11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0"/>
        <w:gridCol w:w="5443"/>
        <w:gridCol w:w="1271"/>
        <w:gridCol w:w="1270"/>
        <w:gridCol w:w="1270"/>
        <w:gridCol w:w="1402"/>
      </w:tblGrid>
      <w:tr w:rsidR="002C11B1" w:rsidRPr="00476C3F" w:rsidTr="00810D18">
        <w:trPr>
          <w:trHeight w:val="225"/>
        </w:trPr>
        <w:tc>
          <w:tcPr>
            <w:tcW w:w="4470" w:type="dxa"/>
            <w:vMerge w:val="restart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Заходи</w:t>
            </w:r>
          </w:p>
        </w:tc>
        <w:tc>
          <w:tcPr>
            <w:tcW w:w="5443" w:type="dxa"/>
            <w:vMerge w:val="restart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Показники</w:t>
            </w:r>
          </w:p>
        </w:tc>
        <w:tc>
          <w:tcPr>
            <w:tcW w:w="1271" w:type="dxa"/>
            <w:vMerge w:val="restart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Одиниця виміру</w:t>
            </w:r>
          </w:p>
        </w:tc>
        <w:tc>
          <w:tcPr>
            <w:tcW w:w="3942" w:type="dxa"/>
            <w:gridSpan w:val="3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Етапи виконання Програми</w:t>
            </w:r>
          </w:p>
        </w:tc>
      </w:tr>
      <w:tr w:rsidR="002C11B1" w:rsidRPr="00476C3F" w:rsidTr="00810D18">
        <w:trPr>
          <w:trHeight w:val="315"/>
        </w:trPr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2C11B1" w:rsidRPr="00476C3F" w:rsidTr="00810D18">
        <w:tc>
          <w:tcPr>
            <w:tcW w:w="44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</w:rPr>
            </w:pPr>
            <w:r w:rsidRPr="00476C3F">
              <w:rPr>
                <w:rFonts w:ascii="Times New Roman" w:hAnsi="Times New Roman"/>
              </w:rPr>
              <w:t>1</w:t>
            </w: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</w:rPr>
            </w:pPr>
            <w:r w:rsidRPr="00476C3F">
              <w:rPr>
                <w:rFonts w:ascii="Times New Roman" w:hAnsi="Times New Roman"/>
              </w:rPr>
              <w:t>2</w:t>
            </w:r>
          </w:p>
        </w:tc>
        <w:tc>
          <w:tcPr>
            <w:tcW w:w="1271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6C3F">
              <w:rPr>
                <w:rFonts w:ascii="Times New Roman" w:hAnsi="Times New Roman"/>
              </w:rPr>
              <w:t>3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6C3F">
              <w:rPr>
                <w:rFonts w:ascii="Times New Roman" w:hAnsi="Times New Roman"/>
              </w:rPr>
              <w:t>4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6C3F">
              <w:rPr>
                <w:rFonts w:ascii="Times New Roman" w:hAnsi="Times New Roman"/>
              </w:rPr>
              <w:t>5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6C3F">
              <w:rPr>
                <w:rFonts w:ascii="Times New Roman" w:hAnsi="Times New Roman"/>
              </w:rPr>
              <w:t>6</w:t>
            </w:r>
          </w:p>
        </w:tc>
      </w:tr>
      <w:tr w:rsidR="002C11B1" w:rsidRPr="00476C3F" w:rsidTr="00810D18">
        <w:trPr>
          <w:trHeight w:val="225"/>
        </w:trPr>
        <w:tc>
          <w:tcPr>
            <w:tcW w:w="4470" w:type="dxa"/>
            <w:vMerge w:val="restart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C3F">
              <w:rPr>
                <w:rFonts w:ascii="Times New Roman" w:hAnsi="Times New Roman"/>
                <w:b/>
                <w:sz w:val="24"/>
                <w:szCs w:val="24"/>
              </w:rPr>
              <w:t>Матеріально – технічне забезпечення</w:t>
            </w:r>
          </w:p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C3F">
              <w:rPr>
                <w:rFonts w:ascii="Times New Roman" w:hAnsi="Times New Roman"/>
                <w:b/>
                <w:sz w:val="24"/>
                <w:szCs w:val="24"/>
              </w:rPr>
              <w:t>груп швидкого реагування поліції нагрудними відеокамерами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автореєстраторами</w:t>
            </w:r>
            <w:proofErr w:type="spellEnd"/>
          </w:p>
        </w:tc>
        <w:tc>
          <w:tcPr>
            <w:tcW w:w="5443" w:type="dxa"/>
            <w:vAlign w:val="center"/>
          </w:tcPr>
          <w:p w:rsidR="002C11B1" w:rsidRPr="000D759B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І. </w:t>
            </w:r>
            <w:r w:rsidRPr="000D759B">
              <w:rPr>
                <w:rFonts w:ascii="Times New Roman" w:hAnsi="Times New Roman"/>
                <w:b/>
                <w:sz w:val="24"/>
                <w:szCs w:val="24"/>
              </w:rPr>
              <w:t>Показники затрат</w:t>
            </w:r>
          </w:p>
        </w:tc>
        <w:tc>
          <w:tcPr>
            <w:tcW w:w="1271" w:type="dxa"/>
            <w:vMerge w:val="restart"/>
            <w:vAlign w:val="center"/>
          </w:tcPr>
          <w:p w:rsidR="002C11B1" w:rsidRPr="00476C3F" w:rsidRDefault="00793839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 w:rsidRPr="00476C3F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Merge w:val="restart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58 325</w:t>
            </w:r>
          </w:p>
        </w:tc>
        <w:tc>
          <w:tcPr>
            <w:tcW w:w="1270" w:type="dxa"/>
            <w:vMerge w:val="restart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 w:val="restart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rPr>
          <w:trHeight w:val="870"/>
        </w:trPr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59B">
              <w:rPr>
                <w:rFonts w:ascii="Times New Roman" w:hAnsi="Times New Roman"/>
                <w:sz w:val="24"/>
                <w:szCs w:val="24"/>
              </w:rPr>
              <w:t xml:space="preserve">Обсяг видатків на придбання цифрових нагрудних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76C3F">
              <w:rPr>
                <w:rFonts w:ascii="Times New Roman" w:hAnsi="Times New Roman"/>
                <w:sz w:val="24"/>
                <w:szCs w:val="24"/>
              </w:rPr>
              <w:t>камер для груп швидкого реагування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відеореєстраторів</w:t>
            </w:r>
            <w:proofErr w:type="spellEnd"/>
          </w:p>
        </w:tc>
        <w:tc>
          <w:tcPr>
            <w:tcW w:w="1271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D18" w:rsidRPr="00476C3F" w:rsidTr="00810D18">
        <w:tc>
          <w:tcPr>
            <w:tcW w:w="44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C3F">
              <w:rPr>
                <w:rFonts w:ascii="Times New Roman" w:hAnsi="Times New Roman"/>
                <w:b/>
                <w:sz w:val="24"/>
                <w:szCs w:val="24"/>
              </w:rPr>
              <w:t>Забезпечення транспортними витратами (паливно-мастильними матеріали) співробітників поліції</w:t>
            </w:r>
          </w:p>
        </w:tc>
        <w:tc>
          <w:tcPr>
            <w:tcW w:w="5443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Обсяг видатків на придбання паливно – мастильних матеріалів</w:t>
            </w:r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220 000</w:t>
            </w:r>
          </w:p>
        </w:tc>
        <w:tc>
          <w:tcPr>
            <w:tcW w:w="12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220 000</w:t>
            </w:r>
          </w:p>
        </w:tc>
        <w:tc>
          <w:tcPr>
            <w:tcW w:w="1402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220 000</w:t>
            </w:r>
          </w:p>
        </w:tc>
      </w:tr>
      <w:tr w:rsidR="00810D18" w:rsidRPr="00476C3F" w:rsidTr="00810D18">
        <w:tc>
          <w:tcPr>
            <w:tcW w:w="44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C3F">
              <w:rPr>
                <w:rFonts w:ascii="Times New Roman" w:hAnsi="Times New Roman"/>
                <w:b/>
                <w:sz w:val="24"/>
                <w:szCs w:val="24"/>
              </w:rPr>
              <w:t>Технічне обслуговування службового транспорту співробітників поліції</w:t>
            </w:r>
          </w:p>
        </w:tc>
        <w:tc>
          <w:tcPr>
            <w:tcW w:w="5443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Обсяг видатків на ремонт службового транспорту</w:t>
            </w:r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79 945</w:t>
            </w:r>
          </w:p>
        </w:tc>
        <w:tc>
          <w:tcPr>
            <w:tcW w:w="12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79 945</w:t>
            </w:r>
          </w:p>
        </w:tc>
        <w:tc>
          <w:tcPr>
            <w:tcW w:w="1402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79 945</w:t>
            </w:r>
          </w:p>
        </w:tc>
      </w:tr>
      <w:tr w:rsidR="00810D18" w:rsidRPr="00476C3F" w:rsidTr="00810D18">
        <w:tc>
          <w:tcPr>
            <w:tcW w:w="4470" w:type="dxa"/>
            <w:vAlign w:val="center"/>
          </w:tcPr>
          <w:p w:rsidR="00810D18" w:rsidRPr="003D6B2D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6B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Протидія злочинності та забезпечення громадського порядку, шляхом придбання службового </w:t>
            </w:r>
            <w:r w:rsidRPr="003D6B2D">
              <w:rPr>
                <w:rFonts w:ascii="Times New Roman" w:hAnsi="Times New Roman"/>
                <w:b/>
              </w:rPr>
              <w:t>автомобіля спеціалізованого призначення</w:t>
            </w:r>
          </w:p>
        </w:tc>
        <w:tc>
          <w:tcPr>
            <w:tcW w:w="5443" w:type="dxa"/>
            <w:vAlign w:val="center"/>
          </w:tcPr>
          <w:p w:rsidR="00810D18" w:rsidRPr="003D6B2D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B2D">
              <w:rPr>
                <w:rFonts w:ascii="Times New Roman" w:hAnsi="Times New Roman"/>
                <w:sz w:val="24"/>
                <w:szCs w:val="24"/>
              </w:rPr>
              <w:t xml:space="preserve">Обсяг видатків на придбання </w:t>
            </w:r>
            <w:r w:rsidRPr="003D6B2D">
              <w:rPr>
                <w:rFonts w:ascii="Times New Roman" w:hAnsi="Times New Roman"/>
              </w:rPr>
              <w:t>службового автомобіля спеціалізованого призначення</w:t>
            </w:r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B2D">
              <w:rPr>
                <w:rFonts w:ascii="Times New Roman" w:hAnsi="Times New Roman"/>
                <w:sz w:val="24"/>
                <w:szCs w:val="24"/>
              </w:rPr>
              <w:t>1 083,00</w:t>
            </w:r>
          </w:p>
        </w:tc>
        <w:tc>
          <w:tcPr>
            <w:tcW w:w="1270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10D18" w:rsidRPr="00476C3F" w:rsidTr="00810D18">
        <w:trPr>
          <w:trHeight w:val="615"/>
        </w:trPr>
        <w:tc>
          <w:tcPr>
            <w:tcW w:w="4470" w:type="dxa"/>
            <w:vMerge w:val="restart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C3F">
              <w:rPr>
                <w:rFonts w:ascii="Times New Roman" w:hAnsi="Times New Roman"/>
                <w:b/>
                <w:sz w:val="24"/>
                <w:szCs w:val="24"/>
              </w:rPr>
              <w:t>Матеріально – технічне забезпечення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поліцейських оргтехнікою</w:t>
            </w:r>
          </w:p>
        </w:tc>
        <w:tc>
          <w:tcPr>
            <w:tcW w:w="5443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 xml:space="preserve">Обсяг видатків на придбання </w:t>
            </w:r>
            <w:r>
              <w:rPr>
                <w:rFonts w:ascii="Times New Roman" w:hAnsi="Times New Roman"/>
                <w:sz w:val="24"/>
                <w:szCs w:val="24"/>
              </w:rPr>
              <w:t>автоматизованого робочого місця (комп’ютер- моноблок )</w:t>
            </w:r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Default="00810D18" w:rsidP="007A6678">
            <w:pPr>
              <w:tabs>
                <w:tab w:val="center" w:pos="5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182 400</w:t>
            </w:r>
          </w:p>
        </w:tc>
        <w:tc>
          <w:tcPr>
            <w:tcW w:w="12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182 400</w:t>
            </w:r>
          </w:p>
        </w:tc>
        <w:tc>
          <w:tcPr>
            <w:tcW w:w="1402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182 400</w:t>
            </w:r>
          </w:p>
        </w:tc>
      </w:tr>
      <w:tr w:rsidR="00810D18" w:rsidRPr="00476C3F" w:rsidTr="007A6678">
        <w:trPr>
          <w:trHeight w:val="195"/>
        </w:trPr>
        <w:tc>
          <w:tcPr>
            <w:tcW w:w="4470" w:type="dxa"/>
            <w:vMerge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принтеру кольорового друку та принтеру з двостороннім друком</w:t>
            </w:r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34 100</w:t>
            </w:r>
          </w:p>
        </w:tc>
        <w:tc>
          <w:tcPr>
            <w:tcW w:w="1270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10D18" w:rsidRPr="00476C3F" w:rsidTr="007A6678">
        <w:tc>
          <w:tcPr>
            <w:tcW w:w="44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C3F">
              <w:rPr>
                <w:rFonts w:ascii="Times New Roman" w:hAnsi="Times New Roman"/>
                <w:b/>
                <w:sz w:val="24"/>
                <w:szCs w:val="24"/>
              </w:rPr>
              <w:t>Матеріально – технічне забезпечення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поліцейських прибором експертного дослідження</w:t>
            </w:r>
          </w:p>
        </w:tc>
        <w:tc>
          <w:tcPr>
            <w:tcW w:w="5443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Обсяг видатків на придбання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приладу експертного дослідження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дактосканера</w:t>
            </w:r>
            <w:proofErr w:type="spellEnd"/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128 000</w:t>
            </w:r>
          </w:p>
        </w:tc>
        <w:tc>
          <w:tcPr>
            <w:tcW w:w="1270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10D18" w:rsidRPr="00476C3F" w:rsidTr="007A6678">
        <w:tc>
          <w:tcPr>
            <w:tcW w:w="4470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Забезпечення канцелярським приладдям</w:t>
            </w:r>
          </w:p>
        </w:tc>
        <w:tc>
          <w:tcPr>
            <w:tcW w:w="5443" w:type="dxa"/>
            <w:vAlign w:val="center"/>
          </w:tcPr>
          <w:p w:rsidR="00810D18" w:rsidRPr="00476C3F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Обсяг видатків на придбання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канцелярського товарів</w:t>
            </w:r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18 794</w:t>
            </w:r>
          </w:p>
        </w:tc>
        <w:tc>
          <w:tcPr>
            <w:tcW w:w="1270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18 794</w:t>
            </w:r>
          </w:p>
        </w:tc>
        <w:tc>
          <w:tcPr>
            <w:tcW w:w="1402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18 794</w:t>
            </w:r>
          </w:p>
        </w:tc>
      </w:tr>
      <w:tr w:rsidR="00810D18" w:rsidRPr="00E72BEC" w:rsidTr="007A6678">
        <w:tc>
          <w:tcPr>
            <w:tcW w:w="4470" w:type="dxa"/>
            <w:vAlign w:val="center"/>
          </w:tcPr>
          <w:p w:rsidR="00810D18" w:rsidRPr="00FB2D90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D90">
              <w:rPr>
                <w:rFonts w:ascii="Times New Roman" w:hAnsi="Times New Roman"/>
                <w:b/>
                <w:sz w:val="24"/>
                <w:szCs w:val="24"/>
              </w:rPr>
              <w:t>Матеріально – технічне забезпечення</w:t>
            </w:r>
          </w:p>
          <w:p w:rsidR="00810D18" w:rsidRPr="00FB2D90" w:rsidRDefault="00810D18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D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об’єкту захисних споруд цивільного захисту (найпростішого укриття), призначеного для забезпечення </w:t>
            </w:r>
            <w:r w:rsidRPr="00FB2D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захисту та укриття населення та поліцейських</w:t>
            </w:r>
          </w:p>
        </w:tc>
        <w:tc>
          <w:tcPr>
            <w:tcW w:w="5443" w:type="dxa"/>
            <w:vAlign w:val="center"/>
          </w:tcPr>
          <w:p w:rsidR="00810D18" w:rsidRPr="00E72BEC" w:rsidRDefault="00810D18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B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Обсяг видатків на придбання меблів для </w:t>
            </w:r>
            <w:r w:rsidRPr="00E72B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об’єкту захисних споруд цивільного захисту (найпростішого укриття), розташованого у відділенні поліції</w:t>
            </w:r>
          </w:p>
        </w:tc>
        <w:tc>
          <w:tcPr>
            <w:tcW w:w="1271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</w:pPr>
            <w:r w:rsidRPr="0012489A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70" w:type="dxa"/>
            <w:vAlign w:val="center"/>
          </w:tcPr>
          <w:p w:rsidR="00810D18" w:rsidRDefault="00810D1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110 000</w:t>
            </w:r>
          </w:p>
        </w:tc>
        <w:tc>
          <w:tcPr>
            <w:tcW w:w="1270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810D18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 w:val="restart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6" w:type="dxa"/>
            <w:gridSpan w:val="5"/>
            <w:vAlign w:val="center"/>
          </w:tcPr>
          <w:p w:rsidR="002C11B1" w:rsidRPr="000D759B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ІІ. </w:t>
            </w:r>
            <w:r w:rsidRPr="000D759B">
              <w:rPr>
                <w:rFonts w:ascii="Times New Roman" w:hAnsi="Times New Roman"/>
                <w:b/>
                <w:sz w:val="24"/>
                <w:szCs w:val="24"/>
              </w:rPr>
              <w:t>Показники продукту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Придбання нагрудних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76C3F">
              <w:rPr>
                <w:rFonts w:ascii="Times New Roman" w:hAnsi="Times New Roman"/>
                <w:sz w:val="24"/>
                <w:szCs w:val="24"/>
              </w:rPr>
              <w:t xml:space="preserve"> камер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 w:rsidRPr="00476C3F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Придбання авто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відеореєстраторів</w:t>
            </w:r>
            <w:proofErr w:type="spellEnd"/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Забезпечення паливно – мастильними матеріалами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2C11B1" w:rsidRPr="00476C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3D6B2D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B2D">
              <w:rPr>
                <w:rFonts w:ascii="Times New Roman" w:hAnsi="Times New Roman"/>
                <w:sz w:val="24"/>
                <w:szCs w:val="24"/>
                <w:u w:val="single"/>
              </w:rPr>
              <w:t>Придбання</w:t>
            </w:r>
            <w:r w:rsidRPr="003D6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B2D">
              <w:rPr>
                <w:rFonts w:ascii="Times New Roman" w:hAnsi="Times New Roman"/>
                <w:u w:val="single"/>
              </w:rPr>
              <w:t>службового автомобіля спеціалізованого призначення</w:t>
            </w:r>
          </w:p>
        </w:tc>
        <w:tc>
          <w:tcPr>
            <w:tcW w:w="1271" w:type="dxa"/>
            <w:vAlign w:val="center"/>
          </w:tcPr>
          <w:p w:rsidR="002C11B1" w:rsidRPr="003D6B2D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 w:rsidRPr="003D6B2D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Pr="003D6B2D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B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Ремонт службового автомобілю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осл</w:t>
            </w:r>
            <w:proofErr w:type="spellEnd"/>
            <w:r w:rsidR="002C11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Придбання автоматизованого робочого місця (комп’ютер – моноблок та принтер) 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принтеру кольорового друку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принтеру з двостороннім друком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Придбання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дактосканера</w:t>
            </w:r>
            <w:proofErr w:type="spellEnd"/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канцелярських товарів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найпростішого укриття стільцями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найпростішого укриття столами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найпростішого укриття шафами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C11B1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6" w:type="dxa"/>
            <w:gridSpan w:val="5"/>
            <w:vAlign w:val="center"/>
          </w:tcPr>
          <w:p w:rsidR="002C11B1" w:rsidRPr="000D759B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ІІІ. </w:t>
            </w:r>
            <w:r w:rsidRPr="000D759B">
              <w:rPr>
                <w:rFonts w:ascii="Times New Roman" w:hAnsi="Times New Roman"/>
                <w:b/>
                <w:sz w:val="24"/>
                <w:szCs w:val="24"/>
              </w:rPr>
              <w:t>Показники ефективності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Середня вартість цифрової нагрудної відеокамери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 w:rsidRPr="00476C3F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7 645,0</w:t>
            </w:r>
          </w:p>
        </w:tc>
        <w:tc>
          <w:tcPr>
            <w:tcW w:w="1270" w:type="dxa"/>
            <w:vAlign w:val="center"/>
          </w:tcPr>
          <w:p w:rsidR="002C11B1" w:rsidRPr="00476C3F" w:rsidRDefault="003526D4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Pr="00476C3F" w:rsidRDefault="003526D4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 xml:space="preserve">Середня вартість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автовідеореєстратора</w:t>
            </w:r>
            <w:proofErr w:type="spellEnd"/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6 700,0</w:t>
            </w:r>
          </w:p>
        </w:tc>
        <w:tc>
          <w:tcPr>
            <w:tcW w:w="1270" w:type="dxa"/>
            <w:vAlign w:val="center"/>
          </w:tcPr>
          <w:p w:rsidR="002C11B1" w:rsidRPr="00476C3F" w:rsidRDefault="003526D4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Pr="00476C3F" w:rsidRDefault="003526D4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3D6B2D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B2D">
              <w:rPr>
                <w:rFonts w:ascii="Times New Roman" w:hAnsi="Times New Roman"/>
                <w:sz w:val="24"/>
                <w:szCs w:val="24"/>
              </w:rPr>
              <w:t xml:space="preserve">Середня вартість </w:t>
            </w:r>
            <w:r w:rsidRPr="003D6B2D">
              <w:rPr>
                <w:rFonts w:ascii="Times New Roman" w:hAnsi="Times New Roman"/>
              </w:rPr>
              <w:t>службового автомобіля спеціалізованого призначення</w:t>
            </w:r>
          </w:p>
        </w:tc>
        <w:tc>
          <w:tcPr>
            <w:tcW w:w="1271" w:type="dxa"/>
            <w:vAlign w:val="center"/>
          </w:tcPr>
          <w:p w:rsidR="002C11B1" w:rsidRPr="003D6B2D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 w:rsidRPr="003D6B2D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Pr="003D6B2D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B2D">
              <w:rPr>
                <w:rFonts w:ascii="Times New Roman" w:hAnsi="Times New Roman"/>
                <w:sz w:val="24"/>
                <w:szCs w:val="24"/>
              </w:rPr>
              <w:t>1 083,00</w:t>
            </w:r>
          </w:p>
        </w:tc>
        <w:tc>
          <w:tcPr>
            <w:tcW w:w="1270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Середня вартість ПММ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 w:rsidRPr="00476C3F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6C3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6C3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6C3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Середня вартість ремонту автомобіля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 w:rsidRPr="00476C3F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79 945,0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79 945,0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79 945,0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 xml:space="preserve">Середня вартість  </w:t>
            </w:r>
            <w:r>
              <w:rPr>
                <w:rFonts w:ascii="Times New Roman" w:hAnsi="Times New Roman"/>
                <w:sz w:val="24"/>
                <w:szCs w:val="24"/>
              </w:rPr>
              <w:t>автоматизованого робочого місця</w:t>
            </w:r>
          </w:p>
        </w:tc>
        <w:tc>
          <w:tcPr>
            <w:tcW w:w="1271" w:type="dxa"/>
            <w:vAlign w:val="center"/>
          </w:tcPr>
          <w:p w:rsidR="002C11B1" w:rsidRPr="00476C3F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45 600,0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45 600,0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45 600,0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 xml:space="preserve">Середня вартість </w:t>
            </w:r>
            <w:r>
              <w:rPr>
                <w:rFonts w:ascii="Times New Roman" w:hAnsi="Times New Roman"/>
                <w:sz w:val="24"/>
                <w:szCs w:val="24"/>
              </w:rPr>
              <w:t>принтеру кольорового друку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16 200,0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 xml:space="preserve">Середня вартість </w:t>
            </w:r>
            <w:r>
              <w:rPr>
                <w:rFonts w:ascii="Times New Roman" w:hAnsi="Times New Roman"/>
                <w:sz w:val="24"/>
                <w:szCs w:val="24"/>
              </w:rPr>
              <w:t>принтеру з двостороннім друком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17 900,0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 xml:space="preserve">Середня вартість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дактосканера</w:t>
            </w:r>
            <w:proofErr w:type="spellEnd"/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128 000,0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Витрати на придбання канцелярських товарів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18 794,0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18 794,0</w:t>
            </w:r>
          </w:p>
        </w:tc>
        <w:tc>
          <w:tcPr>
            <w:tcW w:w="1402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18 794,0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Середня вартість стільця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1 258,0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Середня вартість столу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2 500,0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Середня вартість шафи</w:t>
            </w:r>
          </w:p>
        </w:tc>
        <w:tc>
          <w:tcPr>
            <w:tcW w:w="1271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11B1">
              <w:rPr>
                <w:rFonts w:ascii="Times New Roman" w:hAnsi="Times New Roman"/>
                <w:sz w:val="24"/>
                <w:szCs w:val="24"/>
              </w:rPr>
              <w:t>рн.</w:t>
            </w:r>
          </w:p>
        </w:tc>
        <w:tc>
          <w:tcPr>
            <w:tcW w:w="1270" w:type="dxa"/>
            <w:vAlign w:val="center"/>
          </w:tcPr>
          <w:p w:rsidR="002C11B1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2 400,0</w:t>
            </w:r>
          </w:p>
        </w:tc>
        <w:tc>
          <w:tcPr>
            <w:tcW w:w="1270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:rsidR="002C11B1" w:rsidRDefault="007A6678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6" w:type="dxa"/>
            <w:gridSpan w:val="5"/>
            <w:vAlign w:val="center"/>
          </w:tcPr>
          <w:p w:rsidR="002C11B1" w:rsidRPr="000D759B" w:rsidRDefault="002C11B1" w:rsidP="007A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5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D759B">
              <w:rPr>
                <w:rFonts w:ascii="Times New Roman" w:hAnsi="Times New Roman"/>
                <w:b/>
                <w:sz w:val="24"/>
                <w:szCs w:val="24"/>
              </w:rPr>
              <w:t>Показники якості</w:t>
            </w:r>
          </w:p>
        </w:tc>
      </w:tr>
      <w:tr w:rsidR="002C11B1" w:rsidRPr="00476C3F" w:rsidTr="00810D18">
        <w:tc>
          <w:tcPr>
            <w:tcW w:w="4470" w:type="dxa"/>
            <w:vMerge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3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Рівень запланованих заходів</w:t>
            </w:r>
          </w:p>
        </w:tc>
        <w:tc>
          <w:tcPr>
            <w:tcW w:w="1271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0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vAlign w:val="center"/>
          </w:tcPr>
          <w:p w:rsidR="002C11B1" w:rsidRPr="00476C3F" w:rsidRDefault="002C11B1" w:rsidP="007A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C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2C11B1" w:rsidRDefault="002C11B1" w:rsidP="002C1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11B1" w:rsidRPr="00603251" w:rsidRDefault="002C11B1" w:rsidP="002C11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C11B1" w:rsidRPr="00603251" w:rsidRDefault="002C11B1" w:rsidP="002C11B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C11B1" w:rsidRPr="00603251" w:rsidRDefault="002C11B1" w:rsidP="002C11B1">
      <w:pPr>
        <w:rPr>
          <w:rFonts w:ascii="Times New Roman" w:hAnsi="Times New Roman" w:cs="Times New Roman"/>
          <w:sz w:val="20"/>
          <w:szCs w:val="20"/>
        </w:rPr>
      </w:pPr>
    </w:p>
    <w:p w:rsidR="002C11B1" w:rsidRPr="00603251" w:rsidRDefault="002C11B1" w:rsidP="002C11B1">
      <w:pPr>
        <w:rPr>
          <w:rFonts w:ascii="Times New Roman" w:hAnsi="Times New Roman" w:cs="Times New Roman"/>
          <w:sz w:val="20"/>
          <w:szCs w:val="20"/>
        </w:rPr>
      </w:pPr>
    </w:p>
    <w:p w:rsidR="002C11B1" w:rsidRPr="00603251" w:rsidRDefault="002C11B1" w:rsidP="002C11B1">
      <w:pPr>
        <w:rPr>
          <w:rFonts w:ascii="Times New Roman" w:hAnsi="Times New Roman" w:cs="Times New Roman"/>
          <w:sz w:val="20"/>
          <w:szCs w:val="20"/>
        </w:rPr>
      </w:pPr>
    </w:p>
    <w:p w:rsidR="002C11B1" w:rsidRDefault="002C11B1" w:rsidP="004A797F">
      <w:pPr>
        <w:spacing w:after="0" w:line="240" w:lineRule="auto"/>
        <w:jc w:val="center"/>
        <w:sectPr w:rsidR="002C11B1" w:rsidSect="002C11B1">
          <w:pgSz w:w="16838" w:h="11906" w:orient="landscape"/>
          <w:pgMar w:top="851" w:right="851" w:bottom="1701" w:left="851" w:header="709" w:footer="709" w:gutter="0"/>
          <w:cols w:space="708"/>
          <w:docGrid w:linePitch="360"/>
        </w:sectPr>
      </w:pPr>
    </w:p>
    <w:p w:rsidR="002C11B1" w:rsidRDefault="002C11B1" w:rsidP="004A797F">
      <w:pPr>
        <w:spacing w:after="0" w:line="240" w:lineRule="auto"/>
        <w:jc w:val="center"/>
      </w:pPr>
    </w:p>
    <w:p w:rsidR="00526958" w:rsidRDefault="00526958" w:rsidP="00526958">
      <w:pPr>
        <w:tabs>
          <w:tab w:val="left" w:pos="720"/>
          <w:tab w:val="left" w:pos="1080"/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958" w:rsidRPr="001F5BB1" w:rsidRDefault="00526958" w:rsidP="00526958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Додаток 3</w:t>
      </w:r>
    </w:p>
    <w:p w:rsidR="00526958" w:rsidRPr="001F5BB1" w:rsidRDefault="00526958" w:rsidP="00526958">
      <w:pPr>
        <w:suppressAutoHyphens/>
        <w:spacing w:after="0" w:line="240" w:lineRule="auto"/>
        <w:ind w:left="7080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1F5BB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 Програми</w:t>
      </w:r>
    </w:p>
    <w:p w:rsidR="00526958" w:rsidRDefault="00526958" w:rsidP="00526958">
      <w:pPr>
        <w:tabs>
          <w:tab w:val="left" w:pos="720"/>
          <w:tab w:val="left" w:pos="1080"/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958" w:rsidRDefault="00526958" w:rsidP="00526958">
      <w:pPr>
        <w:tabs>
          <w:tab w:val="left" w:pos="720"/>
          <w:tab w:val="left" w:pos="1080"/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958" w:rsidRDefault="00526958" w:rsidP="00526958">
      <w:pPr>
        <w:tabs>
          <w:tab w:val="left" w:pos="720"/>
          <w:tab w:val="left" w:pos="1080"/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958" w:rsidRPr="001F5BB1" w:rsidRDefault="00526958" w:rsidP="00526958">
      <w:pPr>
        <w:suppressAutoHyphens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F5BB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zh-CN"/>
        </w:rPr>
        <w:t>Р</w:t>
      </w:r>
      <w:r w:rsidRPr="001F5BB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ЕСУРСНЕ ЗАБЕЗПЕЧЕННЯ ПРОГРАМИ</w:t>
      </w:r>
    </w:p>
    <w:p w:rsidR="00526958" w:rsidRPr="001979E9" w:rsidRDefault="00526958" w:rsidP="00526958">
      <w:pPr>
        <w:tabs>
          <w:tab w:val="left" w:pos="720"/>
          <w:tab w:val="left" w:pos="1080"/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526958" w:rsidRPr="001979E9" w:rsidRDefault="00526958" w:rsidP="00526958">
      <w:pPr>
        <w:tabs>
          <w:tab w:val="left" w:pos="720"/>
          <w:tab w:val="left" w:pos="1080"/>
          <w:tab w:val="left" w:pos="5880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9147" w:type="dxa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84"/>
        <w:gridCol w:w="1275"/>
        <w:gridCol w:w="996"/>
        <w:gridCol w:w="1558"/>
        <w:gridCol w:w="2834"/>
      </w:tblGrid>
      <w:tr w:rsidR="00526958" w:rsidRPr="001979E9" w:rsidTr="00545F00">
        <w:trPr>
          <w:trHeight w:val="176"/>
        </w:trPr>
        <w:tc>
          <w:tcPr>
            <w:tcW w:w="2484" w:type="dxa"/>
            <w:vMerge w:val="restart"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коштів, що пропонується залучити на виконання Програми</w:t>
            </w:r>
          </w:p>
        </w:tc>
        <w:tc>
          <w:tcPr>
            <w:tcW w:w="6663" w:type="dxa"/>
            <w:gridSpan w:val="4"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Етапи виконання Програми</w:t>
            </w:r>
          </w:p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958" w:rsidRPr="001979E9" w:rsidTr="00545F00">
        <w:trPr>
          <w:trHeight w:val="353"/>
        </w:trPr>
        <w:tc>
          <w:tcPr>
            <w:tcW w:w="2484" w:type="dxa"/>
            <w:vMerge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gridSpan w:val="3"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етап</w:t>
            </w:r>
          </w:p>
        </w:tc>
        <w:tc>
          <w:tcPr>
            <w:tcW w:w="2834" w:type="dxa"/>
            <w:vMerge w:val="restart"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 витрат на виконання Програми</w:t>
            </w:r>
          </w:p>
        </w:tc>
      </w:tr>
      <w:tr w:rsidR="00526958" w:rsidRPr="001979E9" w:rsidTr="00545F00">
        <w:trPr>
          <w:trHeight w:val="571"/>
        </w:trPr>
        <w:tc>
          <w:tcPr>
            <w:tcW w:w="2484" w:type="dxa"/>
            <w:vMerge/>
            <w:vAlign w:val="center"/>
          </w:tcPr>
          <w:p w:rsidR="00526958" w:rsidRPr="001979E9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6" w:type="dxa"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1558" w:type="dxa"/>
            <w:vAlign w:val="center"/>
          </w:tcPr>
          <w:p w:rsidR="00526958" w:rsidRPr="00C36C34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4" w:type="dxa"/>
            <w:vMerge/>
            <w:vAlign w:val="center"/>
          </w:tcPr>
          <w:p w:rsidR="00526958" w:rsidRPr="001979E9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958" w:rsidRPr="001979E9" w:rsidTr="00545F00">
        <w:trPr>
          <w:trHeight w:val="568"/>
        </w:trPr>
        <w:tc>
          <w:tcPr>
            <w:tcW w:w="2484" w:type="dxa"/>
            <w:vAlign w:val="center"/>
          </w:tcPr>
          <w:p w:rsidR="00526958" w:rsidRPr="001979E9" w:rsidRDefault="00526958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Обсяг коштів, всього, зокрема:</w:t>
            </w:r>
          </w:p>
        </w:tc>
        <w:tc>
          <w:tcPr>
            <w:tcW w:w="1275" w:type="dxa"/>
            <w:vAlign w:val="center"/>
          </w:tcPr>
          <w:p w:rsidR="00526958" w:rsidRPr="00C36C34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1 914,564</w:t>
            </w:r>
          </w:p>
        </w:tc>
        <w:tc>
          <w:tcPr>
            <w:tcW w:w="996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501,139</w:t>
            </w:r>
          </w:p>
        </w:tc>
        <w:tc>
          <w:tcPr>
            <w:tcW w:w="1558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501,139</w:t>
            </w:r>
          </w:p>
        </w:tc>
        <w:tc>
          <w:tcPr>
            <w:tcW w:w="2834" w:type="dxa"/>
            <w:vAlign w:val="center"/>
          </w:tcPr>
          <w:p w:rsidR="00526958" w:rsidRPr="00C36C34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2 916,842</w:t>
            </w:r>
          </w:p>
        </w:tc>
      </w:tr>
      <w:tr w:rsidR="00526958" w:rsidRPr="001979E9" w:rsidTr="00545F00">
        <w:trPr>
          <w:trHeight w:val="718"/>
        </w:trPr>
        <w:tc>
          <w:tcPr>
            <w:tcW w:w="2484" w:type="dxa"/>
            <w:vAlign w:val="center"/>
          </w:tcPr>
          <w:p w:rsidR="00526958" w:rsidRPr="001979E9" w:rsidRDefault="00526958" w:rsidP="00545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Бюджет міської територіальної громади</w:t>
            </w:r>
          </w:p>
        </w:tc>
        <w:tc>
          <w:tcPr>
            <w:tcW w:w="1275" w:type="dxa"/>
            <w:vAlign w:val="center"/>
          </w:tcPr>
          <w:p w:rsidR="00526958" w:rsidRPr="00C36C34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1 914,564</w:t>
            </w:r>
          </w:p>
        </w:tc>
        <w:tc>
          <w:tcPr>
            <w:tcW w:w="996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501,139</w:t>
            </w:r>
          </w:p>
        </w:tc>
        <w:tc>
          <w:tcPr>
            <w:tcW w:w="1558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501,139</w:t>
            </w:r>
          </w:p>
        </w:tc>
        <w:tc>
          <w:tcPr>
            <w:tcW w:w="2834" w:type="dxa"/>
            <w:vAlign w:val="center"/>
          </w:tcPr>
          <w:p w:rsidR="00526958" w:rsidRPr="00C36C34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3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2 916,842</w:t>
            </w:r>
          </w:p>
        </w:tc>
      </w:tr>
      <w:tr w:rsidR="00526958" w:rsidRPr="001979E9" w:rsidTr="00545F00">
        <w:trPr>
          <w:trHeight w:val="494"/>
        </w:trPr>
        <w:tc>
          <w:tcPr>
            <w:tcW w:w="2484" w:type="dxa"/>
            <w:vAlign w:val="center"/>
          </w:tcPr>
          <w:p w:rsidR="00526958" w:rsidRPr="001979E9" w:rsidRDefault="00526958" w:rsidP="00545F00">
            <w:pPr>
              <w:tabs>
                <w:tab w:val="left" w:pos="720"/>
                <w:tab w:val="left" w:pos="1080"/>
                <w:tab w:val="left" w:pos="5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1275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6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558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834" w:type="dxa"/>
            <w:vAlign w:val="center"/>
          </w:tcPr>
          <w:p w:rsidR="00526958" w:rsidRPr="001979E9" w:rsidRDefault="00526958" w:rsidP="0054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79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</w:tbl>
    <w:p w:rsidR="00526958" w:rsidRDefault="00526958" w:rsidP="00526958"/>
    <w:p w:rsidR="00526958" w:rsidRDefault="00526958" w:rsidP="00526958"/>
    <w:p w:rsidR="00526958" w:rsidRDefault="00526958" w:rsidP="00526958"/>
    <w:p w:rsidR="00526958" w:rsidRDefault="00526958" w:rsidP="00526958"/>
    <w:p w:rsidR="00526958" w:rsidRDefault="00526958" w:rsidP="00526958"/>
    <w:p w:rsidR="00526958" w:rsidRDefault="00526958" w:rsidP="00526958"/>
    <w:p w:rsidR="002C11B1" w:rsidRDefault="002C11B1" w:rsidP="004A797F">
      <w:pPr>
        <w:spacing w:after="0" w:line="240" w:lineRule="auto"/>
        <w:jc w:val="center"/>
      </w:pPr>
    </w:p>
    <w:p w:rsidR="002C11B1" w:rsidRDefault="002C11B1" w:rsidP="004A797F">
      <w:pPr>
        <w:spacing w:after="0" w:line="240" w:lineRule="auto"/>
        <w:jc w:val="center"/>
      </w:pPr>
    </w:p>
    <w:p w:rsidR="002C11B1" w:rsidRDefault="002C11B1" w:rsidP="004A797F">
      <w:pPr>
        <w:spacing w:after="0" w:line="240" w:lineRule="auto"/>
        <w:jc w:val="center"/>
      </w:pPr>
    </w:p>
    <w:p w:rsidR="002C11B1" w:rsidRDefault="002C11B1" w:rsidP="004A797F">
      <w:pPr>
        <w:spacing w:after="0" w:line="240" w:lineRule="auto"/>
        <w:jc w:val="center"/>
      </w:pPr>
    </w:p>
    <w:p w:rsidR="002C11B1" w:rsidRDefault="002C11B1" w:rsidP="004A797F">
      <w:pPr>
        <w:spacing w:after="0" w:line="240" w:lineRule="auto"/>
        <w:jc w:val="center"/>
      </w:pPr>
    </w:p>
    <w:sectPr w:rsidR="002C11B1" w:rsidSect="00DC3378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23EA7"/>
    <w:multiLevelType w:val="multilevel"/>
    <w:tmpl w:val="9E687134"/>
    <w:lvl w:ilvl="0">
      <w:start w:val="1"/>
      <w:numFmt w:val="upperRoman"/>
      <w:lvlText w:val="%1."/>
      <w:lvlJc w:val="right"/>
      <w:pPr>
        <w:ind w:left="502" w:hanging="360"/>
      </w:pPr>
      <w:rPr>
        <w:b w:val="0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>
    <w:nsid w:val="4F91398F"/>
    <w:multiLevelType w:val="hybridMultilevel"/>
    <w:tmpl w:val="DCC2B88C"/>
    <w:lvl w:ilvl="0" w:tplc="81A654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1F4481"/>
    <w:multiLevelType w:val="hybridMultilevel"/>
    <w:tmpl w:val="52B8D24E"/>
    <w:lvl w:ilvl="0" w:tplc="A0D0B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09"/>
    <w:rsid w:val="000066F0"/>
    <w:rsid w:val="00032D89"/>
    <w:rsid w:val="001B51CE"/>
    <w:rsid w:val="002C11B1"/>
    <w:rsid w:val="002C1809"/>
    <w:rsid w:val="003526D4"/>
    <w:rsid w:val="004A797F"/>
    <w:rsid w:val="00526958"/>
    <w:rsid w:val="00545F00"/>
    <w:rsid w:val="00614CEE"/>
    <w:rsid w:val="007856FD"/>
    <w:rsid w:val="00793839"/>
    <w:rsid w:val="007A6678"/>
    <w:rsid w:val="007F2D4C"/>
    <w:rsid w:val="007F4342"/>
    <w:rsid w:val="00810D18"/>
    <w:rsid w:val="009C082E"/>
    <w:rsid w:val="00DC3378"/>
    <w:rsid w:val="00E17A09"/>
    <w:rsid w:val="00E4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11B1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F4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11B1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F4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3573</Words>
  <Characters>20370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Лера</cp:lastModifiedBy>
  <cp:revision>14</cp:revision>
  <cp:lastPrinted>2026-07-24T07:14:00Z</cp:lastPrinted>
  <dcterms:created xsi:type="dcterms:W3CDTF">2026-07-03T09:44:00Z</dcterms:created>
  <dcterms:modified xsi:type="dcterms:W3CDTF">2026-07-27T14:53:00Z</dcterms:modified>
</cp:coreProperties>
</file>