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7CB70" w14:textId="46B84F60" w:rsidR="00B31505" w:rsidRDefault="00B31505" w:rsidP="00B31505">
      <w:pPr>
        <w:ind w:left="5760"/>
        <w:rPr>
          <w:lang w:val="uk-UA"/>
        </w:rPr>
      </w:pPr>
      <w:r>
        <w:rPr>
          <w:lang w:val="uk-UA"/>
        </w:rPr>
        <w:t xml:space="preserve">Додаток </w:t>
      </w:r>
      <w:r w:rsidR="008D6570">
        <w:rPr>
          <w:lang w:val="uk-UA"/>
        </w:rPr>
        <w:t>1</w:t>
      </w:r>
    </w:p>
    <w:p w14:paraId="01A46786" w14:textId="77777777" w:rsidR="00B31505" w:rsidRDefault="00B31505" w:rsidP="00B31505">
      <w:pPr>
        <w:ind w:left="5760"/>
        <w:rPr>
          <w:lang w:val="uk-UA"/>
        </w:rPr>
      </w:pPr>
      <w:r>
        <w:rPr>
          <w:lang w:val="uk-UA"/>
        </w:rPr>
        <w:t>до рішення виконавчого комітету</w:t>
      </w:r>
    </w:p>
    <w:p w14:paraId="1B243F5F" w14:textId="77777777" w:rsidR="00B31505" w:rsidRDefault="00B31505" w:rsidP="00B31505">
      <w:pPr>
        <w:ind w:left="5760"/>
        <w:rPr>
          <w:lang w:val="uk-UA"/>
        </w:rPr>
      </w:pPr>
      <w:r>
        <w:rPr>
          <w:lang w:val="uk-UA"/>
        </w:rPr>
        <w:t>Південнівської міської ради</w:t>
      </w:r>
    </w:p>
    <w:p w14:paraId="589FE21F" w14:textId="55A06219" w:rsidR="00B31505" w:rsidRDefault="00B31505" w:rsidP="00B31505">
      <w:pPr>
        <w:ind w:left="5760"/>
        <w:rPr>
          <w:lang w:val="uk-UA"/>
        </w:rPr>
      </w:pPr>
      <w:r>
        <w:rPr>
          <w:lang w:val="uk-UA"/>
        </w:rPr>
        <w:t>від 04.08.2026 № 304</w:t>
      </w:r>
      <w:r w:rsidR="00D969B7">
        <w:rPr>
          <w:lang w:val="uk-UA"/>
        </w:rPr>
        <w:t>4</w:t>
      </w:r>
    </w:p>
    <w:p w14:paraId="04E21B7B" w14:textId="77777777" w:rsidR="00B31505" w:rsidRDefault="00B31505"/>
    <w:p w14:paraId="76A78D68" w14:textId="77777777" w:rsidR="008D6570" w:rsidRPr="008D6570" w:rsidRDefault="008D6570" w:rsidP="008D6570">
      <w:pPr>
        <w:jc w:val="center"/>
        <w:rPr>
          <w:b/>
          <w:lang w:val="uk-UA"/>
        </w:rPr>
      </w:pPr>
      <w:r w:rsidRPr="008D6570">
        <w:rPr>
          <w:b/>
          <w:lang w:val="uk-UA"/>
        </w:rPr>
        <w:t xml:space="preserve">ПОЛОЖЕННЯ </w:t>
      </w:r>
    </w:p>
    <w:p w14:paraId="14E8D7AE" w14:textId="77777777" w:rsidR="008D6570" w:rsidRPr="008D6570" w:rsidRDefault="008D6570" w:rsidP="008D6570">
      <w:pPr>
        <w:jc w:val="center"/>
        <w:rPr>
          <w:b/>
          <w:lang w:val="uk-UA"/>
        </w:rPr>
      </w:pPr>
      <w:r w:rsidRPr="008D6570">
        <w:rPr>
          <w:b/>
          <w:lang w:val="uk-UA"/>
        </w:rPr>
        <w:t xml:space="preserve">про комісію з питань техногенно-екологічної безпеки та надзвичайних ситуацій </w:t>
      </w:r>
    </w:p>
    <w:p w14:paraId="43A6DC4B" w14:textId="77777777" w:rsidR="008D6570" w:rsidRPr="008D6570" w:rsidRDefault="008D6570" w:rsidP="008D6570">
      <w:pPr>
        <w:jc w:val="center"/>
        <w:rPr>
          <w:b/>
          <w:lang w:val="uk-UA"/>
        </w:rPr>
      </w:pPr>
      <w:r w:rsidRPr="008D6570">
        <w:rPr>
          <w:b/>
          <w:lang w:val="uk-UA"/>
        </w:rPr>
        <w:t xml:space="preserve">при </w:t>
      </w:r>
      <w:r w:rsidRPr="008D6570">
        <w:rPr>
          <w:b/>
          <w:shd w:val="clear" w:color="auto" w:fill="FFFFFF"/>
          <w:lang w:val="uk-UA"/>
        </w:rPr>
        <w:t>виконавчому комітеті</w:t>
      </w:r>
      <w:r w:rsidRPr="008D6570">
        <w:rPr>
          <w:b/>
          <w:lang w:val="uk-UA"/>
        </w:rPr>
        <w:t xml:space="preserve"> Південнівської міської ради</w:t>
      </w:r>
    </w:p>
    <w:p w14:paraId="735DF7EB" w14:textId="77777777" w:rsidR="008D6570" w:rsidRPr="008D6570" w:rsidRDefault="008D6570" w:rsidP="008D6570">
      <w:pPr>
        <w:jc w:val="center"/>
        <w:rPr>
          <w:b/>
          <w:lang w:val="uk-UA"/>
        </w:rPr>
      </w:pPr>
      <w:r w:rsidRPr="008D6570">
        <w:rPr>
          <w:b/>
          <w:lang w:val="uk-UA"/>
        </w:rPr>
        <w:t xml:space="preserve"> Одеського району Одеської області  </w:t>
      </w:r>
    </w:p>
    <w:p w14:paraId="76FCE7EE" w14:textId="77777777" w:rsidR="008D6570" w:rsidRPr="008D6570" w:rsidRDefault="008D6570" w:rsidP="008D6570">
      <w:pPr>
        <w:jc w:val="center"/>
        <w:rPr>
          <w:b/>
          <w:lang w:val="uk-UA"/>
        </w:rPr>
      </w:pPr>
    </w:p>
    <w:p w14:paraId="5F5A9583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shd w:val="clear" w:color="auto" w:fill="FFFFFF"/>
          <w:lang w:val="uk-UA"/>
        </w:rPr>
        <w:t>1. Комісія з питань техногенно-екологічної безпеки та надзвичайних ситуацій при виконавчому комітеті Південнівської</w:t>
      </w:r>
      <w:r w:rsidRPr="008D6570">
        <w:rPr>
          <w:lang w:val="uk-UA"/>
        </w:rPr>
        <w:t xml:space="preserve"> міської ради Одеського району Одеської області             (далі - комісія) є постійно діючим органом, який утворюється виконавчим комітетом Південнівської міської ради Одеського району Одеської області для координації діяльності органу місцевого самоврядування, підприємств, установ та організацій, пов’язаної із забезпеченням техногенно-екологічної безпеки, захисту населення і територій від наслідків надзвичайних ситуацій, запобігання виникненню надзвичайних ситуацій і реагування на них.</w:t>
      </w:r>
    </w:p>
    <w:p w14:paraId="3126ACC4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2. Комісія у своїй діяльності керується Конституцією України і законами України, а також указами Президента України і постановами Верховної ради України, прийнятими відповідно до Конституції та законів України, актами Кабінету Міністрів України, рішеннями Державної, обласної та районної комісій з питань техногенно-екологічної безпеки та надзвичайних ситуацій та цим Положенням.</w:t>
      </w:r>
    </w:p>
    <w:p w14:paraId="33BE9D71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3. Основними завданнями комісії на території Південнівської міської територіальної громади є: </w:t>
      </w:r>
    </w:p>
    <w:p w14:paraId="32AAC168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1) координація діяльності органу місцевого самоврядування, підприємств, установ та організацій, пов’язаної із:</w:t>
      </w:r>
    </w:p>
    <w:p w14:paraId="5BCA85F3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функціонуванням Південнівської</w:t>
      </w:r>
      <w:r w:rsidRPr="008D6570">
        <w:rPr>
          <w:bCs/>
          <w:color w:val="000000"/>
          <w:lang w:val="uk-UA"/>
        </w:rPr>
        <w:t xml:space="preserve"> </w:t>
      </w:r>
      <w:proofErr w:type="spellStart"/>
      <w:r w:rsidRPr="008D6570">
        <w:rPr>
          <w:bCs/>
          <w:iCs/>
          <w:color w:val="000000"/>
          <w:lang w:val="uk-UA"/>
        </w:rPr>
        <w:t>субланки</w:t>
      </w:r>
      <w:proofErr w:type="spellEnd"/>
      <w:r w:rsidRPr="008D6570">
        <w:rPr>
          <w:bCs/>
          <w:iCs/>
          <w:color w:val="000000"/>
          <w:lang w:val="uk-UA"/>
        </w:rPr>
        <w:t xml:space="preserve"> Одеської районної ланки територіальної підсистеми єдиної державної системи цивільного захисту Одеської області (далі - Південнівська </w:t>
      </w:r>
      <w:proofErr w:type="spellStart"/>
      <w:r w:rsidRPr="008D6570">
        <w:rPr>
          <w:bCs/>
          <w:iCs/>
          <w:color w:val="000000"/>
          <w:lang w:val="uk-UA"/>
        </w:rPr>
        <w:t>субланка</w:t>
      </w:r>
      <w:proofErr w:type="spellEnd"/>
      <w:r w:rsidRPr="008D6570">
        <w:rPr>
          <w:bCs/>
          <w:iCs/>
          <w:color w:val="000000"/>
          <w:lang w:val="uk-UA"/>
        </w:rPr>
        <w:t>)</w:t>
      </w:r>
      <w:r w:rsidRPr="008D6570">
        <w:rPr>
          <w:lang w:val="uk-UA"/>
        </w:rPr>
        <w:t>;</w:t>
      </w:r>
    </w:p>
    <w:p w14:paraId="0381ACF3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здійснення оповіщення органів управління та сил цивільного захисту, а також населення про виникнення надзвичайної ситуації та інформування його про дії в умовах такої ситуації;</w:t>
      </w:r>
    </w:p>
    <w:p w14:paraId="20D48872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залученням сил цивільного захисту до проведення аварійно-рятувальних та інших невідкладних робіт, ліквідації наслідків надзвичайної ситуації, надання гуманітарної допомоги;</w:t>
      </w:r>
    </w:p>
    <w:p w14:paraId="148350AA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забезпеченням реалізації вимог техногенної та пожежної безпеки;</w:t>
      </w:r>
    </w:p>
    <w:p w14:paraId="0CBA35AB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навчанням населення діям у надзвичайній ситуації;</w:t>
      </w:r>
    </w:p>
    <w:p w14:paraId="5EA9A587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визначенням меж зони надзвичайної ситуації;</w:t>
      </w:r>
    </w:p>
    <w:p w14:paraId="2D402607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здійсненням постійного прогнозування зони можливого поширення надзвичайної ситуації та масштабів можливих наслідків;</w:t>
      </w:r>
    </w:p>
    <w:p w14:paraId="10FFA94C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організацією робіт із локалізації і ліквідації наслідків надзвичайної ситуації, залучення для цього необхідних сил та засобів;</w:t>
      </w:r>
    </w:p>
    <w:p w14:paraId="3B0E786A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організацією та здійсненням:</w:t>
      </w:r>
    </w:p>
    <w:p w14:paraId="352E5001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- заходів щодо життєзабезпечення населення, що постраждало внаслідок виникнення надзвичайної ситуації;</w:t>
      </w:r>
    </w:p>
    <w:p w14:paraId="4CBFF381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- заходів з евакуації (у разі потреби);</w:t>
      </w:r>
    </w:p>
    <w:p w14:paraId="7AED7E17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- радіаційного, хімічного, біологічного, інженерного та медичного захисту населення і територій від наслідків надзвичайної ситуації;</w:t>
      </w:r>
    </w:p>
    <w:p w14:paraId="040B3D95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вжиттям заходів до забезпечення готовності Південнівської </w:t>
      </w:r>
      <w:proofErr w:type="spellStart"/>
      <w:r w:rsidRPr="008D6570">
        <w:rPr>
          <w:lang w:val="uk-UA"/>
        </w:rPr>
        <w:t>субланки</w:t>
      </w:r>
      <w:proofErr w:type="spellEnd"/>
      <w:r w:rsidRPr="008D6570">
        <w:rPr>
          <w:lang w:val="uk-UA"/>
        </w:rPr>
        <w:t xml:space="preserve"> до дій в умовах надзвичайної ситуації та в особливий період;</w:t>
      </w:r>
    </w:p>
    <w:p w14:paraId="3E462F1B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здійсненням безперервного контролю за розвитком надзвичайної ситуації та обстановкою на аварійних об’єктах і прилеглих до них територіях;</w:t>
      </w:r>
    </w:p>
    <w:p w14:paraId="2589FE92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lastRenderedPageBreak/>
        <w:t>інформуванням органів управління цивільного захисту та населення про розвиток надзвичайної ситуації та заходи, що здійснюються;</w:t>
      </w:r>
    </w:p>
    <w:p w14:paraId="39F7DFC3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забезпеченням:</w:t>
      </w:r>
    </w:p>
    <w:p w14:paraId="75500292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- живучості об’єктів національної економіки та державного управління під час реагування на надзвичайну ситуацію;</w:t>
      </w:r>
    </w:p>
    <w:p w14:paraId="197F86DD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- стабільного функціонування об’єктів паливно-енергетичного комплексу під час виникнення надзвичайної ситуації, злагодженої роботи підприємств, установ та організацій для забезпечення сталої і безперервної роботи об’єктів Єдиної газотранспортної та об’єднаної енергетичної системи України;</w:t>
      </w:r>
    </w:p>
    <w:p w14:paraId="4C658E72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- безпеки та сталої роботи транспортної інфраструктури, послуг поштового зв’язку та всіх видів електронного зв’язку;</w:t>
      </w:r>
    </w:p>
    <w:p w14:paraId="6F169429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- санітарного та епідемічного благополуччя населення;</w:t>
      </w:r>
    </w:p>
    <w:p w14:paraId="503EE68C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організацією та керівництвом за проведенням робіт з ліквідації наслідків надзвичайних ситуацій місцевого рівня;</w:t>
      </w:r>
    </w:p>
    <w:p w14:paraId="181F7A3B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встановленням кількісних та якісних показників виведення з ладу транспортних засобів, промислових, громадських і житлових будинків та споруд, комунальних і енергетичних мереж, засобів зв’язку, магістральних газо-, нафто- або інших трубопроводів, залізничних вузлів, портів, мостів, шляхопроводів тощо;</w:t>
      </w:r>
    </w:p>
    <w:p w14:paraId="0AA0D618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2) визначення шляхів та способів вирішення проблемних питань, що виникають під час:</w:t>
      </w:r>
    </w:p>
    <w:p w14:paraId="57421415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функціонування Південнівської </w:t>
      </w:r>
      <w:proofErr w:type="spellStart"/>
      <w:r w:rsidRPr="008D6570">
        <w:rPr>
          <w:lang w:val="uk-UA"/>
        </w:rPr>
        <w:t>субланки</w:t>
      </w:r>
      <w:proofErr w:type="spellEnd"/>
      <w:r w:rsidRPr="008D6570">
        <w:rPr>
          <w:lang w:val="uk-UA"/>
        </w:rPr>
        <w:t>;</w:t>
      </w:r>
    </w:p>
    <w:p w14:paraId="1D0960C4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здійснення заходів:</w:t>
      </w:r>
    </w:p>
    <w:p w14:paraId="0BD211B4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- щодо соціального захисту населення, що постраждало внаслідок виникнення надзвичайної ситуації;</w:t>
      </w:r>
    </w:p>
    <w:p w14:paraId="14FDD958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- щодо медичного та біологічного захисту населення у разі виникнення надзвичайної ситуації;</w:t>
      </w:r>
    </w:p>
    <w:p w14:paraId="6987CC39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порушення умов належного функціонування об’єктів інфраструктури та безпеки життєдіяльності населення, зокрема у сферах національної безпеки і оборони, енергетики, фінансів, соціального захисту, охорони здоров’я та навколишнього природного середовища;</w:t>
      </w:r>
    </w:p>
    <w:p w14:paraId="19B29CF2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3) підвищення ефективності діяльності органу місцевого самоврядування, підприємств, установ та організацій під час реагування на надзвичайну ситуацію.</w:t>
      </w:r>
    </w:p>
    <w:p w14:paraId="743BBB84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4. Комісія відповідно до покладених на неї завдань: </w:t>
      </w:r>
    </w:p>
    <w:p w14:paraId="32959B5C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1) у режимі повсякденної діяльності:</w:t>
      </w:r>
    </w:p>
    <w:p w14:paraId="3075DB2F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здійснює координацію діяльності органу місцевого самоврядування щодо розроблення і виконання цільових програм, здійснення заходів у сфері цивільного захисту та техногенно-екологічної безпеки;</w:t>
      </w:r>
    </w:p>
    <w:p w14:paraId="34666DD8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здійснює заходи щодо забезпечення захисту населення, сталого функціонування господарських об’єктів, зменшення можливих матеріальних втрат та збереження національної культурної спадщини у разі виникненню надзвичайної ситуації;</w:t>
      </w:r>
    </w:p>
    <w:p w14:paraId="5890D427" w14:textId="77777777" w:rsidR="008D6570" w:rsidRPr="008D6570" w:rsidRDefault="008D6570" w:rsidP="008D6570">
      <w:pPr>
        <w:ind w:firstLine="567"/>
        <w:jc w:val="both"/>
        <w:rPr>
          <w:lang w:val="uk-UA" w:eastAsia="uk-UA"/>
        </w:rPr>
      </w:pPr>
      <w:r w:rsidRPr="008D6570">
        <w:rPr>
          <w:lang w:val="uk-UA"/>
        </w:rPr>
        <w:t xml:space="preserve">бере участь у розгляді питань щодо утворення або </w:t>
      </w:r>
      <w:r w:rsidRPr="008D6570">
        <w:rPr>
          <w:lang w:val="uk-UA" w:eastAsia="uk-UA"/>
        </w:rPr>
        <w:t xml:space="preserve">припинення діяльності підприємств, установ та організацій незалежно від форми власності, що використовують небезпечні технології (хімічні, радіаційні тощо); </w:t>
      </w:r>
    </w:p>
    <w:p w14:paraId="4727D075" w14:textId="77777777" w:rsidR="008D6570" w:rsidRPr="008D6570" w:rsidRDefault="008D6570" w:rsidP="008D6570">
      <w:pPr>
        <w:ind w:firstLine="567"/>
        <w:jc w:val="both"/>
        <w:rPr>
          <w:lang w:val="uk-UA" w:eastAsia="uk-UA"/>
        </w:rPr>
      </w:pPr>
      <w:r w:rsidRPr="008D6570">
        <w:rPr>
          <w:lang w:val="uk-UA" w:eastAsia="uk-UA"/>
        </w:rPr>
        <w:t xml:space="preserve">сприяє проведенню гідрометеорологічних спостережень і прогнозів, розвитку державної системи моніторингу навколишнього природного середовища, системи цивільного захисту, форм контролю за функціонуванням потенційно небезпечних об`єктів; </w:t>
      </w:r>
    </w:p>
    <w:p w14:paraId="5D74EEBF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координує здійснення заходів щодо профілактики та локалізації інфекційних захворювань, а також запобігання виникненню випадків масових харчових отруєнь населення.</w:t>
      </w:r>
    </w:p>
    <w:p w14:paraId="69F7F1D9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2) у режимі підвищеної готовності:</w:t>
      </w:r>
    </w:p>
    <w:p w14:paraId="6805F137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здійснює заходи щодо активізації роботи з проведення спостереження та контролю за станом навколишнього природного середовища, перебігом епідемій і спалахом інфекційних захворювань, масовими харчовими отруєннями населення, обстановкою на потенційно небезпечних об'єктах і прилеглих до них територіях, прогнозування можливості виникнення надзвичайної ситуації та її масштабів;</w:t>
      </w:r>
    </w:p>
    <w:p w14:paraId="4703AD96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lastRenderedPageBreak/>
        <w:t>організовує розроблення плану комплексних заходів щодо захисту населення і територій у разі виникнення надзвичайної ситуації, забезпечення сталого функціонування господарських об’єктів;</w:t>
      </w:r>
    </w:p>
    <w:p w14:paraId="73272ED4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забезпечує координацію заходів щодо запобігання виникненню надзвичайної ситуації місцевого рівня;</w:t>
      </w:r>
    </w:p>
    <w:p w14:paraId="413C64F7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готує пропозиції щодо визначення джерел і порядку фінансування заходів реагування на надзвичайну ситуацію;</w:t>
      </w:r>
    </w:p>
    <w:p w14:paraId="44FA2B93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координує заходи щодо створення резерву засобів індивідуального захисту та матеріальних резервів для запобігання виникненню надзвичайної ситуації та ліквідації її наслідків, визначає обсяги і порядок використання таких резервів;</w:t>
      </w:r>
    </w:p>
    <w:p w14:paraId="4C668A0E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забезпечує стабільне виробництво, передачу, постачання і використання енергоносіїв під час виникнення надзвичайної ситуації підприємствами, установами та організаціями паливно-енергетичного комплексу;</w:t>
      </w:r>
    </w:p>
    <w:p w14:paraId="14CB2B42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3) у режимі надзвичайної ситуації:</w:t>
      </w:r>
    </w:p>
    <w:p w14:paraId="5147333B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забезпечує координацію, організацію робіт та взаємодію органів управління, сил та засобів Південнівської </w:t>
      </w:r>
      <w:proofErr w:type="spellStart"/>
      <w:r w:rsidRPr="008D6570">
        <w:rPr>
          <w:lang w:val="uk-UA"/>
        </w:rPr>
        <w:t>субланки</w:t>
      </w:r>
      <w:proofErr w:type="spellEnd"/>
      <w:r w:rsidRPr="008D6570">
        <w:rPr>
          <w:lang w:val="uk-UA"/>
        </w:rPr>
        <w:t>, а також громадських організацій щодо надання допомоги населенню, що постраждало внаслідок виникнення надзвичайної ситуації;</w:t>
      </w:r>
    </w:p>
    <w:p w14:paraId="33853760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організовує роботу з локалізації або ліквідації надзвичайної ситуації місцевого рівня;</w:t>
      </w:r>
    </w:p>
    <w:p w14:paraId="18AA28A8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залучає до виконання робіт з ліквідації надзвичайної ситуації необхідні рятувальні, транспортні, будівельні, медичні та інші формування з використанням наявних матеріально-технічних, продовольчих та інших ресурсів і запасів;</w:t>
      </w:r>
    </w:p>
    <w:p w14:paraId="52E67325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вживає заходів, необхідних для проведення аварійно-рятувальних та інших невідкладних робіт у небезпечних районах;</w:t>
      </w:r>
    </w:p>
    <w:p w14:paraId="6DDC4288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забезпечує здійснення заходів щодо соціального захисту населення, що постраждало внаслідок виникнення надзвичайної ситуації;</w:t>
      </w:r>
    </w:p>
    <w:p w14:paraId="35F1516B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встановлює межі зони, на якої виникла надзвичайна ситуація, та організовує визначення розміру шкоди, заподіяної суб’єктам господарювання і населенню внаслідок виникнення надзвичайної ситуації місцевого рівня;</w:t>
      </w:r>
    </w:p>
    <w:p w14:paraId="05CD5303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організовує здійснення постійного контролю за станом навколишнього природного середовища на території, що зазнала впливу надзвичайної ситуації, обстановкою на аварійних об’єктах і прилеглих до них територіях;</w:t>
      </w:r>
    </w:p>
    <w:p w14:paraId="30F6451A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приймає рішення про класифікацію надзвичайної ситуації за кодом, класифікаційними ознаками та рівнем, забезпечує своєчасне інформування ДСНС про прийняте рішення та подання матеріалів щодо підстав для прийняття такого рішення; </w:t>
      </w:r>
    </w:p>
    <w:p w14:paraId="72C5B3F5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вивчає обставини, що склалися, та подає виконавчому комітету міської ради, інформацію про вжиті заходи, причини виникнення та результати ліквідації наслідків надзвичайної ситуації, а також пропозиції щодо подальших дій із запобігання її розвитку;</w:t>
      </w:r>
    </w:p>
    <w:p w14:paraId="2595C314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4) у режимі надзвичайного стану:</w:t>
      </w:r>
    </w:p>
    <w:p w14:paraId="7D69A084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забезпечує координацію, організацію робіт та взаємодію органів управління та сил  Південнівської </w:t>
      </w:r>
      <w:proofErr w:type="spellStart"/>
      <w:r w:rsidRPr="008D6570">
        <w:rPr>
          <w:lang w:val="uk-UA"/>
        </w:rPr>
        <w:t>субланки</w:t>
      </w:r>
      <w:proofErr w:type="spellEnd"/>
      <w:r w:rsidRPr="008D6570">
        <w:rPr>
          <w:lang w:val="uk-UA"/>
        </w:rPr>
        <w:t xml:space="preserve"> з урахуванням особливостей, що визначаються згідно з вимогами законів України «Про правовий режим воєнного стану», «Про правової режим надзвичайного стану», а також інших нормативно-правових актів;</w:t>
      </w:r>
    </w:p>
    <w:p w14:paraId="583FE861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здійснює заходи, необхідні для відведення загрози та забезпечення безпеки і здоров’я громадян, забезпечення функціонування органів державної влади та органу місцевого самоврядування;</w:t>
      </w:r>
    </w:p>
    <w:p w14:paraId="26C2B7F8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5) проводить моніторинг стану виконання органом місцевого самоврядування покладених на нього завдань;</w:t>
      </w:r>
    </w:p>
    <w:p w14:paraId="171859B2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6) здійснює взаємодію з місцевим штабом з питань соціального забезпечення громадян України, які переміщуються з тимчасово окупованої території. </w:t>
      </w:r>
    </w:p>
    <w:p w14:paraId="1C35C8C6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5. Комісія має право:</w:t>
      </w:r>
    </w:p>
    <w:p w14:paraId="566415DE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залучати у разі потреби в установленому законодавством порядку до ліквідації наслідків надзвичайної ситуації місцевого рівня сили і засоби Південнівської </w:t>
      </w:r>
      <w:proofErr w:type="spellStart"/>
      <w:r w:rsidRPr="008D6570">
        <w:rPr>
          <w:lang w:val="uk-UA"/>
        </w:rPr>
        <w:t>субланки</w:t>
      </w:r>
      <w:proofErr w:type="spellEnd"/>
      <w:r w:rsidRPr="008D6570">
        <w:rPr>
          <w:lang w:val="uk-UA"/>
        </w:rPr>
        <w:t>;</w:t>
      </w:r>
    </w:p>
    <w:p w14:paraId="58A7B97E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lastRenderedPageBreak/>
        <w:t>заслуховувати інформацію керівників органу місцевого самоврядування, підприємств, установ та організацій, розташованих на території громади, з питань, що належать до її компетенції, і давати їм відповідні доручення;</w:t>
      </w:r>
    </w:p>
    <w:p w14:paraId="3583FA6E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одержувати від територіальних органів центральних органів виконавчої влади, органу місцевого самоврядування, підприємств, установ та організацій, розташованих на території громади, матеріали і документи, необхідні для вирішення питань, що належать до її компетенції;</w:t>
      </w:r>
    </w:p>
    <w:p w14:paraId="232B17C4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залучати до участі у своїй роботі представників територіальних органів центральних органів виконавчої влади, органу місцевого самоврядування, підприємств, установ та організацій, розташованих на території громади (за погодженням з їх керівниками);</w:t>
      </w:r>
    </w:p>
    <w:p w14:paraId="473B90D2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розглядати матеріали розслідувань про причини і наслідки виникнення надзвичайної ситуації та вносити пропозиції щодо притягнення до адміністративної або кримінальної відповідальності посадових осіб, винних у її виникненні.</w:t>
      </w:r>
    </w:p>
    <w:p w14:paraId="532FA13A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6. Головою комісії є міський голова.</w:t>
      </w:r>
    </w:p>
    <w:p w14:paraId="65491F36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Роботою комісії керує її голова, а за відсутності голови - за його дорученням перший заступник та за відсутності першого заступника - заступник голови.</w:t>
      </w:r>
    </w:p>
    <w:p w14:paraId="413F3F19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Засідання комісії веде голова, а за його відсутністю - перший заступник голови.</w:t>
      </w:r>
    </w:p>
    <w:p w14:paraId="32646BD0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Посадовий склад комісії затверджується виконавчим комітетом Південнівської міської ради на основі пропозицій територіальних органів центральних органів виконавчої влади, органу місцевого самоврядування, підприємств, установ та організацій, розташованих на території громади.</w:t>
      </w:r>
    </w:p>
    <w:p w14:paraId="5188DA36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Персональний склад комісії затверджується головою комісії. </w:t>
      </w:r>
    </w:p>
    <w:p w14:paraId="0A2826AF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Голова комісії організовує її роботу за допомогою секретаріату.</w:t>
      </w:r>
    </w:p>
    <w:p w14:paraId="4160AB9D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7. Голова комісії має право:</w:t>
      </w:r>
    </w:p>
    <w:p w14:paraId="34A48E09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залучати до роботи  із запобігання виникненню надзвичайної ситуації або ліквідації її наслідків будь-які транспортні, рятувальні, відбудовні, медичні та інші сили і засоби відповідно до законодавства;</w:t>
      </w:r>
    </w:p>
    <w:p w14:paraId="27E9CD9B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приймати в межах повноважень комісії рішення щодо реагування на надзвичайну ситуацію;</w:t>
      </w:r>
    </w:p>
    <w:p w14:paraId="4F818115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вносити пропозиції в межах законодавства щодо заохочення осіб, які зробили вагомий внесок у запобігання виникненню надзвичайної ситуації, ліквідацію їх наслідків;</w:t>
      </w:r>
    </w:p>
    <w:p w14:paraId="3641F14D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делегувати на період ліквідації наслідків надзвичайної ситуації свої повноваження заступникам голови комісії;</w:t>
      </w:r>
    </w:p>
    <w:p w14:paraId="1AD2D551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визначати функціональні обов`язки членів комісії (за напрямом роботи у складі комісії). </w:t>
      </w:r>
    </w:p>
    <w:p w14:paraId="254E3CB3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8. Робочим органом комісії (секретаріатом), що забезпечує підготовку, скликання та проведення засідань, а також контроль за виконанням її рішень, є відділ з питань надзвичайних ситуацій та відділ оборонної та мобілізаційної роботи управління правового забезпечення взаємодії з державними органами Південнівської міської ради Одеського району Одеської області.</w:t>
      </w:r>
    </w:p>
    <w:p w14:paraId="457B6250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9. Комісія проводить засідання в разі потреби, але не менше одного разу на три місяці згідно з планом роботи комісії, який затверджується нею. У разі загрози або виникнення надзвичайної ситуації, яка потребує вжиття невідкладних заходів, засідання комісії проводиться невідкладно. </w:t>
      </w:r>
    </w:p>
    <w:p w14:paraId="29777540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Рішення комісії приймається колегіально більш як двома третинами складу комісії. Член комісії, який не підтримує пропозиції та рекомендації, прийняті комісією, може викласти у письмової формі свою окрему думку, що додається до протоколу засідання.</w:t>
      </w:r>
    </w:p>
    <w:p w14:paraId="66D9D816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Рішення комісії оформляється протоколом, який підписується головуючим та секретарем комісії. </w:t>
      </w:r>
    </w:p>
    <w:p w14:paraId="4E43BAE7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Голова комісії може прийняти рішення про проведення засідання комісії в режимі відеоконференції з використанням відповідного програмного забезпечення, зокрема через Інтернет (далі-онлайн-засідання комісії). В онлайн-засіданні комісії беруть участь члени комісії, а також інші особи, які визначені її головою. </w:t>
      </w:r>
    </w:p>
    <w:p w14:paraId="176613E0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lastRenderedPageBreak/>
        <w:t xml:space="preserve">Онлайн-засідання комісії можуть проводитися у невідкладних випадках, пов`язаних із запобіганням виникненню надзвичайних ситуацій, ліквідацією їх наслідків, а також з питань, пов`язаних з виникненням загрози життю та здоров`ю населення.   </w:t>
      </w:r>
    </w:p>
    <w:p w14:paraId="421537B1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Підготовка та проведення онлайн-засідання комісії здійснюється секретарем комісії за допомогою відповідних структурних підрозділів органу місцевого самоврядування. </w:t>
      </w:r>
    </w:p>
    <w:p w14:paraId="4306476F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Секретар комісії забезпечує інформування членів комісії та інших визначених головуючим осіб, які будуть брати участь в онлайн-засіданні комісії, про дату і час проведення засідання та надсилає їм проект порядку денного. </w:t>
      </w:r>
    </w:p>
    <w:p w14:paraId="62EF47C3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Організаційно-технічне забезпечення проведення онлайн-засідання комісії покладається на відділ інформаційних технологій та оперативного реагування управління правового забезпечення та взаємодії з державними органами Південнівської міської ради Одеського району Одеської області. </w:t>
      </w:r>
    </w:p>
    <w:p w14:paraId="10A0E6E6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 xml:space="preserve">Результати онлайн-засідання комісії оформлюються протоколом, який підписується головуючим та секретарем комісії. </w:t>
      </w:r>
    </w:p>
    <w:p w14:paraId="07C6BDFB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10. Рішення комісії, прийняті у межах її повноважень, є обов'язковими для виконання органами державної влади та місцевого самоврядування, підприємствами, установами та організаціями, розташованими на території громади.</w:t>
      </w:r>
    </w:p>
    <w:p w14:paraId="6E72F10A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11. За членами комісії на час виконання завдань зберігається заробітна плата за основним місцем роботи.</w:t>
      </w:r>
    </w:p>
    <w:p w14:paraId="4A9608F0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12. Організація побутового забезпечення членів комісії, а також забезпечення їх  спеціальним одягом, засобами індивідуального захисту під час роботи в зоні надзвичайної ситуації покладається на виконавчій комітет Південнівської міської ради Одеського району Одеської області.</w:t>
      </w:r>
    </w:p>
    <w:p w14:paraId="78E1C636" w14:textId="77777777" w:rsidR="008D6570" w:rsidRPr="008D6570" w:rsidRDefault="008D6570" w:rsidP="008D6570">
      <w:pPr>
        <w:ind w:firstLine="567"/>
        <w:jc w:val="both"/>
        <w:rPr>
          <w:lang w:val="uk-UA"/>
        </w:rPr>
      </w:pPr>
      <w:r w:rsidRPr="008D6570">
        <w:rPr>
          <w:lang w:val="uk-UA"/>
        </w:rPr>
        <w:t>13. Комісія має бланк із зображенням Державного Герба України і своїм найменуванням.</w:t>
      </w:r>
    </w:p>
    <w:p w14:paraId="71315045" w14:textId="77777777" w:rsidR="00B31505" w:rsidRDefault="00B31505" w:rsidP="00230425">
      <w:pPr>
        <w:ind w:left="720"/>
        <w:contextualSpacing/>
        <w:jc w:val="both"/>
      </w:pPr>
    </w:p>
    <w:p w14:paraId="2689FF7B" w14:textId="77777777" w:rsidR="00B31505" w:rsidRDefault="00B31505" w:rsidP="00230425">
      <w:pPr>
        <w:ind w:left="720"/>
        <w:contextualSpacing/>
        <w:jc w:val="both"/>
      </w:pPr>
    </w:p>
    <w:p w14:paraId="026BB8E4" w14:textId="77777777" w:rsidR="00B31505" w:rsidRDefault="00B31505" w:rsidP="00B31505">
      <w:pPr>
        <w:ind w:left="284"/>
        <w:jc w:val="both"/>
        <w:rPr>
          <w:lang w:val="uk-UA"/>
        </w:rPr>
      </w:pPr>
      <w:r>
        <w:rPr>
          <w:lang w:val="uk-UA"/>
        </w:rPr>
        <w:t>Керуючий справами</w:t>
      </w:r>
    </w:p>
    <w:p w14:paraId="79A0BD45" w14:textId="257E7322" w:rsidR="00B31505" w:rsidRDefault="00B31505" w:rsidP="00B31505">
      <w:pPr>
        <w:ind w:left="284"/>
        <w:jc w:val="both"/>
        <w:rPr>
          <w:lang w:val="uk-UA"/>
        </w:rPr>
      </w:pPr>
      <w:r>
        <w:rPr>
          <w:lang w:val="uk-UA"/>
        </w:rPr>
        <w:t>виконавчого комітету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Владислав ТЕРЕЩЕНКО</w:t>
      </w:r>
    </w:p>
    <w:p w14:paraId="60DE046C" w14:textId="77777777" w:rsidR="008D6570" w:rsidRDefault="008D6570" w:rsidP="00B31505">
      <w:pPr>
        <w:ind w:left="284"/>
        <w:jc w:val="both"/>
        <w:rPr>
          <w:lang w:val="uk-UA"/>
        </w:rPr>
      </w:pPr>
    </w:p>
    <w:p w14:paraId="405C93DA" w14:textId="77777777" w:rsidR="008D6570" w:rsidRDefault="008D6570" w:rsidP="00B31505">
      <w:pPr>
        <w:ind w:left="284"/>
        <w:jc w:val="both"/>
        <w:rPr>
          <w:lang w:val="uk-UA"/>
        </w:rPr>
      </w:pPr>
    </w:p>
    <w:p w14:paraId="3AA0EC43" w14:textId="77777777" w:rsidR="008D6570" w:rsidRDefault="008D6570" w:rsidP="00B31505">
      <w:pPr>
        <w:ind w:left="284"/>
        <w:jc w:val="both"/>
        <w:rPr>
          <w:lang w:val="uk-UA"/>
        </w:rPr>
      </w:pPr>
    </w:p>
    <w:p w14:paraId="4A94868E" w14:textId="77777777" w:rsidR="008D6570" w:rsidRDefault="008D6570" w:rsidP="00B31505">
      <w:pPr>
        <w:ind w:left="284"/>
        <w:jc w:val="both"/>
        <w:rPr>
          <w:lang w:val="uk-UA"/>
        </w:rPr>
      </w:pPr>
    </w:p>
    <w:p w14:paraId="3EFAC29D" w14:textId="77777777" w:rsidR="008D6570" w:rsidRDefault="008D6570" w:rsidP="00B31505">
      <w:pPr>
        <w:ind w:left="284"/>
        <w:jc w:val="both"/>
        <w:rPr>
          <w:lang w:val="uk-UA"/>
        </w:rPr>
      </w:pPr>
    </w:p>
    <w:p w14:paraId="3508D063" w14:textId="77777777" w:rsidR="008D6570" w:rsidRDefault="008D6570" w:rsidP="00B31505">
      <w:pPr>
        <w:ind w:left="284"/>
        <w:jc w:val="both"/>
        <w:rPr>
          <w:lang w:val="uk-UA"/>
        </w:rPr>
      </w:pPr>
    </w:p>
    <w:p w14:paraId="2E2F2727" w14:textId="77777777" w:rsidR="008D6570" w:rsidRDefault="008D6570" w:rsidP="00B31505">
      <w:pPr>
        <w:ind w:left="284"/>
        <w:jc w:val="both"/>
        <w:rPr>
          <w:lang w:val="uk-UA"/>
        </w:rPr>
      </w:pPr>
    </w:p>
    <w:p w14:paraId="61FDDE0E" w14:textId="77777777" w:rsidR="008D6570" w:rsidRDefault="008D6570" w:rsidP="00B31505">
      <w:pPr>
        <w:ind w:left="284"/>
        <w:jc w:val="both"/>
        <w:rPr>
          <w:lang w:val="uk-UA"/>
        </w:rPr>
      </w:pPr>
    </w:p>
    <w:p w14:paraId="633CA596" w14:textId="77777777" w:rsidR="008D6570" w:rsidRDefault="008D6570" w:rsidP="00B31505">
      <w:pPr>
        <w:ind w:left="284"/>
        <w:jc w:val="both"/>
        <w:rPr>
          <w:lang w:val="uk-UA"/>
        </w:rPr>
      </w:pPr>
    </w:p>
    <w:p w14:paraId="28A957EA" w14:textId="77777777" w:rsidR="008D6570" w:rsidRDefault="008D6570" w:rsidP="00B31505">
      <w:pPr>
        <w:ind w:left="284"/>
        <w:jc w:val="both"/>
        <w:rPr>
          <w:lang w:val="uk-UA"/>
        </w:rPr>
      </w:pPr>
    </w:p>
    <w:p w14:paraId="039E7F7B" w14:textId="77777777" w:rsidR="008D6570" w:rsidRDefault="008D6570" w:rsidP="00B31505">
      <w:pPr>
        <w:ind w:left="284"/>
        <w:jc w:val="both"/>
        <w:rPr>
          <w:lang w:val="uk-UA"/>
        </w:rPr>
      </w:pPr>
    </w:p>
    <w:p w14:paraId="728D527E" w14:textId="77777777" w:rsidR="008D6570" w:rsidRDefault="008D6570" w:rsidP="00B31505">
      <w:pPr>
        <w:ind w:left="284"/>
        <w:jc w:val="both"/>
        <w:rPr>
          <w:lang w:val="uk-UA"/>
        </w:rPr>
      </w:pPr>
    </w:p>
    <w:p w14:paraId="32A2B08C" w14:textId="77777777" w:rsidR="008D6570" w:rsidRDefault="008D6570" w:rsidP="00B31505">
      <w:pPr>
        <w:ind w:left="284"/>
        <w:jc w:val="both"/>
        <w:rPr>
          <w:lang w:val="uk-UA"/>
        </w:rPr>
      </w:pPr>
    </w:p>
    <w:p w14:paraId="265BBF9B" w14:textId="77777777" w:rsidR="008D6570" w:rsidRDefault="008D6570" w:rsidP="00B31505">
      <w:pPr>
        <w:ind w:left="284"/>
        <w:jc w:val="both"/>
        <w:rPr>
          <w:lang w:val="uk-UA"/>
        </w:rPr>
      </w:pPr>
    </w:p>
    <w:p w14:paraId="28D2617F" w14:textId="77777777" w:rsidR="008D6570" w:rsidRDefault="008D6570" w:rsidP="00B31505">
      <w:pPr>
        <w:ind w:left="284"/>
        <w:jc w:val="both"/>
        <w:rPr>
          <w:lang w:val="uk-UA"/>
        </w:rPr>
      </w:pPr>
    </w:p>
    <w:p w14:paraId="29F303DA" w14:textId="77777777" w:rsidR="008D6570" w:rsidRDefault="008D6570" w:rsidP="00B31505">
      <w:pPr>
        <w:ind w:left="284"/>
        <w:jc w:val="both"/>
        <w:rPr>
          <w:lang w:val="uk-UA"/>
        </w:rPr>
      </w:pPr>
    </w:p>
    <w:p w14:paraId="6AE79D4E" w14:textId="77777777" w:rsidR="008D6570" w:rsidRDefault="008D6570" w:rsidP="00B31505">
      <w:pPr>
        <w:ind w:left="284"/>
        <w:jc w:val="both"/>
        <w:rPr>
          <w:lang w:val="uk-UA"/>
        </w:rPr>
      </w:pPr>
    </w:p>
    <w:p w14:paraId="528AB4BE" w14:textId="77777777" w:rsidR="008D6570" w:rsidRDefault="008D6570" w:rsidP="00B31505">
      <w:pPr>
        <w:ind w:left="284"/>
        <w:jc w:val="both"/>
        <w:rPr>
          <w:lang w:val="uk-UA"/>
        </w:rPr>
      </w:pPr>
    </w:p>
    <w:p w14:paraId="2E44BD28" w14:textId="77777777" w:rsidR="008D6570" w:rsidRDefault="008D6570" w:rsidP="00B31505">
      <w:pPr>
        <w:ind w:left="284"/>
        <w:jc w:val="both"/>
        <w:rPr>
          <w:lang w:val="uk-UA"/>
        </w:rPr>
      </w:pPr>
    </w:p>
    <w:p w14:paraId="1E198319" w14:textId="77777777" w:rsidR="008D6570" w:rsidRDefault="008D6570" w:rsidP="00B31505">
      <w:pPr>
        <w:ind w:left="284"/>
        <w:jc w:val="both"/>
        <w:rPr>
          <w:lang w:val="uk-UA"/>
        </w:rPr>
      </w:pPr>
    </w:p>
    <w:p w14:paraId="53C70835" w14:textId="77777777" w:rsidR="008D6570" w:rsidRDefault="008D6570" w:rsidP="00B31505">
      <w:pPr>
        <w:ind w:left="284"/>
        <w:jc w:val="both"/>
        <w:rPr>
          <w:lang w:val="uk-UA"/>
        </w:rPr>
      </w:pPr>
    </w:p>
    <w:p w14:paraId="1592C6F4" w14:textId="77777777" w:rsidR="008D6570" w:rsidRDefault="008D6570" w:rsidP="00B31505">
      <w:pPr>
        <w:ind w:left="284"/>
        <w:jc w:val="both"/>
        <w:rPr>
          <w:lang w:val="uk-UA"/>
        </w:rPr>
      </w:pPr>
    </w:p>
    <w:p w14:paraId="3AE72F1F" w14:textId="77777777" w:rsidR="008D6570" w:rsidRDefault="008D6570" w:rsidP="00B31505">
      <w:pPr>
        <w:ind w:left="284"/>
        <w:jc w:val="both"/>
        <w:rPr>
          <w:lang w:val="uk-UA"/>
        </w:rPr>
      </w:pPr>
    </w:p>
    <w:p w14:paraId="04BC80CE" w14:textId="77777777" w:rsidR="008D6570" w:rsidRDefault="008D6570" w:rsidP="00B31505">
      <w:pPr>
        <w:ind w:left="284"/>
        <w:jc w:val="both"/>
        <w:rPr>
          <w:lang w:val="uk-UA"/>
        </w:rPr>
      </w:pPr>
    </w:p>
    <w:p w14:paraId="12CFC8BC" w14:textId="04E69052" w:rsidR="008D6570" w:rsidRDefault="008D6570" w:rsidP="008D6570">
      <w:pPr>
        <w:ind w:left="5760"/>
        <w:rPr>
          <w:lang w:val="uk-UA"/>
        </w:rPr>
      </w:pPr>
      <w:r>
        <w:rPr>
          <w:lang w:val="uk-UA"/>
        </w:rPr>
        <w:lastRenderedPageBreak/>
        <w:t>Додаток 2</w:t>
      </w:r>
    </w:p>
    <w:p w14:paraId="48548048" w14:textId="77777777" w:rsidR="008D6570" w:rsidRDefault="008D6570" w:rsidP="008D6570">
      <w:pPr>
        <w:ind w:left="5760"/>
        <w:rPr>
          <w:lang w:val="uk-UA"/>
        </w:rPr>
      </w:pPr>
      <w:r>
        <w:rPr>
          <w:lang w:val="uk-UA"/>
        </w:rPr>
        <w:t>до рішення виконавчого комітету</w:t>
      </w:r>
    </w:p>
    <w:p w14:paraId="6CCA1588" w14:textId="77777777" w:rsidR="008D6570" w:rsidRDefault="008D6570" w:rsidP="008D6570">
      <w:pPr>
        <w:ind w:left="5760"/>
        <w:rPr>
          <w:lang w:val="uk-UA"/>
        </w:rPr>
      </w:pPr>
      <w:r>
        <w:rPr>
          <w:lang w:val="uk-UA"/>
        </w:rPr>
        <w:t>Південнівської міської ради</w:t>
      </w:r>
    </w:p>
    <w:p w14:paraId="1FA8F845" w14:textId="2A10E242" w:rsidR="008D6570" w:rsidRDefault="008D6570" w:rsidP="008D6570">
      <w:pPr>
        <w:ind w:left="5760"/>
        <w:rPr>
          <w:lang w:val="uk-UA"/>
        </w:rPr>
      </w:pPr>
      <w:r>
        <w:rPr>
          <w:lang w:val="uk-UA"/>
        </w:rPr>
        <w:t>від 04.08.2026 № 304</w:t>
      </w:r>
      <w:r w:rsidR="00D969B7">
        <w:rPr>
          <w:lang w:val="uk-UA"/>
        </w:rPr>
        <w:t>4</w:t>
      </w:r>
    </w:p>
    <w:p w14:paraId="4EA61E13" w14:textId="77777777" w:rsidR="008D6570" w:rsidRDefault="008D6570" w:rsidP="00B31505">
      <w:pPr>
        <w:ind w:left="284"/>
        <w:jc w:val="both"/>
        <w:rPr>
          <w:lang w:val="uk-UA"/>
        </w:rPr>
      </w:pPr>
    </w:p>
    <w:p w14:paraId="0B3BB414" w14:textId="77777777" w:rsidR="008D6570" w:rsidRPr="008D6570" w:rsidRDefault="008D6570" w:rsidP="008D6570">
      <w:pPr>
        <w:contextualSpacing/>
        <w:jc w:val="center"/>
        <w:rPr>
          <w:b/>
          <w:lang w:val="uk-UA"/>
        </w:rPr>
      </w:pPr>
      <w:r w:rsidRPr="008D6570">
        <w:rPr>
          <w:b/>
          <w:lang w:val="uk-UA"/>
        </w:rPr>
        <w:t>ПОСАДОВИЙ СКЛАД</w:t>
      </w:r>
    </w:p>
    <w:p w14:paraId="0C782C06" w14:textId="2FBC6532" w:rsidR="008D6570" w:rsidRPr="008D6570" w:rsidRDefault="008D6570" w:rsidP="008D6570">
      <w:pPr>
        <w:contextualSpacing/>
        <w:jc w:val="center"/>
        <w:rPr>
          <w:b/>
          <w:lang w:val="uk-UA"/>
        </w:rPr>
      </w:pPr>
      <w:r w:rsidRPr="008D6570">
        <w:rPr>
          <w:b/>
          <w:lang w:val="uk-UA"/>
        </w:rPr>
        <w:t>комісії з питань техногенно-екологічної безпеки та надзвичайних</w:t>
      </w:r>
    </w:p>
    <w:p w14:paraId="793DA3F7" w14:textId="698301F5" w:rsidR="008D6570" w:rsidRPr="008D6570" w:rsidRDefault="008D6570" w:rsidP="008D6570">
      <w:pPr>
        <w:contextualSpacing/>
        <w:jc w:val="center"/>
        <w:rPr>
          <w:b/>
          <w:lang w:val="uk-UA"/>
        </w:rPr>
      </w:pPr>
      <w:r w:rsidRPr="008D6570">
        <w:rPr>
          <w:b/>
          <w:lang w:val="uk-UA"/>
        </w:rPr>
        <w:t>ситуацій при виконавчому комітеті Південнівської міської ради</w:t>
      </w:r>
    </w:p>
    <w:p w14:paraId="4CC82700" w14:textId="77777777" w:rsidR="008D6570" w:rsidRPr="008D6570" w:rsidRDefault="008D6570" w:rsidP="008D6570">
      <w:pPr>
        <w:contextualSpacing/>
        <w:jc w:val="center"/>
        <w:rPr>
          <w:b/>
          <w:lang w:val="uk-UA"/>
        </w:rPr>
      </w:pPr>
      <w:r w:rsidRPr="008D6570">
        <w:rPr>
          <w:b/>
          <w:lang w:val="uk-UA"/>
        </w:rPr>
        <w:t>Одеського району Одеської області</w:t>
      </w:r>
    </w:p>
    <w:p w14:paraId="358D16F9" w14:textId="77777777" w:rsidR="008D6570" w:rsidRPr="008D6570" w:rsidRDefault="008D6570" w:rsidP="008D6570">
      <w:pPr>
        <w:ind w:left="720"/>
        <w:contextualSpacing/>
        <w:jc w:val="both"/>
        <w:rPr>
          <w:b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4"/>
      </w:tblGrid>
      <w:tr w:rsidR="008D6570" w:rsidRPr="008D6570" w14:paraId="3D0F1CDF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92E3A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>Південнівський міський голова, голова комісії</w:t>
            </w:r>
          </w:p>
        </w:tc>
      </w:tr>
      <w:tr w:rsidR="008D6570" w:rsidRPr="008D6570" w14:paraId="53FDCF97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6607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>Начальник управління житлово-комунального господарства Південнівської міської ради, перший заступник голови комісії</w:t>
            </w:r>
          </w:p>
        </w:tc>
      </w:tr>
      <w:tr w:rsidR="008D6570" w:rsidRPr="008D6570" w14:paraId="03B6AF82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C4C6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>Начальник відділу з питань надзвичайних ситуацій управління правового забезпечення та взаємодії з державними органами Південнівської міської ради, заступник голови комісії</w:t>
            </w:r>
          </w:p>
        </w:tc>
      </w:tr>
      <w:tr w:rsidR="008D6570" w:rsidRPr="008D6570" w14:paraId="16BF2E88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7BDF6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>Головний спеціаліст відділу оборонної та мобілізаційної роботи управління правового забезпечення та взаємодії з державними органами Південнівської міської ради Одеського району Одеської області, секретар комісії</w:t>
            </w:r>
          </w:p>
        </w:tc>
      </w:tr>
      <w:tr w:rsidR="008D6570" w:rsidRPr="008D6570" w14:paraId="344CF9FA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8D8AB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b/>
                <w:lang w:val="uk-UA"/>
              </w:rPr>
              <w:t>Члени комісії:</w:t>
            </w:r>
          </w:p>
        </w:tc>
      </w:tr>
      <w:tr w:rsidR="008D6570" w:rsidRPr="008D6570" w14:paraId="20D96753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CE34" w14:textId="77777777" w:rsidR="008D6570" w:rsidRPr="008D6570" w:rsidRDefault="008D6570" w:rsidP="008D6570">
            <w:pPr>
              <w:ind w:left="720"/>
              <w:contextualSpacing/>
              <w:jc w:val="both"/>
              <w:rPr>
                <w:b/>
                <w:lang w:val="uk-UA"/>
              </w:rPr>
            </w:pPr>
            <w:r w:rsidRPr="008D6570">
              <w:rPr>
                <w:lang w:val="uk-UA"/>
              </w:rPr>
              <w:t>Секретар Південнівської міської ради</w:t>
            </w:r>
          </w:p>
        </w:tc>
      </w:tr>
      <w:tr w:rsidR="008D6570" w:rsidRPr="008D6570" w14:paraId="5779D704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AB1A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>Керуючий справами виконавчого комітету Південнівської міської ради</w:t>
            </w:r>
          </w:p>
        </w:tc>
      </w:tr>
      <w:tr w:rsidR="008D6570" w:rsidRPr="008D6570" w14:paraId="7A68D9CB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A94BC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>Заступник міського голови з питань діяльності виконавчих органів ради - начальник фінансового управління Південнівської міської ради</w:t>
            </w:r>
          </w:p>
        </w:tc>
      </w:tr>
      <w:tr w:rsidR="008D6570" w:rsidRPr="008D6570" w14:paraId="55F08C94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8375C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>Заступник міського голови з питань діяльності виконавчих органів ради - начальник управління освіти Південнівської міської ради</w:t>
            </w:r>
          </w:p>
        </w:tc>
      </w:tr>
      <w:tr w:rsidR="008D6570" w:rsidRPr="008D6570" w14:paraId="2EABA849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E089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>Заступник начальника управління - начальник відділу житлово-комунального господарства та енергозабезпечення управління житлово-комунального господарства Південнівської міської ради</w:t>
            </w:r>
          </w:p>
        </w:tc>
      </w:tr>
      <w:tr w:rsidR="008D6570" w:rsidRPr="008D6570" w14:paraId="2F0BED51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BB0F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>Начальник відділу оборонної та мобілізаційної роботи управління правового забезпечення та взаємодії з державними органами Південнівської міської ради</w:t>
            </w:r>
          </w:p>
        </w:tc>
      </w:tr>
      <w:tr w:rsidR="008D6570" w:rsidRPr="008D6570" w14:paraId="3696C856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FF1C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>Начальник відділу інформаційних технологій та оперативного реагування управління правового забезпечення та взаємодії з державними органами Південнівської міської ради</w:t>
            </w:r>
          </w:p>
        </w:tc>
      </w:tr>
      <w:tr w:rsidR="008D6570" w:rsidRPr="008D6570" w14:paraId="2C90DC25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6C20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 xml:space="preserve">Начальник відділу бухгалтерського обліку та звітності виконавчого комітету Південнівської міської ради </w:t>
            </w:r>
          </w:p>
        </w:tc>
      </w:tr>
      <w:tr w:rsidR="008D6570" w:rsidRPr="008D6570" w14:paraId="3F4C1012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4D16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>Генеральний директор КНП «Південнівська міська лікарня» Пів</w:t>
            </w:r>
            <w:r w:rsidRPr="008D6570">
              <w:rPr>
                <w:lang w:val="uk-UA"/>
              </w:rPr>
              <w:softHyphen/>
              <w:t>ден</w:t>
            </w:r>
            <w:r w:rsidRPr="008D6570">
              <w:rPr>
                <w:lang w:val="uk-UA"/>
              </w:rPr>
              <w:softHyphen/>
              <w:t>нів</w:t>
            </w:r>
            <w:r w:rsidRPr="008D6570">
              <w:rPr>
                <w:lang w:val="uk-UA"/>
              </w:rPr>
              <w:softHyphen/>
              <w:t>ської міської ради</w:t>
            </w:r>
          </w:p>
        </w:tc>
      </w:tr>
      <w:tr w:rsidR="008D6570" w:rsidRPr="008D6570" w14:paraId="091786A8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15C87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>Директор КП ТМ «ЮТКЕ» Південнівської міської ради</w:t>
            </w:r>
          </w:p>
        </w:tc>
      </w:tr>
      <w:tr w:rsidR="008D6570" w:rsidRPr="008D6570" w14:paraId="113B71E7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585D0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>Директор КП «ЮЖВОДОКАНАЛ» Південнівської міської ради</w:t>
            </w:r>
          </w:p>
        </w:tc>
      </w:tr>
      <w:tr w:rsidR="008D6570" w:rsidRPr="008D6570" w14:paraId="3D003C9E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D6FA1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>Директор КП «</w:t>
            </w:r>
            <w:proofErr w:type="spellStart"/>
            <w:r w:rsidRPr="008D6570">
              <w:rPr>
                <w:lang w:val="uk-UA"/>
              </w:rPr>
              <w:t>Спецтранс</w:t>
            </w:r>
            <w:proofErr w:type="spellEnd"/>
            <w:r w:rsidRPr="008D6570">
              <w:rPr>
                <w:lang w:val="uk-UA"/>
              </w:rPr>
              <w:t>» Південнівської міської ради</w:t>
            </w:r>
          </w:p>
        </w:tc>
      </w:tr>
      <w:tr w:rsidR="008D6570" w:rsidRPr="008D6570" w14:paraId="3A7E0A36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25E07" w14:textId="77777777" w:rsidR="008D6570" w:rsidRPr="008D6570" w:rsidRDefault="008D6570" w:rsidP="008D6570">
            <w:pPr>
              <w:ind w:left="720"/>
              <w:contextualSpacing/>
              <w:jc w:val="both"/>
              <w:rPr>
                <w:bCs/>
                <w:iCs/>
                <w:lang w:val="uk-UA"/>
              </w:rPr>
            </w:pPr>
            <w:r w:rsidRPr="008D6570">
              <w:rPr>
                <w:bCs/>
                <w:iCs/>
                <w:lang w:val="uk-UA"/>
              </w:rPr>
              <w:t>Директор КП «УЗБЕРЕЖЖЯ»</w:t>
            </w:r>
            <w:r w:rsidRPr="008D6570">
              <w:rPr>
                <w:lang w:val="uk-UA"/>
              </w:rPr>
              <w:t xml:space="preserve"> Південнівської міської ради</w:t>
            </w:r>
          </w:p>
        </w:tc>
      </w:tr>
      <w:tr w:rsidR="008D6570" w:rsidRPr="008D6570" w14:paraId="7B14A0FD" w14:textId="77777777" w:rsidTr="00D05C0A">
        <w:trPr>
          <w:trHeight w:val="310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A8107" w14:textId="77777777" w:rsidR="008D6570" w:rsidRPr="008D6570" w:rsidRDefault="008D6570" w:rsidP="008D6570">
            <w:pPr>
              <w:ind w:left="720"/>
              <w:contextualSpacing/>
              <w:jc w:val="both"/>
              <w:rPr>
                <w:bCs/>
                <w:iCs/>
                <w:lang w:val="uk-UA"/>
              </w:rPr>
            </w:pPr>
            <w:r w:rsidRPr="008D6570">
              <w:rPr>
                <w:bCs/>
                <w:iCs/>
                <w:lang w:val="uk-UA"/>
              </w:rPr>
              <w:t>Директор КП «ЕКОСЕРВІС»</w:t>
            </w:r>
            <w:r w:rsidRPr="008D6570">
              <w:rPr>
                <w:lang w:val="uk-UA"/>
              </w:rPr>
              <w:t xml:space="preserve"> Південнівської міської ради</w:t>
            </w:r>
          </w:p>
        </w:tc>
      </w:tr>
      <w:tr w:rsidR="008D6570" w:rsidRPr="008D6570" w14:paraId="453F7314" w14:textId="77777777" w:rsidTr="00D05C0A">
        <w:trPr>
          <w:trHeight w:val="310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F3A2" w14:textId="77777777" w:rsidR="008D6570" w:rsidRPr="008D6570" w:rsidRDefault="008D6570" w:rsidP="008D6570">
            <w:pPr>
              <w:ind w:left="720"/>
              <w:contextualSpacing/>
              <w:jc w:val="both"/>
              <w:rPr>
                <w:bCs/>
                <w:iCs/>
                <w:lang w:val="uk-UA"/>
              </w:rPr>
            </w:pPr>
            <w:r w:rsidRPr="008D6570">
              <w:rPr>
                <w:lang w:val="uk-UA"/>
              </w:rPr>
              <w:t xml:space="preserve">Начальник 39 ДПРЧ </w:t>
            </w:r>
            <w:r w:rsidRPr="008D6570">
              <w:t>2</w:t>
            </w:r>
            <w:r w:rsidRPr="008D6570">
              <w:rPr>
                <w:lang w:val="uk-UA"/>
              </w:rPr>
              <w:t xml:space="preserve"> ДПРЗ ГУ ДСНС України в Одеській області (за згодою)</w:t>
            </w:r>
          </w:p>
        </w:tc>
      </w:tr>
      <w:tr w:rsidR="008D6570" w:rsidRPr="008D6570" w14:paraId="5008833A" w14:textId="77777777" w:rsidTr="00D05C0A">
        <w:trPr>
          <w:trHeight w:val="310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AF51" w14:textId="77777777" w:rsidR="008D6570" w:rsidRPr="008D6570" w:rsidRDefault="008D6570" w:rsidP="008D6570">
            <w:pPr>
              <w:ind w:left="720"/>
              <w:contextualSpacing/>
              <w:jc w:val="both"/>
              <w:rPr>
                <w:lang w:val="uk-UA"/>
              </w:rPr>
            </w:pPr>
            <w:r w:rsidRPr="008D6570">
              <w:rPr>
                <w:lang w:val="uk-UA"/>
              </w:rPr>
              <w:t>Начальник відділу/головний інспектор відділу №2 Одеського районного управління цивільного захисту та превентивної діяльності ГУ ДСНС України в Одеській області (за згодою)</w:t>
            </w:r>
          </w:p>
        </w:tc>
      </w:tr>
      <w:tr w:rsidR="008D6570" w:rsidRPr="008D6570" w14:paraId="01F00D4B" w14:textId="77777777" w:rsidTr="00D05C0A">
        <w:trPr>
          <w:trHeight w:val="310"/>
        </w:trPr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28E0" w14:textId="77777777" w:rsidR="008D6570" w:rsidRPr="008D6570" w:rsidRDefault="008D6570" w:rsidP="008D6570">
            <w:pPr>
              <w:ind w:left="720"/>
              <w:contextualSpacing/>
              <w:jc w:val="both"/>
              <w:rPr>
                <w:bCs/>
                <w:iCs/>
                <w:lang w:val="uk-UA"/>
              </w:rPr>
            </w:pPr>
            <w:r w:rsidRPr="008D6570">
              <w:rPr>
                <w:lang w:val="uk-UA"/>
              </w:rPr>
              <w:t>Начальник відділення/заступник начальника відділення поліції №4 Одеського РУП №2 ГУНП в Одеській області (за згодою)</w:t>
            </w:r>
          </w:p>
        </w:tc>
      </w:tr>
      <w:tr w:rsidR="008D6570" w:rsidRPr="008D6570" w14:paraId="728DEFE1" w14:textId="77777777" w:rsidTr="00D05C0A">
        <w:tc>
          <w:tcPr>
            <w:tcW w:w="9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AA9B8" w14:textId="77777777" w:rsidR="008D6570" w:rsidRPr="008D6570" w:rsidRDefault="008D6570" w:rsidP="008D6570">
            <w:pPr>
              <w:ind w:left="720"/>
              <w:contextualSpacing/>
              <w:jc w:val="both"/>
              <w:rPr>
                <w:bCs/>
                <w:iCs/>
                <w:lang w:val="uk-UA"/>
              </w:rPr>
            </w:pPr>
            <w:r w:rsidRPr="008D6570">
              <w:rPr>
                <w:bCs/>
                <w:iCs/>
                <w:lang w:val="uk-UA"/>
              </w:rPr>
              <w:lastRenderedPageBreak/>
              <w:t xml:space="preserve">Головний спеціаліст відділу державного нагляду за дотриманням санітарного законодавства Одеського районного управління Головного управління </w:t>
            </w:r>
            <w:proofErr w:type="spellStart"/>
            <w:r w:rsidRPr="008D6570">
              <w:rPr>
                <w:bCs/>
                <w:iCs/>
                <w:lang w:val="uk-UA"/>
              </w:rPr>
              <w:t>Держпродспоживслужби</w:t>
            </w:r>
            <w:proofErr w:type="spellEnd"/>
            <w:r w:rsidRPr="008D6570">
              <w:rPr>
                <w:bCs/>
                <w:iCs/>
                <w:lang w:val="uk-UA"/>
              </w:rPr>
              <w:t xml:space="preserve"> в Одеській області (за згодою)</w:t>
            </w:r>
          </w:p>
        </w:tc>
      </w:tr>
    </w:tbl>
    <w:p w14:paraId="0BE14FF8" w14:textId="77777777" w:rsidR="00B31505" w:rsidRDefault="00B31505" w:rsidP="00230425">
      <w:pPr>
        <w:ind w:left="720"/>
        <w:contextualSpacing/>
        <w:jc w:val="both"/>
      </w:pPr>
    </w:p>
    <w:p w14:paraId="47B18D23" w14:textId="77777777" w:rsidR="008D6570" w:rsidRDefault="008D6570" w:rsidP="00230425">
      <w:pPr>
        <w:ind w:left="720"/>
        <w:contextualSpacing/>
        <w:jc w:val="both"/>
      </w:pPr>
    </w:p>
    <w:p w14:paraId="01805CCC" w14:textId="77777777" w:rsidR="008D6570" w:rsidRDefault="008D6570" w:rsidP="00230425">
      <w:pPr>
        <w:ind w:left="720"/>
        <w:contextualSpacing/>
        <w:jc w:val="both"/>
      </w:pPr>
    </w:p>
    <w:p w14:paraId="279E732A" w14:textId="77777777" w:rsidR="008D6570" w:rsidRDefault="008D6570" w:rsidP="008D6570">
      <w:pPr>
        <w:ind w:left="284"/>
        <w:jc w:val="both"/>
        <w:rPr>
          <w:lang w:val="uk-UA"/>
        </w:rPr>
      </w:pPr>
      <w:r>
        <w:rPr>
          <w:lang w:val="uk-UA"/>
        </w:rPr>
        <w:t>Керуючий справами</w:t>
      </w:r>
    </w:p>
    <w:p w14:paraId="04B4DFAA" w14:textId="77777777" w:rsidR="008D6570" w:rsidRDefault="008D6570" w:rsidP="008D6570">
      <w:pPr>
        <w:ind w:left="284"/>
        <w:jc w:val="both"/>
        <w:rPr>
          <w:lang w:val="uk-UA"/>
        </w:rPr>
      </w:pPr>
      <w:r>
        <w:rPr>
          <w:lang w:val="uk-UA"/>
        </w:rPr>
        <w:t>виконавчого комітету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Владислав ТЕРЕЩЕНКО</w:t>
      </w:r>
    </w:p>
    <w:p w14:paraId="3474B2DC" w14:textId="77777777" w:rsidR="008D6570" w:rsidRDefault="008D6570" w:rsidP="00230425">
      <w:pPr>
        <w:ind w:left="720"/>
        <w:contextualSpacing/>
        <w:jc w:val="both"/>
      </w:pPr>
    </w:p>
    <w:sectPr w:rsidR="008D6570" w:rsidSect="006B5E10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6C40FE2"/>
    <w:multiLevelType w:val="hybridMultilevel"/>
    <w:tmpl w:val="CFF0B592"/>
    <w:lvl w:ilvl="0" w:tplc="3D22944E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96913FC"/>
    <w:multiLevelType w:val="hybridMultilevel"/>
    <w:tmpl w:val="085C2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95BC9"/>
    <w:multiLevelType w:val="multilevel"/>
    <w:tmpl w:val="10724D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4" w15:restartNumberingAfterBreak="0">
    <w:nsid w:val="29350E47"/>
    <w:multiLevelType w:val="hybridMultilevel"/>
    <w:tmpl w:val="499676E4"/>
    <w:lvl w:ilvl="0" w:tplc="FE5A8C8C">
      <w:numFmt w:val="bullet"/>
      <w:lvlText w:val="-"/>
      <w:lvlJc w:val="left"/>
      <w:pPr>
        <w:ind w:left="12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5" w15:restartNumberingAfterBreak="0">
    <w:nsid w:val="3FE617B2"/>
    <w:multiLevelType w:val="hybridMultilevel"/>
    <w:tmpl w:val="23ACD5B4"/>
    <w:lvl w:ilvl="0" w:tplc="F692C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EC0768"/>
    <w:multiLevelType w:val="hybridMultilevel"/>
    <w:tmpl w:val="182E11B2"/>
    <w:lvl w:ilvl="0" w:tplc="5D969C2E">
      <w:start w:val="1"/>
      <w:numFmt w:val="decimal"/>
      <w:lvlText w:val="%1."/>
      <w:lvlJc w:val="left"/>
      <w:pPr>
        <w:ind w:left="975" w:hanging="4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1BA3EF0"/>
    <w:multiLevelType w:val="hybridMultilevel"/>
    <w:tmpl w:val="BA388B8C"/>
    <w:lvl w:ilvl="0" w:tplc="F95AA7F8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391499B"/>
    <w:multiLevelType w:val="hybridMultilevel"/>
    <w:tmpl w:val="40267496"/>
    <w:lvl w:ilvl="0" w:tplc="490C9E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B7C8A"/>
    <w:multiLevelType w:val="hybridMultilevel"/>
    <w:tmpl w:val="44280D7E"/>
    <w:lvl w:ilvl="0" w:tplc="FAC04BC6">
      <w:start w:val="2007"/>
      <w:numFmt w:val="bullet"/>
      <w:lvlText w:val="-"/>
      <w:lvlJc w:val="left"/>
      <w:pPr>
        <w:tabs>
          <w:tab w:val="num" w:pos="480"/>
        </w:tabs>
        <w:ind w:left="480" w:hanging="4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6957A3"/>
    <w:multiLevelType w:val="hybridMultilevel"/>
    <w:tmpl w:val="73946680"/>
    <w:lvl w:ilvl="0" w:tplc="281AB4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AE11C4"/>
    <w:multiLevelType w:val="hybridMultilevel"/>
    <w:tmpl w:val="DDB871D0"/>
    <w:lvl w:ilvl="0" w:tplc="37BA5FFC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874308C"/>
    <w:multiLevelType w:val="hybridMultilevel"/>
    <w:tmpl w:val="4DD41496"/>
    <w:lvl w:ilvl="0" w:tplc="19DC6C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11D41"/>
    <w:multiLevelType w:val="hybridMultilevel"/>
    <w:tmpl w:val="EDF0BE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0C64D4"/>
    <w:multiLevelType w:val="hybridMultilevel"/>
    <w:tmpl w:val="AC2CBB3A"/>
    <w:lvl w:ilvl="0" w:tplc="1BE6AA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41E60"/>
    <w:multiLevelType w:val="hybridMultilevel"/>
    <w:tmpl w:val="122210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236FBB"/>
    <w:multiLevelType w:val="multilevel"/>
    <w:tmpl w:val="6A86F3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64473713"/>
    <w:multiLevelType w:val="hybridMultilevel"/>
    <w:tmpl w:val="D7C2C5EE"/>
    <w:lvl w:ilvl="0" w:tplc="58C4F2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67C35FF2"/>
    <w:multiLevelType w:val="hybridMultilevel"/>
    <w:tmpl w:val="4282EB88"/>
    <w:lvl w:ilvl="0" w:tplc="E4B81322">
      <w:start w:val="1"/>
      <w:numFmt w:val="decimal"/>
      <w:lvlText w:val="%1-"/>
      <w:lvlJc w:val="left"/>
      <w:pPr>
        <w:ind w:left="-49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29" w:hanging="360"/>
      </w:pPr>
    </w:lvl>
    <w:lvl w:ilvl="2" w:tplc="2000001B" w:tentative="1">
      <w:start w:val="1"/>
      <w:numFmt w:val="lowerRoman"/>
      <w:lvlText w:val="%3."/>
      <w:lvlJc w:val="right"/>
      <w:pPr>
        <w:ind w:left="949" w:hanging="180"/>
      </w:pPr>
    </w:lvl>
    <w:lvl w:ilvl="3" w:tplc="2000000F" w:tentative="1">
      <w:start w:val="1"/>
      <w:numFmt w:val="decimal"/>
      <w:lvlText w:val="%4."/>
      <w:lvlJc w:val="left"/>
      <w:pPr>
        <w:ind w:left="1669" w:hanging="360"/>
      </w:pPr>
    </w:lvl>
    <w:lvl w:ilvl="4" w:tplc="20000019" w:tentative="1">
      <w:start w:val="1"/>
      <w:numFmt w:val="lowerLetter"/>
      <w:lvlText w:val="%5."/>
      <w:lvlJc w:val="left"/>
      <w:pPr>
        <w:ind w:left="2389" w:hanging="360"/>
      </w:pPr>
    </w:lvl>
    <w:lvl w:ilvl="5" w:tplc="2000001B" w:tentative="1">
      <w:start w:val="1"/>
      <w:numFmt w:val="lowerRoman"/>
      <w:lvlText w:val="%6."/>
      <w:lvlJc w:val="right"/>
      <w:pPr>
        <w:ind w:left="3109" w:hanging="180"/>
      </w:pPr>
    </w:lvl>
    <w:lvl w:ilvl="6" w:tplc="2000000F" w:tentative="1">
      <w:start w:val="1"/>
      <w:numFmt w:val="decimal"/>
      <w:lvlText w:val="%7."/>
      <w:lvlJc w:val="left"/>
      <w:pPr>
        <w:ind w:left="3829" w:hanging="360"/>
      </w:pPr>
    </w:lvl>
    <w:lvl w:ilvl="7" w:tplc="20000019" w:tentative="1">
      <w:start w:val="1"/>
      <w:numFmt w:val="lowerLetter"/>
      <w:lvlText w:val="%8."/>
      <w:lvlJc w:val="left"/>
      <w:pPr>
        <w:ind w:left="4549" w:hanging="360"/>
      </w:pPr>
    </w:lvl>
    <w:lvl w:ilvl="8" w:tplc="2000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9" w15:restartNumberingAfterBreak="0">
    <w:nsid w:val="6BC24DE4"/>
    <w:multiLevelType w:val="hybridMultilevel"/>
    <w:tmpl w:val="711471B4"/>
    <w:lvl w:ilvl="0" w:tplc="3DB008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E905860"/>
    <w:multiLevelType w:val="multilevel"/>
    <w:tmpl w:val="FCEA59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  <w:sz w:val="24"/>
      </w:rPr>
    </w:lvl>
  </w:abstractNum>
  <w:abstractNum w:abstractNumId="21" w15:restartNumberingAfterBreak="0">
    <w:nsid w:val="7E723A73"/>
    <w:multiLevelType w:val="hybridMultilevel"/>
    <w:tmpl w:val="77B4C4C4"/>
    <w:lvl w:ilvl="0" w:tplc="18246D26">
      <w:start w:val="13"/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246036009">
    <w:abstractNumId w:val="1"/>
  </w:num>
  <w:num w:numId="2" w16cid:durableId="489295603">
    <w:abstractNumId w:val="14"/>
  </w:num>
  <w:num w:numId="3" w16cid:durableId="1141848215">
    <w:abstractNumId w:val="17"/>
  </w:num>
  <w:num w:numId="4" w16cid:durableId="1206943294">
    <w:abstractNumId w:val="20"/>
  </w:num>
  <w:num w:numId="5" w16cid:durableId="135419079">
    <w:abstractNumId w:val="10"/>
  </w:num>
  <w:num w:numId="6" w16cid:durableId="1419056819">
    <w:abstractNumId w:val="11"/>
  </w:num>
  <w:num w:numId="7" w16cid:durableId="1976522357">
    <w:abstractNumId w:val="15"/>
  </w:num>
  <w:num w:numId="8" w16cid:durableId="1637564637">
    <w:abstractNumId w:val="18"/>
  </w:num>
  <w:num w:numId="9" w16cid:durableId="15300269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62642895">
    <w:abstractNumId w:val="0"/>
  </w:num>
  <w:num w:numId="11" w16cid:durableId="1194491029">
    <w:abstractNumId w:val="7"/>
  </w:num>
  <w:num w:numId="12" w16cid:durableId="430514748">
    <w:abstractNumId w:val="19"/>
  </w:num>
  <w:num w:numId="13" w16cid:durableId="458574536">
    <w:abstractNumId w:val="5"/>
  </w:num>
  <w:num w:numId="14" w16cid:durableId="1064333278">
    <w:abstractNumId w:val="8"/>
  </w:num>
  <w:num w:numId="15" w16cid:durableId="1396707592">
    <w:abstractNumId w:val="4"/>
  </w:num>
  <w:num w:numId="16" w16cid:durableId="9379100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12234831">
    <w:abstractNumId w:val="21"/>
  </w:num>
  <w:num w:numId="18" w16cid:durableId="302465960">
    <w:abstractNumId w:val="9"/>
  </w:num>
  <w:num w:numId="19" w16cid:durableId="1433091406">
    <w:abstractNumId w:val="16"/>
  </w:num>
  <w:num w:numId="20" w16cid:durableId="897590775">
    <w:abstractNumId w:val="3"/>
  </w:num>
  <w:num w:numId="21" w16cid:durableId="217908274">
    <w:abstractNumId w:val="6"/>
  </w:num>
  <w:num w:numId="22" w16cid:durableId="160684138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E4B"/>
    <w:rsid w:val="000133C4"/>
    <w:rsid w:val="00055BE7"/>
    <w:rsid w:val="00067C8F"/>
    <w:rsid w:val="000E2284"/>
    <w:rsid w:val="001001E6"/>
    <w:rsid w:val="001559DF"/>
    <w:rsid w:val="001C12F1"/>
    <w:rsid w:val="001F3752"/>
    <w:rsid w:val="00230425"/>
    <w:rsid w:val="002640AB"/>
    <w:rsid w:val="002C7FB0"/>
    <w:rsid w:val="002D5EEE"/>
    <w:rsid w:val="002E6029"/>
    <w:rsid w:val="00307D05"/>
    <w:rsid w:val="00333E7B"/>
    <w:rsid w:val="003446B6"/>
    <w:rsid w:val="003A1E0C"/>
    <w:rsid w:val="00447CEB"/>
    <w:rsid w:val="004F3DBF"/>
    <w:rsid w:val="00514257"/>
    <w:rsid w:val="00522030"/>
    <w:rsid w:val="005A4E86"/>
    <w:rsid w:val="006257F6"/>
    <w:rsid w:val="006B5E10"/>
    <w:rsid w:val="006C30CF"/>
    <w:rsid w:val="006C7DE2"/>
    <w:rsid w:val="006E1A4D"/>
    <w:rsid w:val="0072147F"/>
    <w:rsid w:val="00766146"/>
    <w:rsid w:val="00786005"/>
    <w:rsid w:val="00853403"/>
    <w:rsid w:val="008A324D"/>
    <w:rsid w:val="008B1667"/>
    <w:rsid w:val="008D6570"/>
    <w:rsid w:val="0094186F"/>
    <w:rsid w:val="00984E50"/>
    <w:rsid w:val="0098512E"/>
    <w:rsid w:val="009E61BB"/>
    <w:rsid w:val="00AF6E56"/>
    <w:rsid w:val="00B216FD"/>
    <w:rsid w:val="00B31505"/>
    <w:rsid w:val="00B613FA"/>
    <w:rsid w:val="00B85E4B"/>
    <w:rsid w:val="00BE7668"/>
    <w:rsid w:val="00C0082A"/>
    <w:rsid w:val="00C8563C"/>
    <w:rsid w:val="00CE6BA8"/>
    <w:rsid w:val="00D36F46"/>
    <w:rsid w:val="00D42EF8"/>
    <w:rsid w:val="00D42FDA"/>
    <w:rsid w:val="00D52F1D"/>
    <w:rsid w:val="00D969B7"/>
    <w:rsid w:val="00E17A23"/>
    <w:rsid w:val="00EB5794"/>
    <w:rsid w:val="00F2290C"/>
    <w:rsid w:val="00F52A27"/>
    <w:rsid w:val="00F77D0D"/>
    <w:rsid w:val="00F8556D"/>
    <w:rsid w:val="00FB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8C522"/>
  <w15:chartTrackingRefBased/>
  <w15:docId w15:val="{FF3DB37A-8048-4D86-A43B-6A3FAFAD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570"/>
    <w:pPr>
      <w:spacing w:after="0" w:line="240" w:lineRule="auto"/>
    </w:pPr>
    <w:rPr>
      <w:rFonts w:eastAsia="Times New Roman"/>
      <w:bCs w:val="0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5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5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5E4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5E4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5E4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5E4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5E4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5E4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5E4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E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5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5E4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5E4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5E4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5E4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5E4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5E4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5E4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5E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85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5E4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85E4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5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85E4B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B85E4B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B85E4B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B85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B85E4B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B85E4B"/>
    <w:rPr>
      <w:b/>
      <w:bCs w:val="0"/>
      <w:smallCaps/>
      <w:color w:val="2F5496" w:themeColor="accent1" w:themeShade="BF"/>
      <w:spacing w:val="5"/>
    </w:rPr>
  </w:style>
  <w:style w:type="table" w:styleId="af">
    <w:name w:val="Table Grid"/>
    <w:basedOn w:val="a1"/>
    <w:uiPriority w:val="59"/>
    <w:rsid w:val="00447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"/>
    <w:uiPriority w:val="59"/>
    <w:rsid w:val="00F77D0D"/>
    <w:pPr>
      <w:spacing w:after="200" w:line="276" w:lineRule="auto"/>
    </w:pPr>
    <w:rPr>
      <w:rFonts w:eastAsia="Times New Roman"/>
      <w:bCs w:val="0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ітка таблиці1"/>
    <w:basedOn w:val="a1"/>
    <w:next w:val="af"/>
    <w:uiPriority w:val="39"/>
    <w:rsid w:val="006B5E10"/>
    <w:pPr>
      <w:spacing w:after="0" w:line="240" w:lineRule="auto"/>
    </w:pPr>
    <w:rPr>
      <w:rFonts w:asciiTheme="minorHAnsi" w:eastAsiaTheme="minorHAnsi" w:hAnsiTheme="minorHAnsi" w:cstheme="minorBidi"/>
      <w:bCs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Абзац списку Знак"/>
    <w:link w:val="a9"/>
    <w:uiPriority w:val="34"/>
    <w:rsid w:val="00B613FA"/>
    <w:rPr>
      <w:rFonts w:eastAsia="Times New Roman"/>
      <w:bCs w:val="0"/>
      <w:kern w:val="0"/>
      <w:lang w:eastAsia="ru-RU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D969B7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969B7"/>
    <w:rPr>
      <w:rFonts w:ascii="Segoe UI" w:eastAsia="Times New Roman" w:hAnsi="Segoe UI" w:cs="Segoe UI"/>
      <w:bCs w:val="0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0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F1654-DF16-41D9-9887-C507909DF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11497</Words>
  <Characters>6554</Characters>
  <Application>Microsoft Office Word</Application>
  <DocSecurity>0</DocSecurity>
  <Lines>54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2</cp:revision>
  <cp:lastPrinted>2026-08-04T09:23:00Z</cp:lastPrinted>
  <dcterms:created xsi:type="dcterms:W3CDTF">2026-08-07T10:54:00Z</dcterms:created>
  <dcterms:modified xsi:type="dcterms:W3CDTF">2026-08-07T10:54:00Z</dcterms:modified>
</cp:coreProperties>
</file>