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79DA" w:rsidRDefault="0057452D">
      <w:pPr>
        <w:pStyle w:val="Standard"/>
        <w:ind w:firstLineChars="1321" w:firstLine="3713"/>
        <w:jc w:val="both"/>
        <w:rPr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</w:t>
      </w:r>
      <w:bookmarkStart w:id="0" w:name="_GoBack"/>
      <w:bookmarkEnd w:id="0"/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ОБҐРУНТУВАННЯ</w:t>
      </w:r>
    </w:p>
    <w:p w:rsidR="001D79DA" w:rsidRDefault="001D79DA">
      <w:pPr>
        <w:pStyle w:val="Standard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1D79DA" w:rsidRDefault="0057452D">
      <w:pPr>
        <w:ind w:firstLineChars="100" w:firstLine="240"/>
        <w:jc w:val="center"/>
        <w:rPr>
          <w:b/>
          <w:lang w:val="uk-UA"/>
        </w:rPr>
      </w:pPr>
      <w:r>
        <w:rPr>
          <w:b/>
          <w:bCs/>
          <w:color w:val="000000"/>
          <w:highlight w:val="white"/>
        </w:rPr>
        <w:t xml:space="preserve">до </w:t>
      </w:r>
      <w:proofErr w:type="spellStart"/>
      <w:r>
        <w:rPr>
          <w:b/>
          <w:bCs/>
          <w:color w:val="000000"/>
          <w:highlight w:val="white"/>
        </w:rPr>
        <w:t>проєкту</w:t>
      </w:r>
      <w:proofErr w:type="spellEnd"/>
      <w:r>
        <w:rPr>
          <w:b/>
          <w:bCs/>
          <w:color w:val="000000"/>
          <w:highlight w:val="white"/>
        </w:rPr>
        <w:t xml:space="preserve"> </w:t>
      </w:r>
      <w:proofErr w:type="spellStart"/>
      <w:r>
        <w:rPr>
          <w:b/>
          <w:bCs/>
          <w:color w:val="000000"/>
          <w:highlight w:val="white"/>
        </w:rPr>
        <w:t>рішення</w:t>
      </w:r>
      <w:proofErr w:type="spellEnd"/>
      <w:r>
        <w:rPr>
          <w:b/>
          <w:bCs/>
          <w:color w:val="000000"/>
          <w:highlight w:val="white"/>
        </w:rPr>
        <w:t xml:space="preserve"> </w:t>
      </w:r>
      <w:proofErr w:type="gramStart"/>
      <w:r>
        <w:rPr>
          <w:b/>
          <w:lang w:val="uk-UA"/>
        </w:rPr>
        <w:t>Про</w:t>
      </w:r>
      <w:proofErr w:type="gramEnd"/>
      <w:r>
        <w:rPr>
          <w:b/>
          <w:lang w:val="uk-UA"/>
        </w:rPr>
        <w:t xml:space="preserve"> затвердження технічної документації із землеустрою щодо встановлення (відновлення) меж земельної ділянки в натурі (на місцевості)</w:t>
      </w:r>
      <w:r>
        <w:rPr>
          <w:b/>
          <w:lang w:val="uk-UA"/>
        </w:rPr>
        <w:t xml:space="preserve"> </w:t>
      </w:r>
    </w:p>
    <w:p w:rsidR="001D79DA" w:rsidRDefault="0057452D">
      <w:pPr>
        <w:ind w:firstLineChars="100" w:firstLine="240"/>
        <w:jc w:val="center"/>
        <w:rPr>
          <w:b/>
          <w:lang w:val="uk-UA"/>
        </w:rPr>
      </w:pPr>
      <w:r>
        <w:rPr>
          <w:b/>
          <w:lang w:val="uk-UA"/>
        </w:rPr>
        <w:t>для індивідуального садівництва</w:t>
      </w:r>
      <w:r>
        <w:rPr>
          <w:b/>
          <w:lang w:val="uk-UA"/>
        </w:rPr>
        <w:t xml:space="preserve">,                            </w:t>
      </w:r>
    </w:p>
    <w:p w:rsidR="001D79DA" w:rsidRDefault="0057452D">
      <w:pPr>
        <w:ind w:firstLineChars="100" w:firstLine="240"/>
        <w:jc w:val="center"/>
        <w:rPr>
          <w:b/>
          <w:lang w:val="uk-UA"/>
        </w:rPr>
      </w:pPr>
      <w:r>
        <w:rPr>
          <w:b/>
          <w:lang w:val="uk-UA"/>
        </w:rPr>
        <w:t xml:space="preserve">громадянці </w:t>
      </w:r>
      <w:proofErr w:type="spellStart"/>
      <w:r>
        <w:rPr>
          <w:b/>
          <w:lang w:val="uk-UA"/>
        </w:rPr>
        <w:t>Лелеко</w:t>
      </w:r>
      <w:proofErr w:type="spellEnd"/>
      <w:r>
        <w:rPr>
          <w:b/>
          <w:lang w:val="uk-UA"/>
        </w:rPr>
        <w:t xml:space="preserve"> Тетяні Петрівні</w:t>
      </w:r>
    </w:p>
    <w:p w:rsidR="001D79DA" w:rsidRDefault="001D79DA">
      <w:pPr>
        <w:ind w:firstLineChars="100" w:firstLine="240"/>
        <w:jc w:val="center"/>
        <w:rPr>
          <w:b/>
          <w:bCs/>
          <w:lang w:val="uk-UA"/>
        </w:rPr>
      </w:pPr>
    </w:p>
    <w:p w:rsidR="001D79DA" w:rsidRDefault="001D79DA">
      <w:pPr>
        <w:ind w:firstLineChars="100" w:firstLine="240"/>
        <w:jc w:val="center"/>
        <w:rPr>
          <w:b/>
          <w:bCs/>
          <w:lang w:val="uk-UA"/>
        </w:rPr>
      </w:pPr>
    </w:p>
    <w:p w:rsidR="001D79DA" w:rsidRDefault="001D79DA">
      <w:pPr>
        <w:jc w:val="center"/>
        <w:rPr>
          <w:b/>
          <w:lang w:val="uk-UA"/>
        </w:rPr>
      </w:pPr>
    </w:p>
    <w:p w:rsidR="001D79DA" w:rsidRDefault="001D79DA">
      <w:pPr>
        <w:jc w:val="center"/>
        <w:rPr>
          <w:b/>
          <w:bCs/>
          <w:lang w:val="uk-UA"/>
        </w:rPr>
      </w:pPr>
    </w:p>
    <w:p w:rsidR="001D79DA" w:rsidRDefault="0057452D">
      <w:pPr>
        <w:ind w:firstLineChars="100" w:firstLine="240"/>
        <w:jc w:val="center"/>
        <w:rPr>
          <w:b/>
          <w:bCs/>
          <w:lang w:val="uk-UA"/>
        </w:rPr>
      </w:pPr>
      <w:r>
        <w:rPr>
          <w:lang w:val="uk-UA"/>
        </w:rPr>
        <w:tab/>
      </w:r>
    </w:p>
    <w:p w:rsidR="001D79DA" w:rsidRDefault="0057452D">
      <w:pPr>
        <w:ind w:firstLineChars="100" w:firstLine="240"/>
        <w:jc w:val="both"/>
        <w:rPr>
          <w:color w:val="000000"/>
          <w:lang w:val="uk-UA"/>
        </w:rPr>
      </w:pPr>
      <w:r>
        <w:rPr>
          <w:lang w:val="uk-UA"/>
        </w:rPr>
        <w:t>Розглянувши заяву</w:t>
      </w:r>
      <w:r>
        <w:rPr>
          <w:b/>
          <w:bCs/>
          <w:lang w:val="uk-UA"/>
        </w:rPr>
        <w:t xml:space="preserve"> </w:t>
      </w:r>
      <w:r>
        <w:rPr>
          <w:lang w:val="uk-UA"/>
        </w:rPr>
        <w:t xml:space="preserve">громадянки </w:t>
      </w:r>
      <w:proofErr w:type="spellStart"/>
      <w:r>
        <w:rPr>
          <w:lang w:val="uk-UA"/>
        </w:rPr>
        <w:t>Лелеко</w:t>
      </w:r>
      <w:proofErr w:type="spellEnd"/>
      <w:r>
        <w:rPr>
          <w:lang w:val="uk-UA"/>
        </w:rPr>
        <w:t xml:space="preserve"> Тетяни Петрівни</w:t>
      </w:r>
      <w:r>
        <w:rPr>
          <w:lang w:val="uk-UA"/>
        </w:rPr>
        <w:t xml:space="preserve"> від </w:t>
      </w:r>
      <w:r>
        <w:rPr>
          <w:lang w:val="uk-UA"/>
        </w:rPr>
        <w:t>23.04.2026</w:t>
      </w:r>
      <w:r>
        <w:rPr>
          <w:lang w:val="uk-UA"/>
        </w:rPr>
        <w:t xml:space="preserve"> року  №</w:t>
      </w:r>
      <w:r>
        <w:rPr>
          <w:lang w:val="uk-UA"/>
        </w:rPr>
        <w:t xml:space="preserve"> </w:t>
      </w:r>
      <w:r>
        <w:rPr>
          <w:lang w:val="uk-UA"/>
        </w:rPr>
        <w:t>774</w:t>
      </w:r>
      <w:r>
        <w:rPr>
          <w:lang w:val="uk-UA"/>
        </w:rPr>
        <w:t>/08-01, про затвердження технічної документації із землеустрою щодо встановлення (відновлення) меж земельної</w:t>
      </w:r>
      <w:r>
        <w:rPr>
          <w:lang w:val="uk-UA"/>
        </w:rPr>
        <w:t xml:space="preserve"> ділянки в натурі (на місцевості)</w:t>
      </w:r>
      <w:r>
        <w:rPr>
          <w:lang w:val="uk-UA"/>
        </w:rPr>
        <w:t xml:space="preserve"> </w:t>
      </w:r>
      <w:r>
        <w:rPr>
          <w:bCs/>
          <w:lang w:val="uk-UA"/>
        </w:rPr>
        <w:t>для індивідуального садівництва</w:t>
      </w:r>
      <w:r>
        <w:rPr>
          <w:lang w:val="uk-UA"/>
        </w:rPr>
        <w:t>,</w:t>
      </w:r>
      <w:r>
        <w:rPr>
          <w:lang w:val="uk-UA"/>
        </w:rPr>
        <w:t xml:space="preserve"> беручи до уваги витяг з Державного реєстру речових прав  № 463912900 від 12.02.2026 року, </w:t>
      </w:r>
      <w:r>
        <w:rPr>
          <w:bCs/>
          <w:lang w:val="uk-UA"/>
        </w:rPr>
        <w:t>керуючись</w:t>
      </w:r>
      <w:r>
        <w:rPr>
          <w:bCs/>
          <w:lang w:val="uk-UA"/>
        </w:rPr>
        <w:t xml:space="preserve">  </w:t>
      </w:r>
      <w:r>
        <w:rPr>
          <w:lang w:val="uk-UA"/>
        </w:rPr>
        <w:t xml:space="preserve">ст. 12, 90, 116, 118, 121, 122, 126, 186  Земельного кодексу України, ст. 50 Закону України  “Про землеустрій”, </w:t>
      </w:r>
      <w:r>
        <w:rPr>
          <w:lang w:val="uk-UA"/>
        </w:rPr>
        <w:t>ст.</w:t>
      </w:r>
      <w:r>
        <w:rPr>
          <w:rFonts w:ascii="Calibri" w:hAnsi="Calibri"/>
          <w:lang w:val="uk-UA"/>
        </w:rPr>
        <w:t xml:space="preserve"> </w:t>
      </w:r>
      <w:r>
        <w:rPr>
          <w:lang w:val="uk-UA"/>
        </w:rPr>
        <w:t xml:space="preserve">16 Закону України «Про Державний земельний кадастр» </w:t>
      </w:r>
      <w:r>
        <w:rPr>
          <w:lang w:val="uk-UA"/>
        </w:rPr>
        <w:t>та ст. 26 Закону України “Про місцеве самоврядування в Україні”,</w:t>
      </w:r>
      <w:r>
        <w:rPr>
          <w:lang w:val="uk-UA"/>
        </w:rPr>
        <w:t xml:space="preserve">  </w:t>
      </w:r>
      <w:r>
        <w:rPr>
          <w:rStyle w:val="a3"/>
          <w:b w:val="0"/>
          <w:bCs w:val="0"/>
          <w:shd w:val="clear" w:color="auto" w:fill="FFFFFF"/>
          <w:lang w:val="uk-UA"/>
        </w:rPr>
        <w:t xml:space="preserve">вважає за </w:t>
      </w:r>
      <w:r>
        <w:rPr>
          <w:rStyle w:val="a3"/>
          <w:b w:val="0"/>
          <w:bCs w:val="0"/>
          <w:color w:val="000000"/>
          <w:shd w:val="clear" w:color="auto" w:fill="FFFFFF"/>
          <w:lang w:val="uk-UA"/>
        </w:rPr>
        <w:t xml:space="preserve">можливе: </w:t>
      </w:r>
      <w:r>
        <w:rPr>
          <w:rStyle w:val="a3"/>
          <w:b w:val="0"/>
          <w:bCs w:val="0"/>
          <w:color w:val="000000"/>
          <w:shd w:val="clear" w:color="auto" w:fill="FFFFFF"/>
          <w:lang w:val="uk-UA"/>
        </w:rPr>
        <w:tab/>
        <w:t xml:space="preserve"> </w:t>
      </w:r>
      <w:r>
        <w:rPr>
          <w:rStyle w:val="a3"/>
          <w:b w:val="0"/>
          <w:bCs w:val="0"/>
          <w:color w:val="000000"/>
          <w:shd w:val="clear" w:color="auto" w:fill="FFFFFF"/>
          <w:lang w:val="uk-UA"/>
        </w:rPr>
        <w:tab/>
      </w:r>
      <w:r>
        <w:rPr>
          <w:rStyle w:val="a3"/>
          <w:b w:val="0"/>
          <w:bCs w:val="0"/>
          <w:color w:val="000000"/>
          <w:shd w:val="clear" w:color="auto" w:fill="FFFFFF"/>
          <w:lang w:val="uk-UA"/>
        </w:rPr>
        <w:t xml:space="preserve"> </w:t>
      </w:r>
      <w:r>
        <w:rPr>
          <w:color w:val="000000"/>
          <w:lang w:val="uk-UA"/>
        </w:rPr>
        <w:t xml:space="preserve"> </w:t>
      </w:r>
    </w:p>
    <w:p w:rsidR="001D79DA" w:rsidRDefault="0057452D">
      <w:pPr>
        <w:ind w:firstLineChars="100" w:firstLine="240"/>
        <w:jc w:val="both"/>
        <w:rPr>
          <w:color w:val="000000"/>
          <w:lang w:val="uk-UA"/>
        </w:rPr>
      </w:pPr>
      <w:r>
        <w:rPr>
          <w:color w:val="000000"/>
          <w:lang w:val="uk-UA"/>
        </w:rPr>
        <w:t xml:space="preserve">Затвердити </w:t>
      </w:r>
      <w:r>
        <w:rPr>
          <w:lang w:val="uk-UA"/>
        </w:rPr>
        <w:t>технічну документацію із землеустрою щодо встановлення (відновлення) меж земельної ділянки</w:t>
      </w:r>
      <w:r>
        <w:rPr>
          <w:lang w:val="uk-UA"/>
        </w:rPr>
        <w:t xml:space="preserve"> </w:t>
      </w:r>
      <w:r>
        <w:rPr>
          <w:lang w:val="uk-UA"/>
        </w:rPr>
        <w:t>(кадастровий номер 5122785800:0</w:t>
      </w:r>
      <w:r>
        <w:rPr>
          <w:lang w:val="uk-UA"/>
        </w:rPr>
        <w:t>1</w:t>
      </w:r>
      <w:r>
        <w:rPr>
          <w:lang w:val="uk-UA"/>
        </w:rPr>
        <w:t>:00</w:t>
      </w:r>
      <w:r>
        <w:rPr>
          <w:lang w:val="uk-UA"/>
        </w:rPr>
        <w:t>3</w:t>
      </w:r>
      <w:r>
        <w:rPr>
          <w:lang w:val="uk-UA"/>
        </w:rPr>
        <w:t>:</w:t>
      </w:r>
      <w:r>
        <w:rPr>
          <w:lang w:val="uk-UA"/>
        </w:rPr>
        <w:t>0559</w:t>
      </w:r>
      <w:r>
        <w:rPr>
          <w:lang w:val="uk-UA"/>
        </w:rPr>
        <w:t xml:space="preserve">) в натурі (на місцевості) громадянці </w:t>
      </w:r>
      <w:proofErr w:type="spellStart"/>
      <w:r>
        <w:rPr>
          <w:bCs/>
          <w:lang w:val="uk-UA"/>
        </w:rPr>
        <w:t>Лелеко</w:t>
      </w:r>
      <w:proofErr w:type="spellEnd"/>
      <w:r>
        <w:rPr>
          <w:bCs/>
          <w:lang w:val="uk-UA"/>
        </w:rPr>
        <w:t xml:space="preserve"> Тетяні Петрівні для </w:t>
      </w:r>
      <w:r>
        <w:rPr>
          <w:bCs/>
          <w:lang w:val="uk-UA"/>
        </w:rPr>
        <w:t>індивідуального садівництва</w:t>
      </w:r>
      <w:r>
        <w:rPr>
          <w:lang w:val="uk-UA"/>
        </w:rPr>
        <w:t>,</w:t>
      </w:r>
      <w:r>
        <w:rPr>
          <w:bCs/>
          <w:color w:val="000000"/>
          <w:lang w:val="uk-UA"/>
        </w:rPr>
        <w:t xml:space="preserve"> площею</w:t>
      </w:r>
      <w:r>
        <w:rPr>
          <w:color w:val="000000"/>
          <w:lang w:val="uk-UA"/>
        </w:rPr>
        <w:t xml:space="preserve"> 0,</w:t>
      </w:r>
      <w:r>
        <w:rPr>
          <w:color w:val="000000"/>
          <w:lang w:val="uk-UA"/>
        </w:rPr>
        <w:t>0604 га</w:t>
      </w:r>
      <w:r>
        <w:rPr>
          <w:color w:val="000000"/>
          <w:lang w:val="uk-UA"/>
        </w:rPr>
        <w:t xml:space="preserve">, </w:t>
      </w:r>
      <w:r>
        <w:rPr>
          <w:lang w:val="uk-UA"/>
        </w:rPr>
        <w:t xml:space="preserve">з цільовим призначенням згідно КВЦПЗД </w:t>
      </w:r>
      <w:r>
        <w:rPr>
          <w:lang w:val="uk-UA"/>
        </w:rPr>
        <w:t>-</w:t>
      </w:r>
      <w:r>
        <w:rPr>
          <w:bCs/>
          <w:color w:val="000000"/>
          <w:lang w:val="uk-UA"/>
        </w:rPr>
        <w:t xml:space="preserve">01.05- для індивідуального садівництва, </w:t>
      </w:r>
      <w:r>
        <w:rPr>
          <w:bCs/>
          <w:color w:val="000000"/>
          <w:lang w:val="uk-UA"/>
        </w:rPr>
        <w:t xml:space="preserve"> що розташована</w:t>
      </w:r>
      <w:r>
        <w:rPr>
          <w:bCs/>
          <w:color w:val="000000"/>
          <w:lang w:val="uk-UA"/>
        </w:rPr>
        <w:t xml:space="preserve"> </w:t>
      </w:r>
      <w:r>
        <w:rPr>
          <w:color w:val="000000"/>
          <w:lang w:val="uk-UA"/>
        </w:rPr>
        <w:t xml:space="preserve">за </w:t>
      </w:r>
      <w:proofErr w:type="spellStart"/>
      <w:r>
        <w:rPr>
          <w:color w:val="000000"/>
          <w:lang w:val="uk-UA"/>
        </w:rPr>
        <w:t>адресою</w:t>
      </w:r>
      <w:proofErr w:type="spellEnd"/>
      <w:r>
        <w:rPr>
          <w:color w:val="000000"/>
          <w:lang w:val="uk-UA"/>
        </w:rPr>
        <w:t xml:space="preserve">: </w:t>
      </w:r>
      <w:r>
        <w:rPr>
          <w:lang w:val="uk-UA"/>
        </w:rPr>
        <w:t>Одеська область Одеський район,</w:t>
      </w:r>
      <w:r>
        <w:rPr>
          <w:lang w:val="uk-UA"/>
        </w:rPr>
        <w:t xml:space="preserve"> Південнівська міська територіальна громада,</w:t>
      </w:r>
      <w:r>
        <w:rPr>
          <w:lang w:val="uk-UA"/>
        </w:rPr>
        <w:t xml:space="preserve"> СМ</w:t>
      </w:r>
      <w:r>
        <w:rPr>
          <w:lang w:val="uk-UA"/>
        </w:rPr>
        <w:t>.”</w:t>
      </w:r>
      <w:proofErr w:type="spellStart"/>
      <w:r>
        <w:rPr>
          <w:lang w:val="uk-UA"/>
        </w:rPr>
        <w:t>Тилигул</w:t>
      </w:r>
      <w:proofErr w:type="spellEnd"/>
      <w:r>
        <w:rPr>
          <w:lang w:val="uk-UA"/>
        </w:rPr>
        <w:t xml:space="preserve">-Кошари”, </w:t>
      </w:r>
      <w:proofErr w:type="spellStart"/>
      <w:r>
        <w:rPr>
          <w:lang w:val="uk-UA"/>
        </w:rPr>
        <w:t>СТ”Вікторія</w:t>
      </w:r>
      <w:proofErr w:type="spellEnd"/>
      <w:r>
        <w:rPr>
          <w:lang w:val="uk-UA"/>
        </w:rPr>
        <w:t xml:space="preserve">”, вул. </w:t>
      </w:r>
      <w:proofErr w:type="spellStart"/>
      <w:r>
        <w:rPr>
          <w:lang w:val="uk-UA"/>
        </w:rPr>
        <w:t>Безхозна</w:t>
      </w:r>
      <w:proofErr w:type="spellEnd"/>
      <w:r>
        <w:rPr>
          <w:lang w:val="uk-UA"/>
        </w:rPr>
        <w:t>, 954.</w:t>
      </w:r>
      <w:r>
        <w:rPr>
          <w:color w:val="000000"/>
          <w:lang w:val="uk-UA"/>
        </w:rPr>
        <w:tab/>
      </w:r>
    </w:p>
    <w:p w:rsidR="001D79DA" w:rsidRDefault="0057452D">
      <w:pPr>
        <w:ind w:firstLineChars="100" w:firstLine="240"/>
        <w:jc w:val="both"/>
        <w:rPr>
          <w:color w:val="000000"/>
          <w:lang w:val="uk-UA"/>
        </w:rPr>
      </w:pPr>
      <w:r>
        <w:rPr>
          <w:rFonts w:eastAsia="SimSun"/>
          <w:bCs/>
          <w:color w:val="000000"/>
          <w:lang w:val="uk-UA" w:bidi="hi-IN"/>
        </w:rPr>
        <w:t xml:space="preserve"> </w:t>
      </w:r>
      <w:r>
        <w:rPr>
          <w:rFonts w:eastAsia="SimSun"/>
          <w:bCs/>
          <w:color w:val="000000"/>
          <w:lang w:val="uk-UA" w:eastAsia="zh-CN" w:bidi="hi-IN"/>
        </w:rPr>
        <w:t>Передати</w:t>
      </w:r>
      <w:r>
        <w:rPr>
          <w:rFonts w:eastAsia="SimSun"/>
          <w:bCs/>
          <w:color w:val="000000"/>
          <w:lang w:val="uk-UA" w:bidi="hi-IN"/>
        </w:rPr>
        <w:t xml:space="preserve"> у приватну власність </w:t>
      </w:r>
      <w:r>
        <w:rPr>
          <w:bCs/>
          <w:color w:val="000000"/>
          <w:lang w:val="uk-UA"/>
        </w:rPr>
        <w:t>громадянці</w:t>
      </w:r>
      <w:r>
        <w:rPr>
          <w:bCs/>
          <w:color w:val="000000"/>
          <w:lang w:val="uk-UA"/>
        </w:rPr>
        <w:t xml:space="preserve"> </w:t>
      </w:r>
      <w:proofErr w:type="spellStart"/>
      <w:r>
        <w:rPr>
          <w:bCs/>
          <w:lang w:val="uk-UA"/>
        </w:rPr>
        <w:t>Лелеко</w:t>
      </w:r>
      <w:proofErr w:type="spellEnd"/>
      <w:r>
        <w:rPr>
          <w:bCs/>
          <w:lang w:val="uk-UA"/>
        </w:rPr>
        <w:t xml:space="preserve"> Тетяні Петрівні </w:t>
      </w:r>
      <w:r>
        <w:rPr>
          <w:rFonts w:eastAsia="SimSun"/>
          <w:color w:val="000000"/>
          <w:lang w:val="uk-UA" w:bidi="hi-IN"/>
        </w:rPr>
        <w:t>з</w:t>
      </w:r>
      <w:r>
        <w:rPr>
          <w:rFonts w:eastAsia="SimSun"/>
          <w:bCs/>
          <w:color w:val="000000"/>
          <w:lang w:val="uk-UA" w:bidi="hi-IN"/>
        </w:rPr>
        <w:t>емельну ділянку</w:t>
      </w:r>
      <w:r>
        <w:rPr>
          <w:rFonts w:eastAsia="SimSun"/>
          <w:bCs/>
          <w:color w:val="000000"/>
          <w:lang w:val="uk-UA" w:bidi="hi-IN"/>
        </w:rPr>
        <w:t xml:space="preserve"> </w:t>
      </w:r>
      <w:r>
        <w:rPr>
          <w:lang w:val="uk-UA"/>
        </w:rPr>
        <w:t>(кадастровий номер</w:t>
      </w:r>
      <w:r>
        <w:rPr>
          <w:lang w:val="uk-UA"/>
        </w:rPr>
        <w:t xml:space="preserve"> </w:t>
      </w:r>
      <w:r>
        <w:rPr>
          <w:lang w:val="uk-UA"/>
        </w:rPr>
        <w:t>5122785800:0</w:t>
      </w:r>
      <w:r>
        <w:rPr>
          <w:lang w:val="uk-UA"/>
        </w:rPr>
        <w:t>1</w:t>
      </w:r>
      <w:r>
        <w:rPr>
          <w:lang w:val="uk-UA"/>
        </w:rPr>
        <w:t>:00</w:t>
      </w:r>
      <w:r>
        <w:rPr>
          <w:lang w:val="uk-UA"/>
        </w:rPr>
        <w:t>3</w:t>
      </w:r>
      <w:r>
        <w:rPr>
          <w:lang w:val="uk-UA"/>
        </w:rPr>
        <w:t>:</w:t>
      </w:r>
      <w:r>
        <w:rPr>
          <w:lang w:val="uk-UA"/>
        </w:rPr>
        <w:t>0559</w:t>
      </w:r>
      <w:r>
        <w:rPr>
          <w:lang w:val="uk-UA"/>
        </w:rPr>
        <w:t>),</w:t>
      </w:r>
      <w:r>
        <w:rPr>
          <w:color w:val="000000"/>
          <w:lang w:val="uk-UA"/>
        </w:rPr>
        <w:t xml:space="preserve"> </w:t>
      </w:r>
      <w:r>
        <w:rPr>
          <w:bCs/>
          <w:color w:val="000000"/>
          <w:lang w:val="uk-UA"/>
        </w:rPr>
        <w:t>площею</w:t>
      </w:r>
      <w:r>
        <w:rPr>
          <w:color w:val="000000"/>
          <w:lang w:val="uk-UA"/>
        </w:rPr>
        <w:t xml:space="preserve"> 0,</w:t>
      </w:r>
      <w:r>
        <w:rPr>
          <w:color w:val="000000"/>
          <w:lang w:val="uk-UA"/>
        </w:rPr>
        <w:t>0604</w:t>
      </w:r>
      <w:r>
        <w:rPr>
          <w:color w:val="000000"/>
          <w:lang w:val="uk-UA"/>
        </w:rPr>
        <w:t xml:space="preserve"> га</w:t>
      </w:r>
      <w:r>
        <w:rPr>
          <w:lang w:val="uk-UA"/>
        </w:rPr>
        <w:t xml:space="preserve">, з цільовим призначенням згідно КВЦПЗД </w:t>
      </w:r>
      <w:r>
        <w:rPr>
          <w:lang w:val="uk-UA"/>
        </w:rPr>
        <w:t>-</w:t>
      </w:r>
      <w:r>
        <w:rPr>
          <w:bCs/>
          <w:color w:val="000000"/>
          <w:lang w:val="uk-UA"/>
        </w:rPr>
        <w:t xml:space="preserve">01.05- для індивідуального садівництва, </w:t>
      </w:r>
      <w:r>
        <w:rPr>
          <w:bCs/>
          <w:color w:val="000000"/>
          <w:lang w:val="uk-UA"/>
        </w:rPr>
        <w:t xml:space="preserve"> що розташована</w:t>
      </w:r>
      <w:r>
        <w:rPr>
          <w:bCs/>
          <w:color w:val="000000"/>
          <w:lang w:val="uk-UA"/>
        </w:rPr>
        <w:t xml:space="preserve"> </w:t>
      </w:r>
      <w:r>
        <w:rPr>
          <w:color w:val="000000"/>
          <w:lang w:val="uk-UA"/>
        </w:rPr>
        <w:t xml:space="preserve">за </w:t>
      </w:r>
      <w:proofErr w:type="spellStart"/>
      <w:r>
        <w:rPr>
          <w:color w:val="000000"/>
          <w:lang w:val="uk-UA"/>
        </w:rPr>
        <w:t>адресою</w:t>
      </w:r>
      <w:proofErr w:type="spellEnd"/>
      <w:r>
        <w:rPr>
          <w:color w:val="000000"/>
          <w:lang w:val="uk-UA"/>
        </w:rPr>
        <w:t xml:space="preserve">: </w:t>
      </w:r>
      <w:r>
        <w:rPr>
          <w:lang w:val="uk-UA"/>
        </w:rPr>
        <w:t>Одеська област</w:t>
      </w:r>
      <w:r>
        <w:rPr>
          <w:lang w:val="uk-UA"/>
        </w:rPr>
        <w:t>ь Одеський район,</w:t>
      </w:r>
      <w:r>
        <w:rPr>
          <w:lang w:val="uk-UA"/>
        </w:rPr>
        <w:t xml:space="preserve"> Південнівська міська територіальна громада,</w:t>
      </w:r>
      <w:r>
        <w:rPr>
          <w:lang w:val="uk-UA"/>
        </w:rPr>
        <w:t xml:space="preserve"> СМ</w:t>
      </w:r>
      <w:r>
        <w:rPr>
          <w:lang w:val="uk-UA"/>
        </w:rPr>
        <w:t>.”</w:t>
      </w:r>
      <w:proofErr w:type="spellStart"/>
      <w:r>
        <w:rPr>
          <w:lang w:val="uk-UA"/>
        </w:rPr>
        <w:t>Тилигул</w:t>
      </w:r>
      <w:proofErr w:type="spellEnd"/>
      <w:r>
        <w:rPr>
          <w:lang w:val="uk-UA"/>
        </w:rPr>
        <w:t xml:space="preserve">-Кошари”,  </w:t>
      </w:r>
      <w:proofErr w:type="spellStart"/>
      <w:r>
        <w:rPr>
          <w:lang w:val="uk-UA"/>
        </w:rPr>
        <w:t>СТ”Вікторія</w:t>
      </w:r>
      <w:proofErr w:type="spellEnd"/>
      <w:r>
        <w:rPr>
          <w:lang w:val="uk-UA"/>
        </w:rPr>
        <w:t xml:space="preserve">”, вул. </w:t>
      </w:r>
      <w:proofErr w:type="spellStart"/>
      <w:r>
        <w:rPr>
          <w:lang w:val="uk-UA"/>
        </w:rPr>
        <w:t>Безхозна</w:t>
      </w:r>
      <w:proofErr w:type="spellEnd"/>
      <w:r>
        <w:rPr>
          <w:lang w:val="uk-UA"/>
        </w:rPr>
        <w:t>, 954.</w:t>
      </w:r>
    </w:p>
    <w:p w:rsidR="001D79DA" w:rsidRDefault="0057452D">
      <w:pPr>
        <w:pStyle w:val="western"/>
        <w:spacing w:before="0" w:after="0"/>
        <w:ind w:firstLineChars="100" w:firstLine="240"/>
        <w:jc w:val="both"/>
      </w:pPr>
      <w:r>
        <w:rPr>
          <w:rStyle w:val="a3"/>
          <w:b w:val="0"/>
          <w:bCs w:val="0"/>
          <w:shd w:val="clear" w:color="auto" w:fill="FFFFFF"/>
          <w:lang w:val="uk-UA"/>
        </w:rPr>
        <w:tab/>
      </w:r>
    </w:p>
    <w:p w:rsidR="001D79DA" w:rsidRDefault="0057452D">
      <w:pPr>
        <w:jc w:val="both"/>
      </w:pPr>
      <w:r>
        <w:rPr>
          <w:color w:val="000000"/>
          <w:lang w:val="uk-UA"/>
        </w:rPr>
        <w:tab/>
      </w:r>
    </w:p>
    <w:p w:rsidR="001D79DA" w:rsidRDefault="0057452D">
      <w:pPr>
        <w:pStyle w:val="western"/>
        <w:spacing w:before="0" w:after="0"/>
        <w:jc w:val="both"/>
      </w:pPr>
      <w:r>
        <w:rPr>
          <w:shd w:val="clear" w:color="auto" w:fill="FFFFFF"/>
          <w:lang w:val="uk-UA"/>
        </w:rPr>
        <w:tab/>
      </w:r>
    </w:p>
    <w:p w:rsidR="001D79DA" w:rsidRDefault="001D79DA">
      <w:pPr>
        <w:pStyle w:val="Standard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uk-UA"/>
        </w:rPr>
      </w:pPr>
    </w:p>
    <w:p w:rsidR="001D79DA" w:rsidRDefault="0057452D">
      <w:pPr>
        <w:pStyle w:val="Standard"/>
        <w:jc w:val="center"/>
        <w:rPr>
          <w:lang w:val="uk-UA"/>
        </w:rPr>
      </w:pPr>
      <w:r>
        <w:rPr>
          <w:rFonts w:ascii="Times New Roman" w:hAnsi="Times New Roman" w:cs="Times New Roman"/>
          <w:b/>
          <w:bCs/>
          <w:color w:val="000000"/>
          <w:highlight w:val="white"/>
          <w:lang w:val="uk-UA"/>
        </w:rPr>
        <w:t>Виконавець                                                                                         Олександр</w:t>
      </w:r>
      <w:r>
        <w:rPr>
          <w:rFonts w:ascii="Times New Roman" w:hAnsi="Times New Roman" w:cs="Times New Roman"/>
          <w:b/>
          <w:bCs/>
          <w:color w:val="000000"/>
          <w:highlight w:val="white"/>
          <w:lang w:val="uk-UA"/>
        </w:rPr>
        <w:t xml:space="preserve"> САНТОНІЙ</w:t>
      </w:r>
    </w:p>
    <w:p w:rsidR="001D79DA" w:rsidRDefault="001D79DA">
      <w:pPr>
        <w:shd w:val="clear" w:color="auto" w:fill="FFFFFF"/>
        <w:autoSpaceDE w:val="0"/>
        <w:rPr>
          <w:lang w:val="uk-UA"/>
        </w:rPr>
      </w:pPr>
    </w:p>
    <w:p w:rsidR="001D79DA" w:rsidRDefault="001D79DA">
      <w:pPr>
        <w:shd w:val="clear" w:color="auto" w:fill="FFFFFF"/>
        <w:autoSpaceDE w:val="0"/>
        <w:jc w:val="both"/>
        <w:rPr>
          <w:color w:val="000000"/>
          <w:lang w:val="uk-UA"/>
        </w:rPr>
      </w:pPr>
    </w:p>
    <w:p w:rsidR="001D79DA" w:rsidRDefault="001D79DA"/>
    <w:p w:rsidR="001D79DA" w:rsidRDefault="001D79DA"/>
    <w:sectPr w:rsidR="001D79DA">
      <w:pgSz w:w="11906" w:h="16838"/>
      <w:pgMar w:top="1440" w:right="746" w:bottom="144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altName w:val="Cambria"/>
    <w:charset w:val="00"/>
    <w:family w:val="roman"/>
    <w:pitch w:val="default"/>
  </w:font>
  <w:font w:name="Liberation Serif">
    <w:altName w:val="Times New Roman"/>
    <w:charset w:val="CC"/>
    <w:family w:val="roman"/>
    <w:pitch w:val="default"/>
    <w:sig w:usb0="00000000" w:usb1="500078FF" w:usb2="00000021" w:usb3="00000000" w:csb0="600001BF" w:csb1="DFF70000"/>
  </w:font>
  <w:font w:name="Mangal">
    <w:panose1 w:val="00000400000000000000"/>
    <w:charset w:val="01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6F3787A"/>
    <w:multiLevelType w:val="singleLevel"/>
    <w:tmpl w:val="96F3787A"/>
    <w:lvl w:ilvl="0">
      <w:start w:val="1"/>
      <w:numFmt w:val="decimal"/>
      <w:suff w:val="space"/>
      <w:lvlText w:val="%1."/>
      <w:lvlJc w:val="left"/>
      <w:pPr>
        <w:ind w:left="708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79DA"/>
    <w:rsid w:val="001D79DA"/>
    <w:rsid w:val="0057452D"/>
    <w:rsid w:val="2CA94AD3"/>
    <w:rsid w:val="61962477"/>
    <w:rsid w:val="78352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F2E49AB"/>
  <w15:docId w15:val="{72021C50-0D1D-4811-80BA-79B118B76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</w:pPr>
    <w:rPr>
      <w:rFonts w:ascii="Times New Roman" w:eastAsia="Andale Sans UI" w:hAnsi="Times New Roman" w:cs="Times New Roman"/>
      <w:kern w:val="2"/>
      <w:sz w:val="24"/>
      <w:szCs w:val="24"/>
    </w:rPr>
  </w:style>
  <w:style w:type="paragraph" w:styleId="2">
    <w:name w:val="heading 2"/>
    <w:basedOn w:val="a"/>
    <w:next w:val="a"/>
    <w:qFormat/>
    <w:pPr>
      <w:keepNext/>
      <w:tabs>
        <w:tab w:val="left" w:pos="0"/>
      </w:tabs>
      <w:ind w:left="576" w:hanging="576"/>
      <w:jc w:val="center"/>
      <w:outlineLvl w:val="1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Pr>
      <w:b/>
      <w:bCs/>
    </w:rPr>
  </w:style>
  <w:style w:type="paragraph" w:styleId="a4">
    <w:name w:val="Body Text"/>
    <w:basedOn w:val="a"/>
    <w:qFormat/>
    <w:pPr>
      <w:spacing w:after="120"/>
    </w:pPr>
  </w:style>
  <w:style w:type="paragraph" w:styleId="a5">
    <w:name w:val="No Spacing"/>
    <w:uiPriority w:val="1"/>
    <w:qFormat/>
    <w:pPr>
      <w:suppressAutoHyphens/>
    </w:pPr>
    <w:rPr>
      <w:rFonts w:ascii="Liberation Serif" w:eastAsia="SimSun" w:hAnsi="Liberation Serif" w:cs="Mangal"/>
      <w:kern w:val="2"/>
      <w:sz w:val="24"/>
      <w:szCs w:val="21"/>
      <w:lang w:eastAsia="zh-CN" w:bidi="hi-IN"/>
    </w:rPr>
  </w:style>
  <w:style w:type="paragraph" w:customStyle="1" w:styleId="21">
    <w:name w:val="Основной текст с отступом 21"/>
    <w:basedOn w:val="a"/>
    <w:qFormat/>
    <w:pPr>
      <w:ind w:firstLine="540"/>
      <w:jc w:val="both"/>
    </w:pPr>
    <w:rPr>
      <w:lang w:val="uk-UA"/>
    </w:rPr>
  </w:style>
  <w:style w:type="paragraph" w:customStyle="1" w:styleId="Standard">
    <w:name w:val="Standard"/>
    <w:qFormat/>
    <w:pPr>
      <w:suppressAutoHyphens/>
      <w:textAlignment w:val="baseline"/>
    </w:pPr>
    <w:rPr>
      <w:rFonts w:ascii="Liberation Serif" w:eastAsia="SimSun" w:hAnsi="Liberation Serif" w:cs="Liberation Serif"/>
      <w:kern w:val="2"/>
      <w:sz w:val="24"/>
      <w:szCs w:val="24"/>
      <w:lang w:val="en-US" w:eastAsia="zh-CN" w:bidi="hi-IN"/>
    </w:rPr>
  </w:style>
  <w:style w:type="paragraph" w:customStyle="1" w:styleId="western">
    <w:name w:val="western"/>
    <w:basedOn w:val="a"/>
    <w:qFormat/>
    <w:pPr>
      <w:spacing w:before="100" w:after="119"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282</Words>
  <Characters>1610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</cp:lastModifiedBy>
  <cp:revision>2</cp:revision>
  <dcterms:created xsi:type="dcterms:W3CDTF">2026-08-11T14:55:00Z</dcterms:created>
  <dcterms:modified xsi:type="dcterms:W3CDTF">2026-08-11T14:55:00Z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1049-12.1.0.26372</vt:lpwstr>
  </property>
  <property fmtid="{D5CDD505-2E9C-101B-9397-08002B2CF9AE}" pid="3" name="KSOTemplateDocerSaveRecord">
    <vt:lpwstr>eyJoZGlkIjoiMmRkNTU0NmVjMjAzMTY0Y2ZhOTRlNjljOTViNDFiZDgiLCJ1c2VySWQiOiIyODg2MjE4OTk0OTc3In0=</vt:lpwstr>
  </property>
  <property fmtid="{D5CDD505-2E9C-101B-9397-08002B2CF9AE}" pid="4" name="ICV">
    <vt:lpwstr>629F0A4C5DFD42D7A08EFDB51F153180_12</vt:lpwstr>
  </property>
</Properties>
</file>