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9BCC7" w14:textId="77777777" w:rsidR="004970CF" w:rsidRPr="004970CF" w:rsidRDefault="004970CF" w:rsidP="004970CF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bookmarkStart w:id="0" w:name="_Hlk221552036"/>
      <w:r w:rsidRPr="004970CF">
        <w:rPr>
          <w:sz w:val="24"/>
          <w:szCs w:val="24"/>
          <w:lang w:val="uk-UA"/>
        </w:rPr>
        <w:t xml:space="preserve">Додаток </w:t>
      </w:r>
    </w:p>
    <w:p w14:paraId="376BF30A" w14:textId="77777777" w:rsidR="004970CF" w:rsidRPr="004970CF" w:rsidRDefault="004970CF" w:rsidP="004970CF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 w:rsidRPr="004970CF">
        <w:rPr>
          <w:sz w:val="24"/>
          <w:szCs w:val="24"/>
          <w:lang w:val="uk-UA"/>
        </w:rPr>
        <w:t xml:space="preserve">до рішення Південнівської міської ради </w:t>
      </w:r>
    </w:p>
    <w:p w14:paraId="43578AD1" w14:textId="77777777" w:rsidR="004970CF" w:rsidRPr="004970CF" w:rsidRDefault="004970CF" w:rsidP="004970CF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 w:rsidRPr="004970CF">
        <w:rPr>
          <w:sz w:val="24"/>
          <w:szCs w:val="24"/>
          <w:lang w:val="uk-UA"/>
        </w:rPr>
        <w:t xml:space="preserve">Одеського району Одеської області </w:t>
      </w:r>
    </w:p>
    <w:p w14:paraId="10755902" w14:textId="3586DD4F" w:rsidR="004970CF" w:rsidRPr="004970CF" w:rsidRDefault="004970CF" w:rsidP="004970CF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 w:rsidRPr="004970CF">
        <w:rPr>
          <w:sz w:val="24"/>
          <w:szCs w:val="24"/>
          <w:lang w:val="uk-UA"/>
        </w:rPr>
        <w:t>від 06.08.2026 №</w:t>
      </w:r>
      <w:r>
        <w:rPr>
          <w:sz w:val="24"/>
          <w:szCs w:val="24"/>
          <w:lang w:val="uk-UA"/>
        </w:rPr>
        <w:t xml:space="preserve"> 2735</w:t>
      </w:r>
      <w:r w:rsidRPr="004970CF">
        <w:rPr>
          <w:sz w:val="24"/>
          <w:szCs w:val="24"/>
          <w:lang w:val="uk-UA"/>
        </w:rPr>
        <w:t xml:space="preserve"> - </w:t>
      </w:r>
      <w:r w:rsidRPr="004970CF">
        <w:rPr>
          <w:sz w:val="24"/>
          <w:szCs w:val="24"/>
          <w:lang w:val="en-US"/>
        </w:rPr>
        <w:t>V</w:t>
      </w:r>
      <w:r w:rsidRPr="004970CF">
        <w:rPr>
          <w:sz w:val="24"/>
          <w:szCs w:val="24"/>
          <w:lang w:val="uk-UA"/>
        </w:rPr>
        <w:t>ІІІ</w:t>
      </w:r>
    </w:p>
    <w:p w14:paraId="6D61689F" w14:textId="77777777" w:rsidR="004970CF" w:rsidRDefault="004970CF" w:rsidP="004970C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5026E876" w14:textId="77777777" w:rsidR="004970CF" w:rsidRPr="004970CF" w:rsidRDefault="004970CF" w:rsidP="004970CF">
      <w:pPr>
        <w:autoSpaceDE w:val="0"/>
        <w:autoSpaceDN w:val="0"/>
        <w:spacing w:after="0" w:line="240" w:lineRule="auto"/>
        <w:jc w:val="center"/>
        <w:rPr>
          <w:rFonts w:eastAsia="Times New Roman"/>
          <w:b/>
          <w:sz w:val="28"/>
          <w:szCs w:val="27"/>
          <w:lang w:val="uk-UA" w:eastAsia="ru-RU"/>
        </w:rPr>
      </w:pPr>
      <w:r w:rsidRPr="004970CF">
        <w:rPr>
          <w:rFonts w:eastAsia="Batang"/>
          <w:b/>
          <w:sz w:val="28"/>
          <w:szCs w:val="27"/>
          <w:lang w:val="uk-UA" w:eastAsia="uk-UA"/>
        </w:rPr>
        <w:t>ДОГОВІР № ___</w:t>
      </w:r>
    </w:p>
    <w:p w14:paraId="7FB0E8FB" w14:textId="77777777" w:rsidR="004970CF" w:rsidRPr="004970CF" w:rsidRDefault="004970CF" w:rsidP="004970CF">
      <w:pPr>
        <w:autoSpaceDE w:val="0"/>
        <w:autoSpaceDN w:val="0"/>
        <w:spacing w:after="0" w:line="240" w:lineRule="auto"/>
        <w:jc w:val="center"/>
        <w:rPr>
          <w:rFonts w:eastAsia="Batang"/>
          <w:b/>
          <w:sz w:val="28"/>
          <w:szCs w:val="27"/>
          <w:lang w:val="uk-UA" w:eastAsia="uk-UA"/>
        </w:rPr>
      </w:pPr>
      <w:r w:rsidRPr="004970CF">
        <w:rPr>
          <w:rFonts w:eastAsia="Batang"/>
          <w:b/>
          <w:sz w:val="28"/>
          <w:szCs w:val="27"/>
          <w:lang w:val="uk-UA" w:eastAsia="uk-UA"/>
        </w:rPr>
        <w:t xml:space="preserve">про передачу коштів у вигляді міжбюджетного трансферту </w:t>
      </w:r>
      <w:r w:rsidRPr="004970CF">
        <w:rPr>
          <w:rFonts w:eastAsia="Batang"/>
          <w:b/>
          <w:sz w:val="28"/>
          <w:szCs w:val="28"/>
          <w:lang w:val="uk-UA" w:eastAsia="uk-UA"/>
        </w:rPr>
        <w:t>іншої субвенції з місцевого бюджету</w:t>
      </w:r>
      <w:r w:rsidRPr="004970CF">
        <w:rPr>
          <w:rFonts w:eastAsia="Batang"/>
          <w:sz w:val="24"/>
          <w:szCs w:val="24"/>
          <w:lang w:val="uk-UA" w:eastAsia="uk-UA"/>
        </w:rPr>
        <w:t xml:space="preserve"> </w:t>
      </w:r>
      <w:r w:rsidRPr="004970CF">
        <w:rPr>
          <w:rFonts w:eastAsia="Batang"/>
          <w:b/>
          <w:sz w:val="28"/>
          <w:szCs w:val="27"/>
          <w:lang w:val="uk-UA" w:eastAsia="uk-UA"/>
        </w:rPr>
        <w:t xml:space="preserve">Південнівської міської територіальної громади до районного бюджету Одеського району </w:t>
      </w:r>
    </w:p>
    <w:p w14:paraId="40E6D786" w14:textId="77777777" w:rsidR="004970CF" w:rsidRPr="004970CF" w:rsidRDefault="004970CF" w:rsidP="004970CF">
      <w:pPr>
        <w:autoSpaceDE w:val="0"/>
        <w:autoSpaceDN w:val="0"/>
        <w:spacing w:after="0" w:line="240" w:lineRule="auto"/>
        <w:jc w:val="center"/>
        <w:rPr>
          <w:rFonts w:eastAsia="Batang"/>
          <w:b/>
          <w:sz w:val="28"/>
          <w:szCs w:val="27"/>
          <w:lang w:val="uk-UA" w:eastAsia="uk-UA"/>
        </w:rPr>
      </w:pPr>
    </w:p>
    <w:p w14:paraId="72E710B6" w14:textId="18E3E1E4" w:rsidR="004970CF" w:rsidRPr="004970CF" w:rsidRDefault="004970CF" w:rsidP="004970CF">
      <w:pPr>
        <w:autoSpaceDE w:val="0"/>
        <w:autoSpaceDN w:val="0"/>
        <w:spacing w:after="0" w:line="240" w:lineRule="auto"/>
        <w:rPr>
          <w:rFonts w:eastAsia="Batang"/>
          <w:sz w:val="24"/>
          <w:szCs w:val="24"/>
          <w:lang w:val="uk-UA" w:eastAsia="uk-UA"/>
        </w:rPr>
      </w:pPr>
      <w:proofErr w:type="spellStart"/>
      <w:r w:rsidRPr="004970CF">
        <w:rPr>
          <w:rFonts w:eastAsia="Batang"/>
          <w:sz w:val="24"/>
          <w:szCs w:val="24"/>
          <w:lang w:val="uk-UA" w:eastAsia="uk-UA"/>
        </w:rPr>
        <w:t>м.Південне</w:t>
      </w:r>
      <w:proofErr w:type="spellEnd"/>
      <w:r w:rsidRPr="004970CF">
        <w:rPr>
          <w:rFonts w:eastAsia="Batang"/>
          <w:sz w:val="24"/>
          <w:szCs w:val="24"/>
          <w:lang w:val="uk-UA" w:eastAsia="uk-UA"/>
        </w:rPr>
        <w:tab/>
      </w:r>
      <w:r w:rsidRPr="004970CF">
        <w:rPr>
          <w:rFonts w:eastAsia="Batang"/>
          <w:b/>
          <w:sz w:val="24"/>
          <w:szCs w:val="24"/>
          <w:lang w:val="uk-UA" w:eastAsia="uk-UA"/>
        </w:rPr>
        <w:tab/>
      </w:r>
      <w:r w:rsidRPr="004970CF">
        <w:rPr>
          <w:rFonts w:eastAsia="Batang"/>
          <w:b/>
          <w:sz w:val="24"/>
          <w:szCs w:val="24"/>
          <w:lang w:val="uk-UA" w:eastAsia="uk-UA"/>
        </w:rPr>
        <w:tab/>
      </w:r>
      <w:r w:rsidRPr="004970CF">
        <w:rPr>
          <w:rFonts w:eastAsia="Batang"/>
          <w:b/>
          <w:sz w:val="24"/>
          <w:szCs w:val="24"/>
          <w:lang w:val="uk-UA" w:eastAsia="uk-UA"/>
        </w:rPr>
        <w:tab/>
      </w:r>
      <w:r w:rsidRPr="004970CF">
        <w:rPr>
          <w:rFonts w:eastAsia="Batang"/>
          <w:b/>
          <w:sz w:val="24"/>
          <w:szCs w:val="24"/>
          <w:lang w:val="uk-UA" w:eastAsia="uk-UA"/>
        </w:rPr>
        <w:tab/>
      </w:r>
      <w:r w:rsidRPr="004970CF">
        <w:rPr>
          <w:rFonts w:eastAsia="Batang"/>
          <w:b/>
          <w:sz w:val="24"/>
          <w:szCs w:val="24"/>
          <w:lang w:val="uk-UA" w:eastAsia="uk-UA"/>
        </w:rPr>
        <w:tab/>
        <w:t xml:space="preserve">                             </w:t>
      </w:r>
      <w:r w:rsidRPr="004970CF">
        <w:rPr>
          <w:rFonts w:eastAsia="Batang"/>
          <w:sz w:val="24"/>
          <w:szCs w:val="24"/>
          <w:lang w:val="uk-UA" w:eastAsia="uk-UA"/>
        </w:rPr>
        <w:t xml:space="preserve">« __ » _________ 2026 року </w:t>
      </w:r>
    </w:p>
    <w:p w14:paraId="2578F893" w14:textId="77777777" w:rsidR="004970CF" w:rsidRPr="004970CF" w:rsidRDefault="004970CF" w:rsidP="004970CF">
      <w:pPr>
        <w:autoSpaceDE w:val="0"/>
        <w:autoSpaceDN w:val="0"/>
        <w:spacing w:after="0" w:line="240" w:lineRule="auto"/>
        <w:rPr>
          <w:rFonts w:eastAsia="Batang"/>
          <w:sz w:val="24"/>
          <w:szCs w:val="24"/>
          <w:lang w:val="uk-UA" w:eastAsia="uk-UA"/>
        </w:rPr>
      </w:pPr>
    </w:p>
    <w:p w14:paraId="2CE4ECF4" w14:textId="77777777" w:rsidR="004970CF" w:rsidRPr="004970CF" w:rsidRDefault="004970CF" w:rsidP="004970CF">
      <w:pPr>
        <w:spacing w:after="0" w:line="240" w:lineRule="auto"/>
        <w:ind w:right="-5" w:firstLine="708"/>
        <w:jc w:val="both"/>
        <w:rPr>
          <w:rFonts w:eastAsia="Batang"/>
          <w:sz w:val="24"/>
          <w:szCs w:val="24"/>
          <w:lang w:val="uk-UA"/>
        </w:rPr>
      </w:pPr>
      <w:r w:rsidRPr="004970CF">
        <w:rPr>
          <w:rFonts w:eastAsia="Batang"/>
          <w:sz w:val="24"/>
          <w:szCs w:val="24"/>
          <w:lang w:val="uk-UA"/>
        </w:rPr>
        <w:t xml:space="preserve">Південнівська міська рада Одеського району Одеської області </w:t>
      </w:r>
      <w:r w:rsidRPr="004970CF">
        <w:rPr>
          <w:rFonts w:eastAsia="Batang"/>
          <w:color w:val="000000"/>
          <w:sz w:val="24"/>
          <w:szCs w:val="24"/>
          <w:lang w:val="uk-UA"/>
        </w:rPr>
        <w:t xml:space="preserve">в особі голови НОВАЦЬКОГО Володимира Миколайовича, що діє на підставі </w:t>
      </w:r>
      <w:r w:rsidRPr="004970CF">
        <w:rPr>
          <w:rFonts w:eastAsia="Batang"/>
          <w:sz w:val="24"/>
          <w:szCs w:val="24"/>
          <w:lang w:val="uk-UA"/>
        </w:rPr>
        <w:t>Закону України «Про місцеве самоврядування в Україні»</w:t>
      </w:r>
      <w:r w:rsidRPr="004970CF">
        <w:rPr>
          <w:rFonts w:eastAsia="Batang"/>
          <w:color w:val="000000"/>
          <w:sz w:val="24"/>
          <w:szCs w:val="24"/>
          <w:lang w:val="uk-UA"/>
        </w:rPr>
        <w:t xml:space="preserve"> (надалі- «Надавач трансферту»), </w:t>
      </w:r>
      <w:r w:rsidRPr="004970CF">
        <w:rPr>
          <w:rFonts w:eastAsia="Batang"/>
          <w:sz w:val="24"/>
          <w:szCs w:val="24"/>
          <w:lang w:val="uk-UA"/>
        </w:rPr>
        <w:t>з однієї сторони, та Одеська районна державна (військова) адміністрація в особі голови (начальника) ГРИНЧАКА Олександра Васильовича, що діє на підставі Закону України «Про місцеві державні адміністрації», (надалі – «Отримувач трансферту»), з іншої сторони (надалі – «Сторони»</w:t>
      </w:r>
      <w:r w:rsidRPr="004970CF">
        <w:rPr>
          <w:rFonts w:eastAsia="Batang"/>
          <w:i/>
          <w:sz w:val="24"/>
          <w:szCs w:val="24"/>
          <w:lang w:val="uk-UA"/>
        </w:rPr>
        <w:t>)</w:t>
      </w:r>
      <w:r w:rsidRPr="004970CF">
        <w:rPr>
          <w:rFonts w:eastAsia="Batang"/>
          <w:sz w:val="24"/>
          <w:szCs w:val="24"/>
          <w:lang w:val="uk-UA"/>
        </w:rPr>
        <w:t xml:space="preserve">, відповідно до статей 93, 101 Бюджетного кодексу України, розпорядження Одеської районної державної (військової) адміністрації від 21 січня 2025 року №5-р «Про затвердження </w:t>
      </w:r>
      <w:bookmarkStart w:id="1" w:name="_Hlk234846630"/>
      <w:r w:rsidRPr="004970CF">
        <w:rPr>
          <w:rFonts w:eastAsia="Batang"/>
          <w:sz w:val="24"/>
          <w:szCs w:val="24"/>
          <w:lang w:val="uk-UA"/>
        </w:rPr>
        <w:t>Програми розвитку фізичної культури і спорту Одеського району Одеської області на 2025-2027 роки</w:t>
      </w:r>
      <w:bookmarkEnd w:id="1"/>
      <w:r w:rsidRPr="004970CF">
        <w:rPr>
          <w:rFonts w:eastAsia="Batang"/>
          <w:sz w:val="24"/>
          <w:szCs w:val="24"/>
          <w:lang w:val="uk-UA"/>
        </w:rPr>
        <w:t>», рішення Південнівської міської ради Одеського району Одеської області від 18.12.2025 року № 2483-</w:t>
      </w:r>
      <w:r w:rsidRPr="004970CF">
        <w:rPr>
          <w:rFonts w:eastAsia="Batang"/>
          <w:sz w:val="24"/>
          <w:szCs w:val="24"/>
          <w:lang w:val="en-US"/>
        </w:rPr>
        <w:t>VIII</w:t>
      </w:r>
      <w:r w:rsidRPr="004970CF">
        <w:rPr>
          <w:rFonts w:eastAsia="Batang"/>
          <w:sz w:val="24"/>
          <w:szCs w:val="24"/>
          <w:lang w:val="uk-UA"/>
        </w:rPr>
        <w:t xml:space="preserve"> «Про бюджет Південнівської міської територіальної громади на 2026 рік» з внесеними змінами від _________2026 року № ______- </w:t>
      </w:r>
      <w:r w:rsidRPr="004970CF">
        <w:rPr>
          <w:rFonts w:eastAsia="Batang"/>
          <w:sz w:val="24"/>
          <w:szCs w:val="24"/>
          <w:lang w:val="en-US"/>
        </w:rPr>
        <w:t>VIII</w:t>
      </w:r>
      <w:r w:rsidRPr="004970CF">
        <w:rPr>
          <w:rFonts w:eastAsia="Batang"/>
          <w:sz w:val="24"/>
          <w:szCs w:val="24"/>
          <w:lang w:val="uk-UA"/>
        </w:rPr>
        <w:t>, уклали цей Договір про наступне:</w:t>
      </w:r>
    </w:p>
    <w:p w14:paraId="65632667" w14:textId="77777777" w:rsidR="004970CF" w:rsidRPr="004970CF" w:rsidRDefault="004970CF" w:rsidP="004970CF">
      <w:pPr>
        <w:spacing w:after="0" w:line="240" w:lineRule="auto"/>
        <w:ind w:right="-5" w:firstLine="708"/>
        <w:jc w:val="both"/>
        <w:rPr>
          <w:rFonts w:eastAsia="Batang"/>
          <w:sz w:val="24"/>
          <w:szCs w:val="24"/>
          <w:lang w:val="uk-UA"/>
        </w:rPr>
      </w:pPr>
    </w:p>
    <w:p w14:paraId="27C52E7D" w14:textId="77777777" w:rsidR="004970CF" w:rsidRPr="004970CF" w:rsidRDefault="004970CF" w:rsidP="004970CF">
      <w:pPr>
        <w:spacing w:after="0" w:line="240" w:lineRule="auto"/>
        <w:jc w:val="both"/>
        <w:rPr>
          <w:rFonts w:eastAsia="Calibri"/>
          <w:color w:val="000000"/>
          <w:sz w:val="24"/>
          <w:szCs w:val="24"/>
          <w:lang w:val="uk-UA"/>
        </w:rPr>
      </w:pPr>
    </w:p>
    <w:p w14:paraId="5295288E" w14:textId="77777777" w:rsidR="004970CF" w:rsidRPr="004970CF" w:rsidRDefault="004970CF" w:rsidP="004970CF">
      <w:pPr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center"/>
        <w:rPr>
          <w:rFonts w:eastAsia="Batang"/>
          <w:color w:val="000000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Предмет Договору</w:t>
      </w:r>
    </w:p>
    <w:p w14:paraId="3F41C3CD" w14:textId="77777777" w:rsidR="004970CF" w:rsidRPr="004970CF" w:rsidRDefault="004970CF" w:rsidP="004970CF">
      <w:pPr>
        <w:autoSpaceDE w:val="0"/>
        <w:autoSpaceDN w:val="0"/>
        <w:spacing w:after="0" w:line="240" w:lineRule="auto"/>
        <w:rPr>
          <w:rFonts w:eastAsia="Batang"/>
          <w:sz w:val="24"/>
          <w:szCs w:val="24"/>
          <w:lang w:val="uk-UA" w:eastAsia="uk-UA"/>
        </w:rPr>
      </w:pPr>
    </w:p>
    <w:p w14:paraId="59015EBF" w14:textId="77777777" w:rsidR="004970CF" w:rsidRPr="004970CF" w:rsidRDefault="004970CF" w:rsidP="004970CF">
      <w:pPr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1.1. Предметом Договору є відносини сторін щодо передачі міжбюджетного трансферту з бюджету Південнівської міської територіальної громади до районного бюджету Одеського району у вигляді іншої субвенції з місцевого бюджету</w:t>
      </w:r>
      <w:r w:rsidRPr="004970CF">
        <w:rPr>
          <w:rFonts w:eastAsia="Batang"/>
          <w:b/>
          <w:sz w:val="24"/>
          <w:szCs w:val="24"/>
          <w:lang w:val="uk-UA" w:eastAsia="uk-UA"/>
        </w:rPr>
        <w:t xml:space="preserve">.  </w:t>
      </w:r>
    </w:p>
    <w:p w14:paraId="249CA5F9" w14:textId="77777777" w:rsidR="004970CF" w:rsidRPr="004970CF" w:rsidRDefault="004970CF" w:rsidP="004970CF">
      <w:pPr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1.2. С</w:t>
      </w:r>
      <w:r w:rsidRPr="004970CF">
        <w:rPr>
          <w:rFonts w:eastAsia="Arial Unicode MS"/>
          <w:sz w:val="24"/>
          <w:szCs w:val="24"/>
          <w:lang w:val="uk-UA" w:eastAsia="uk-UA"/>
        </w:rPr>
        <w:t xml:space="preserve">убвенція спрямовується </w:t>
      </w:r>
      <w:r w:rsidRPr="004970CF">
        <w:rPr>
          <w:rFonts w:eastAsia="Batang"/>
          <w:sz w:val="24"/>
          <w:szCs w:val="24"/>
          <w:lang w:val="uk-UA" w:eastAsia="uk-UA"/>
        </w:rPr>
        <w:t>на реалізацію заходів Програми розвитку фізичної культури і спорту Одеського району Одеської області на 2025-2027 роки.</w:t>
      </w:r>
    </w:p>
    <w:p w14:paraId="2897FA1B" w14:textId="77777777" w:rsidR="004970CF" w:rsidRPr="004970CF" w:rsidRDefault="004970CF" w:rsidP="004970CF">
      <w:pPr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1.3. Цим Договором Сторони встановлюють, що обсяг коштів, які передаються «Отримувачу трансферту» з бюджету Південнівської міської територіальної громади на здійснення визначених у пункті 1.1. цього Договору повноважень у вигляді міжбюджетного трансферту, складає 500 000 гривень (п'ятсот тисяч гривень 00 коп.).</w:t>
      </w:r>
    </w:p>
    <w:p w14:paraId="69629D92" w14:textId="77777777" w:rsidR="004970CF" w:rsidRPr="004970CF" w:rsidRDefault="004970CF" w:rsidP="004970CF">
      <w:pPr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eastAsia="Batang"/>
          <w:sz w:val="24"/>
          <w:szCs w:val="24"/>
          <w:highlight w:val="yellow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1.4. Кошти Субвенції, отримані районним бюджетом Одеського району Одеської області, як видатки споживання, можуть спрямовуватись Отримувачем трансферту на видатки розвитку відповідно до цільового призначення Субвенції.</w:t>
      </w:r>
    </w:p>
    <w:p w14:paraId="0743D9FC" w14:textId="77777777" w:rsidR="004970CF" w:rsidRPr="004970CF" w:rsidRDefault="004970CF" w:rsidP="004970CF">
      <w:pPr>
        <w:autoSpaceDE w:val="0"/>
        <w:autoSpaceDN w:val="0"/>
        <w:spacing w:after="0" w:line="240" w:lineRule="auto"/>
        <w:jc w:val="both"/>
        <w:rPr>
          <w:rFonts w:eastAsia="Batang"/>
          <w:sz w:val="24"/>
          <w:szCs w:val="24"/>
          <w:lang w:val="uk-UA" w:eastAsia="uk-UA"/>
        </w:rPr>
      </w:pPr>
    </w:p>
    <w:p w14:paraId="510E5A42" w14:textId="77777777" w:rsidR="004970CF" w:rsidRPr="004970CF" w:rsidRDefault="004970CF" w:rsidP="004970CF">
      <w:pPr>
        <w:autoSpaceDE w:val="0"/>
        <w:autoSpaceDN w:val="0"/>
        <w:spacing w:after="0" w:line="240" w:lineRule="auto"/>
        <w:jc w:val="center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2. Права та обов’язки сторін</w:t>
      </w:r>
    </w:p>
    <w:p w14:paraId="2EA97B48" w14:textId="77777777" w:rsidR="004970CF" w:rsidRPr="004970CF" w:rsidRDefault="004970CF" w:rsidP="004970CF">
      <w:pPr>
        <w:autoSpaceDE w:val="0"/>
        <w:autoSpaceDN w:val="0"/>
        <w:spacing w:after="0" w:line="240" w:lineRule="auto"/>
        <w:rPr>
          <w:rFonts w:eastAsia="Batang"/>
          <w:sz w:val="24"/>
          <w:szCs w:val="24"/>
          <w:lang w:val="uk-UA" w:eastAsia="uk-UA"/>
        </w:rPr>
      </w:pPr>
    </w:p>
    <w:p w14:paraId="36EB42D0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2.1. Права «Надавача трансферту»:</w:t>
      </w:r>
    </w:p>
    <w:p w14:paraId="7A6EEE3D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2.1.1. Вимагати від «Отримувача трансферту» використання коштів виключно за цільовим призначенням.</w:t>
      </w:r>
    </w:p>
    <w:p w14:paraId="0CB6A1B5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2.1.2. Отримувати інформацію щодо виконання «Отримувачем трансферту» умов Договору.</w:t>
      </w:r>
    </w:p>
    <w:p w14:paraId="556666DB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rPr>
          <w:rFonts w:eastAsia="Batang"/>
          <w:sz w:val="24"/>
          <w:szCs w:val="24"/>
          <w:lang w:val="uk-UA" w:eastAsia="uk-UA"/>
        </w:rPr>
      </w:pPr>
    </w:p>
    <w:p w14:paraId="5484D20C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2.2. Права «Отримувача трансферту»:</w:t>
      </w:r>
    </w:p>
    <w:p w14:paraId="067B052F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lastRenderedPageBreak/>
        <w:t>2.2.1. Своєчасно та в повному обсязі отримувати кошти з бюджету Південнівської міської територіальної громади на проведення видатків, визначених пунктом 1.2 цього Договору.</w:t>
      </w:r>
    </w:p>
    <w:p w14:paraId="388281FD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rPr>
          <w:rFonts w:eastAsia="Batang"/>
          <w:sz w:val="24"/>
          <w:szCs w:val="24"/>
          <w:lang w:val="uk-UA" w:eastAsia="uk-UA"/>
        </w:rPr>
      </w:pPr>
    </w:p>
    <w:p w14:paraId="01C19D4E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2.3. Обов’язки «Надавача трансферту»:</w:t>
      </w:r>
    </w:p>
    <w:p w14:paraId="7BBC7D5E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2.3.1. Дотримуватись умов і положень цього Договору.</w:t>
      </w:r>
    </w:p>
    <w:p w14:paraId="09227CA9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2.3.2. Забезпечити перерахування субвенції відповідно до постанови Кабінету Міністрів України від 15 грудня 2010 року № 1132 «Про затвердження Порядку перерахування міжбюджетних трансфертів».</w:t>
      </w:r>
    </w:p>
    <w:p w14:paraId="0B150D08" w14:textId="77777777" w:rsidR="004970CF" w:rsidRPr="004970CF" w:rsidRDefault="004970CF" w:rsidP="004970CF">
      <w:pPr>
        <w:widowControl w:val="0"/>
        <w:tabs>
          <w:tab w:val="left" w:pos="805"/>
        </w:tabs>
        <w:spacing w:after="220" w:line="240" w:lineRule="auto"/>
        <w:ind w:firstLine="567"/>
        <w:jc w:val="both"/>
        <w:rPr>
          <w:rFonts w:eastAsia="Calibri"/>
          <w:sz w:val="24"/>
          <w:szCs w:val="24"/>
          <w:lang w:val="uk-UA" w:eastAsia="zh-CN"/>
        </w:rPr>
      </w:pPr>
      <w:r w:rsidRPr="004970CF">
        <w:rPr>
          <w:rFonts w:eastAsia="Arial Unicode MS"/>
          <w:sz w:val="24"/>
          <w:szCs w:val="24"/>
          <w:lang w:eastAsia="zh-CN"/>
        </w:rPr>
        <w:t>2.3.</w:t>
      </w:r>
      <w:r w:rsidRPr="004970CF">
        <w:rPr>
          <w:rFonts w:eastAsia="Arial Unicode MS"/>
          <w:sz w:val="24"/>
          <w:szCs w:val="24"/>
          <w:lang w:val="uk-UA" w:eastAsia="zh-CN"/>
        </w:rPr>
        <w:t>3. Невідкладно письмово повідомляти Одеську районну державну (військову) адміністрацію про форс-мажорні обставини, що перешкоджають виконати умови даного Договору.</w:t>
      </w:r>
    </w:p>
    <w:p w14:paraId="41A190C5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2.4. Обов’язки «Отримувача трансферту»:</w:t>
      </w:r>
    </w:p>
    <w:p w14:paraId="6E3BBD7D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2.4.1. Дотримуватись умов і положень цього Договору.</w:t>
      </w:r>
    </w:p>
    <w:p w14:paraId="04E16225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2.4.2. Забезпечувати використання коштів виключно за цільовим призначенням.</w:t>
      </w:r>
    </w:p>
    <w:p w14:paraId="557ED120" w14:textId="77777777" w:rsidR="004970CF" w:rsidRPr="004970CF" w:rsidRDefault="004970CF" w:rsidP="004970CF">
      <w:pPr>
        <w:widowControl w:val="0"/>
        <w:tabs>
          <w:tab w:val="left" w:pos="800"/>
        </w:tabs>
        <w:spacing w:after="0" w:line="240" w:lineRule="auto"/>
        <w:ind w:firstLine="567"/>
        <w:jc w:val="both"/>
        <w:rPr>
          <w:rFonts w:eastAsia="Arial Unicode MS"/>
          <w:sz w:val="24"/>
          <w:szCs w:val="24"/>
          <w:lang w:val="uk-UA" w:eastAsia="zh-CN"/>
        </w:rPr>
      </w:pPr>
      <w:r w:rsidRPr="004970CF">
        <w:rPr>
          <w:rFonts w:eastAsia="Calibri"/>
          <w:color w:val="000000"/>
          <w:sz w:val="24"/>
          <w:szCs w:val="24"/>
          <w:lang w:val="uk-UA" w:eastAsia="zh-CN"/>
        </w:rPr>
        <w:t xml:space="preserve">2.4.3. </w:t>
      </w:r>
      <w:r w:rsidRPr="004970CF">
        <w:rPr>
          <w:rFonts w:eastAsia="Arial Unicode MS"/>
          <w:sz w:val="24"/>
          <w:szCs w:val="24"/>
          <w:lang w:val="uk-UA" w:eastAsia="zh-CN"/>
        </w:rPr>
        <w:t>Невідкладно письмово повідомляти Південнівську міську раду Одеського району Одеської області про форс-мажорні обставини, що перешкоджають виконати умови даного Договору.</w:t>
      </w:r>
    </w:p>
    <w:p w14:paraId="7D298E7D" w14:textId="77777777" w:rsidR="004970CF" w:rsidRPr="004970CF" w:rsidRDefault="004970CF" w:rsidP="004970CF">
      <w:pPr>
        <w:widowControl w:val="0"/>
        <w:tabs>
          <w:tab w:val="left" w:pos="800"/>
        </w:tabs>
        <w:spacing w:after="0" w:line="240" w:lineRule="auto"/>
        <w:ind w:firstLine="567"/>
        <w:jc w:val="both"/>
        <w:rPr>
          <w:rFonts w:eastAsia="Calibri"/>
          <w:sz w:val="24"/>
          <w:szCs w:val="24"/>
          <w:lang w:val="uk-UA" w:eastAsia="zh-CN"/>
        </w:rPr>
      </w:pPr>
    </w:p>
    <w:p w14:paraId="3E4C57C2" w14:textId="77777777" w:rsidR="004970CF" w:rsidRPr="004970CF" w:rsidRDefault="004970CF" w:rsidP="004970CF">
      <w:pPr>
        <w:autoSpaceDE w:val="0"/>
        <w:autoSpaceDN w:val="0"/>
        <w:spacing w:after="0" w:line="240" w:lineRule="auto"/>
        <w:jc w:val="center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3. Порядок розрахунків</w:t>
      </w:r>
    </w:p>
    <w:p w14:paraId="11CF7B2E" w14:textId="77777777" w:rsidR="004970CF" w:rsidRPr="004970CF" w:rsidRDefault="004970CF" w:rsidP="004970CF">
      <w:pPr>
        <w:autoSpaceDE w:val="0"/>
        <w:autoSpaceDN w:val="0"/>
        <w:spacing w:after="0" w:line="240" w:lineRule="auto"/>
        <w:rPr>
          <w:rFonts w:eastAsia="Batang"/>
          <w:sz w:val="24"/>
          <w:szCs w:val="24"/>
          <w:lang w:val="uk-UA" w:eastAsia="uk-UA"/>
        </w:rPr>
      </w:pPr>
    </w:p>
    <w:p w14:paraId="5FB5550C" w14:textId="77777777" w:rsidR="004970CF" w:rsidRPr="004970CF" w:rsidRDefault="004970CF" w:rsidP="004970CF">
      <w:pPr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3.1. Перерахування трансфертів здійснюється у порядку, визначеному постановою Кабінету Міністрів України від 15 грудня 2010 року № 1132 «Про затвердження Порядку перерахування міжбюджетних трансфертів» згідно помісячного розпису видатків бюджету Південнівської міської територіальної громади.</w:t>
      </w:r>
    </w:p>
    <w:p w14:paraId="4A8C962F" w14:textId="77777777" w:rsidR="004970CF" w:rsidRPr="004970CF" w:rsidRDefault="004970CF" w:rsidP="004970CF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eastAsia="Batang"/>
          <w:sz w:val="24"/>
          <w:szCs w:val="24"/>
          <w:lang w:val="uk-UA" w:eastAsia="uk-UA"/>
        </w:rPr>
      </w:pPr>
    </w:p>
    <w:p w14:paraId="0E6A6756" w14:textId="77777777" w:rsidR="004970CF" w:rsidRPr="004970CF" w:rsidRDefault="004970CF" w:rsidP="004970CF">
      <w:pPr>
        <w:autoSpaceDE w:val="0"/>
        <w:autoSpaceDN w:val="0"/>
        <w:spacing w:after="0" w:line="240" w:lineRule="auto"/>
        <w:jc w:val="center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4. Відповідальність сторін</w:t>
      </w:r>
    </w:p>
    <w:p w14:paraId="230B150D" w14:textId="77777777" w:rsidR="004970CF" w:rsidRPr="004970CF" w:rsidRDefault="004970CF" w:rsidP="004970CF">
      <w:pPr>
        <w:autoSpaceDE w:val="0"/>
        <w:autoSpaceDN w:val="0"/>
        <w:spacing w:after="0" w:line="240" w:lineRule="auto"/>
        <w:jc w:val="center"/>
        <w:rPr>
          <w:rFonts w:eastAsia="Batang"/>
          <w:sz w:val="24"/>
          <w:szCs w:val="24"/>
          <w:lang w:val="uk-UA" w:eastAsia="uk-UA"/>
        </w:rPr>
      </w:pPr>
    </w:p>
    <w:p w14:paraId="7B336025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4.1. За невиконання або неналежне виконання умов цього Договору Сторони несуть відповідальність, передбачену чинним законодавством України.</w:t>
      </w:r>
    </w:p>
    <w:p w14:paraId="7CFC7621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4.2. Одностороння відмова від виконання окремих положень та умов Договору не допускається, за винятком випадків, передбачених законодавством України.</w:t>
      </w:r>
    </w:p>
    <w:p w14:paraId="7C4CD894" w14:textId="77777777" w:rsidR="004970CF" w:rsidRPr="004970CF" w:rsidRDefault="004970CF" w:rsidP="004970CF">
      <w:pPr>
        <w:tabs>
          <w:tab w:val="left" w:pos="426"/>
        </w:tabs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4.3. «Отримувач трансферту» та «Надавач трансферту» не несуть відповідальності за дії чи бездіяльність третіх сторін, пов’язаних з виконанням умов цього Договору.</w:t>
      </w:r>
    </w:p>
    <w:p w14:paraId="2B1DAB11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 xml:space="preserve">4.4.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14:paraId="2C38640C" w14:textId="77777777" w:rsidR="004970CF" w:rsidRPr="004970CF" w:rsidRDefault="004970CF" w:rsidP="004970CF">
      <w:pPr>
        <w:widowControl w:val="0"/>
        <w:tabs>
          <w:tab w:val="left" w:pos="589"/>
        </w:tabs>
        <w:spacing w:after="0" w:line="240" w:lineRule="auto"/>
        <w:rPr>
          <w:rFonts w:eastAsia="Calibri"/>
          <w:sz w:val="24"/>
          <w:szCs w:val="24"/>
          <w:lang w:val="uk-UA" w:eastAsia="zh-CN"/>
        </w:rPr>
      </w:pPr>
    </w:p>
    <w:p w14:paraId="0A62F508" w14:textId="77777777" w:rsidR="004970CF" w:rsidRPr="004970CF" w:rsidRDefault="004970CF" w:rsidP="004970CF">
      <w:pPr>
        <w:widowControl w:val="0"/>
        <w:tabs>
          <w:tab w:val="left" w:pos="589"/>
        </w:tabs>
        <w:spacing w:after="0" w:line="480" w:lineRule="auto"/>
        <w:jc w:val="center"/>
        <w:rPr>
          <w:rFonts w:eastAsia="Calibri"/>
          <w:sz w:val="24"/>
          <w:szCs w:val="24"/>
          <w:lang w:val="uk-UA" w:eastAsia="zh-CN"/>
        </w:rPr>
      </w:pPr>
      <w:r w:rsidRPr="004970CF">
        <w:rPr>
          <w:rFonts w:eastAsia="Calibri"/>
          <w:sz w:val="24"/>
          <w:szCs w:val="24"/>
          <w:lang w:val="uk-UA" w:eastAsia="zh-CN"/>
        </w:rPr>
        <w:t xml:space="preserve">5. Форс-мажорні обставини </w:t>
      </w:r>
    </w:p>
    <w:p w14:paraId="115EF120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5.1. Сторони звільняються від відповідальності за порушення умов даного Договору у разі дії форс-мажорних обставин (непереборної сили, стихійного лиха, військових дій тощо). У вказаних випадках строк виконання зобов’язань по Договору подовжується на термін дії цих обставин.</w:t>
      </w:r>
    </w:p>
    <w:p w14:paraId="02551B77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5.2. В разі виникнення обставин, зазначених у пункті 5.1. цього Договору, Сторони зобов’язані терміново інформувати одна одну про їх виникнення, але не пізніше трьох днів з дати виникнення.</w:t>
      </w:r>
    </w:p>
    <w:p w14:paraId="160B589C" w14:textId="77777777" w:rsidR="004970CF" w:rsidRPr="004970CF" w:rsidRDefault="004970CF" w:rsidP="004970CF">
      <w:pPr>
        <w:autoSpaceDE w:val="0"/>
        <w:autoSpaceDN w:val="0"/>
        <w:spacing w:after="0" w:line="240" w:lineRule="auto"/>
        <w:jc w:val="center"/>
        <w:rPr>
          <w:rFonts w:eastAsia="Batang"/>
          <w:sz w:val="24"/>
          <w:szCs w:val="24"/>
          <w:lang w:val="uk-UA" w:eastAsia="uk-UA"/>
        </w:rPr>
      </w:pPr>
    </w:p>
    <w:p w14:paraId="4C530AE0" w14:textId="77777777" w:rsidR="004970CF" w:rsidRPr="004970CF" w:rsidRDefault="004970CF" w:rsidP="004970CF">
      <w:pPr>
        <w:autoSpaceDE w:val="0"/>
        <w:autoSpaceDN w:val="0"/>
        <w:spacing w:after="0" w:line="240" w:lineRule="auto"/>
        <w:jc w:val="center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6. Умови та термін дії Договору</w:t>
      </w:r>
    </w:p>
    <w:p w14:paraId="28D518AE" w14:textId="77777777" w:rsidR="004970CF" w:rsidRPr="004970CF" w:rsidRDefault="004970CF" w:rsidP="004970CF">
      <w:pPr>
        <w:autoSpaceDE w:val="0"/>
        <w:autoSpaceDN w:val="0"/>
        <w:spacing w:after="0" w:line="240" w:lineRule="auto"/>
        <w:jc w:val="center"/>
        <w:rPr>
          <w:rFonts w:eastAsia="Batang"/>
          <w:sz w:val="24"/>
          <w:szCs w:val="24"/>
          <w:lang w:val="uk-UA" w:eastAsia="uk-UA"/>
        </w:rPr>
      </w:pPr>
    </w:p>
    <w:p w14:paraId="122094DE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6.1. Взаємовідносини Сторін, не врегульовані цим Договором, регулюються чинним законодавством України.</w:t>
      </w:r>
    </w:p>
    <w:p w14:paraId="06FBD155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lastRenderedPageBreak/>
        <w:t>6.2. Умови цього Договору можуть бути змінені за взаємною згодою Сторін шляхом укладання додаткової угоди до цього Договору.</w:t>
      </w:r>
    </w:p>
    <w:p w14:paraId="059A64B4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6.3. Цей Договір укладено в двох автентичних примірниках, по одному для кожної Сторони. Підписані примірники цього Договору мають однакову юридичну силу.</w:t>
      </w:r>
    </w:p>
    <w:p w14:paraId="0F15F10F" w14:textId="77777777" w:rsidR="004970CF" w:rsidRPr="004970CF" w:rsidRDefault="004970CF" w:rsidP="004970CF">
      <w:pPr>
        <w:autoSpaceDE w:val="0"/>
        <w:autoSpaceDN w:val="0"/>
        <w:spacing w:after="0" w:line="240" w:lineRule="auto"/>
        <w:ind w:firstLine="567"/>
        <w:jc w:val="both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6.4. Договір набирає чинності з моменту його підписання та діє до 31 грудня 2026 року.</w:t>
      </w:r>
    </w:p>
    <w:p w14:paraId="57CD919B" w14:textId="77777777" w:rsidR="004970CF" w:rsidRPr="004970CF" w:rsidRDefault="004970CF" w:rsidP="004970CF">
      <w:pPr>
        <w:autoSpaceDE w:val="0"/>
        <w:autoSpaceDN w:val="0"/>
        <w:spacing w:after="0" w:line="240" w:lineRule="auto"/>
        <w:rPr>
          <w:rFonts w:eastAsia="Batang"/>
          <w:sz w:val="24"/>
          <w:szCs w:val="24"/>
          <w:lang w:val="uk-UA" w:eastAsia="uk-UA"/>
        </w:rPr>
      </w:pPr>
    </w:p>
    <w:p w14:paraId="0457DA41" w14:textId="77777777" w:rsidR="004970CF" w:rsidRPr="004970CF" w:rsidRDefault="004970CF" w:rsidP="004970CF">
      <w:pPr>
        <w:autoSpaceDE w:val="0"/>
        <w:autoSpaceDN w:val="0"/>
        <w:spacing w:after="0" w:line="240" w:lineRule="auto"/>
        <w:jc w:val="center"/>
        <w:rPr>
          <w:rFonts w:eastAsia="Batang"/>
          <w:sz w:val="24"/>
          <w:szCs w:val="24"/>
          <w:lang w:val="uk-UA" w:eastAsia="uk-UA"/>
        </w:rPr>
      </w:pPr>
      <w:r w:rsidRPr="004970CF">
        <w:rPr>
          <w:rFonts w:eastAsia="Batang"/>
          <w:sz w:val="24"/>
          <w:szCs w:val="24"/>
          <w:lang w:val="uk-UA" w:eastAsia="uk-UA"/>
        </w:rPr>
        <w:t>7. Юридичні адреси та підписи сторін</w:t>
      </w:r>
    </w:p>
    <w:tbl>
      <w:tblPr>
        <w:tblW w:w="10214" w:type="dxa"/>
        <w:tblLook w:val="04A0" w:firstRow="1" w:lastRow="0" w:firstColumn="1" w:lastColumn="0" w:noHBand="0" w:noVBand="1"/>
      </w:tblPr>
      <w:tblGrid>
        <w:gridCol w:w="4926"/>
        <w:gridCol w:w="360"/>
        <w:gridCol w:w="4928"/>
      </w:tblGrid>
      <w:tr w:rsidR="004970CF" w:rsidRPr="004970CF" w14:paraId="51A8C1D0" w14:textId="77777777" w:rsidTr="00D52008">
        <w:tc>
          <w:tcPr>
            <w:tcW w:w="4926" w:type="dxa"/>
          </w:tcPr>
          <w:p w14:paraId="395C9527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40" w:lineRule="auto"/>
              <w:jc w:val="both"/>
              <w:rPr>
                <w:rFonts w:eastAsia="Batang"/>
                <w:b/>
                <w:sz w:val="24"/>
                <w:szCs w:val="24"/>
                <w:lang w:val="uk-UA" w:eastAsia="uk-UA"/>
              </w:rPr>
            </w:pPr>
          </w:p>
          <w:p w14:paraId="2FD2D315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40" w:lineRule="auto"/>
              <w:jc w:val="both"/>
              <w:rPr>
                <w:rFonts w:eastAsia="Batang"/>
                <w:b/>
                <w:bCs/>
                <w:sz w:val="24"/>
                <w:szCs w:val="24"/>
                <w:lang w:val="uk-UA" w:eastAsia="uk-UA"/>
              </w:rPr>
            </w:pPr>
            <w:r w:rsidRPr="004970CF">
              <w:rPr>
                <w:rFonts w:eastAsia="Batang"/>
                <w:bCs/>
                <w:sz w:val="24"/>
                <w:szCs w:val="24"/>
                <w:lang w:val="uk-UA" w:eastAsia="uk-UA"/>
              </w:rPr>
              <w:t xml:space="preserve">Південнівська міська рада </w:t>
            </w:r>
          </w:p>
          <w:p w14:paraId="45F8A545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40" w:lineRule="auto"/>
              <w:jc w:val="both"/>
              <w:rPr>
                <w:rFonts w:eastAsia="Batang"/>
                <w:b/>
                <w:bCs/>
                <w:sz w:val="24"/>
                <w:szCs w:val="24"/>
                <w:lang w:val="uk-UA" w:eastAsia="uk-UA"/>
              </w:rPr>
            </w:pPr>
            <w:r w:rsidRPr="004970CF">
              <w:rPr>
                <w:rFonts w:eastAsia="Batang"/>
                <w:bCs/>
                <w:sz w:val="24"/>
                <w:szCs w:val="24"/>
                <w:lang w:val="uk-UA" w:eastAsia="uk-UA"/>
              </w:rPr>
              <w:t xml:space="preserve">Одеського району Одеської </w:t>
            </w:r>
          </w:p>
          <w:p w14:paraId="6EE91D55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40" w:lineRule="auto"/>
              <w:jc w:val="both"/>
              <w:rPr>
                <w:rFonts w:eastAsia="Batang"/>
                <w:b/>
                <w:bCs/>
                <w:sz w:val="24"/>
                <w:szCs w:val="24"/>
                <w:lang w:val="uk-UA" w:eastAsia="uk-UA"/>
              </w:rPr>
            </w:pPr>
            <w:r w:rsidRPr="004970CF">
              <w:rPr>
                <w:rFonts w:eastAsia="Batang"/>
                <w:bCs/>
                <w:sz w:val="24"/>
                <w:szCs w:val="24"/>
                <w:lang w:val="uk-UA" w:eastAsia="uk-UA"/>
              </w:rPr>
              <w:t xml:space="preserve">області  </w:t>
            </w:r>
          </w:p>
          <w:p w14:paraId="00173AD9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40" w:lineRule="auto"/>
              <w:jc w:val="both"/>
              <w:rPr>
                <w:rFonts w:eastAsia="Batang"/>
                <w:b/>
                <w:bCs/>
                <w:sz w:val="24"/>
                <w:szCs w:val="24"/>
                <w:lang w:val="uk-UA" w:eastAsia="uk-UA"/>
              </w:rPr>
            </w:pPr>
          </w:p>
          <w:p w14:paraId="163938C7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40" w:lineRule="auto"/>
              <w:jc w:val="both"/>
              <w:rPr>
                <w:rFonts w:eastAsia="Batang"/>
                <w:b/>
                <w:bCs/>
                <w:sz w:val="24"/>
                <w:szCs w:val="24"/>
                <w:lang w:val="uk-UA" w:eastAsia="uk-UA"/>
              </w:rPr>
            </w:pPr>
            <w:r w:rsidRPr="004970CF">
              <w:rPr>
                <w:rFonts w:eastAsia="Batang"/>
                <w:bCs/>
                <w:sz w:val="24"/>
                <w:szCs w:val="24"/>
                <w:lang w:val="uk-UA" w:eastAsia="uk-UA"/>
              </w:rPr>
              <w:t>65481,Одеська область,</w:t>
            </w:r>
          </w:p>
          <w:p w14:paraId="2C43E8A3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40" w:lineRule="auto"/>
              <w:jc w:val="both"/>
              <w:rPr>
                <w:rFonts w:eastAsia="Batang"/>
                <w:b/>
                <w:bCs/>
                <w:sz w:val="24"/>
                <w:szCs w:val="24"/>
                <w:lang w:val="uk-UA" w:eastAsia="uk-UA"/>
              </w:rPr>
            </w:pPr>
            <w:r w:rsidRPr="004970CF">
              <w:rPr>
                <w:rFonts w:eastAsia="Batang"/>
                <w:bCs/>
                <w:sz w:val="24"/>
                <w:szCs w:val="24"/>
                <w:lang w:val="uk-UA" w:eastAsia="uk-UA"/>
              </w:rPr>
              <w:t>Одеський район,</w:t>
            </w:r>
          </w:p>
          <w:p w14:paraId="44407B24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40" w:lineRule="auto"/>
              <w:jc w:val="both"/>
              <w:rPr>
                <w:rFonts w:eastAsia="Batang"/>
                <w:b/>
                <w:bCs/>
                <w:sz w:val="24"/>
                <w:szCs w:val="24"/>
                <w:lang w:val="uk-UA" w:eastAsia="uk-UA"/>
              </w:rPr>
            </w:pPr>
            <w:proofErr w:type="spellStart"/>
            <w:r w:rsidRPr="004970CF">
              <w:rPr>
                <w:rFonts w:eastAsia="Batang"/>
                <w:bCs/>
                <w:sz w:val="24"/>
                <w:szCs w:val="24"/>
                <w:lang w:val="uk-UA" w:eastAsia="uk-UA"/>
              </w:rPr>
              <w:t>м.Південне</w:t>
            </w:r>
            <w:proofErr w:type="spellEnd"/>
            <w:r w:rsidRPr="004970CF">
              <w:rPr>
                <w:rFonts w:eastAsia="Batang"/>
                <w:bCs/>
                <w:sz w:val="24"/>
                <w:szCs w:val="24"/>
                <w:lang w:val="uk-UA" w:eastAsia="uk-UA"/>
              </w:rPr>
              <w:t>,</w:t>
            </w:r>
          </w:p>
          <w:p w14:paraId="78C0F81B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40" w:lineRule="auto"/>
              <w:jc w:val="both"/>
              <w:rPr>
                <w:rFonts w:eastAsia="Batang"/>
                <w:b/>
                <w:bCs/>
                <w:sz w:val="24"/>
                <w:szCs w:val="24"/>
                <w:lang w:val="uk-UA" w:eastAsia="uk-UA"/>
              </w:rPr>
            </w:pPr>
            <w:r w:rsidRPr="004970CF">
              <w:rPr>
                <w:rFonts w:eastAsia="Batang"/>
                <w:bCs/>
                <w:sz w:val="24"/>
                <w:szCs w:val="24"/>
                <w:lang w:val="uk-UA" w:eastAsia="uk-UA"/>
              </w:rPr>
              <w:t>проспект Григорівського десанту,18</w:t>
            </w:r>
          </w:p>
          <w:p w14:paraId="1DFB1075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40" w:lineRule="auto"/>
              <w:jc w:val="both"/>
              <w:rPr>
                <w:rFonts w:eastAsia="Batang"/>
                <w:b/>
                <w:sz w:val="24"/>
                <w:szCs w:val="24"/>
                <w:lang w:val="uk-UA" w:eastAsia="uk-UA"/>
              </w:rPr>
            </w:pPr>
            <w:r w:rsidRPr="004970CF">
              <w:rPr>
                <w:rFonts w:eastAsia="Batang"/>
                <w:bCs/>
                <w:sz w:val="24"/>
                <w:szCs w:val="24"/>
                <w:lang w:val="uk-UA" w:eastAsia="uk-UA"/>
              </w:rPr>
              <w:t>Код ЄДРПОУ 21018103</w:t>
            </w:r>
          </w:p>
        </w:tc>
        <w:tc>
          <w:tcPr>
            <w:tcW w:w="360" w:type="dxa"/>
          </w:tcPr>
          <w:p w14:paraId="43B31AAA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56" w:lineRule="auto"/>
              <w:ind w:right="138"/>
              <w:jc w:val="both"/>
              <w:rPr>
                <w:rFonts w:eastAsia="Batang"/>
                <w:sz w:val="24"/>
                <w:szCs w:val="24"/>
                <w:lang w:val="uk-UA"/>
              </w:rPr>
            </w:pPr>
            <w:r w:rsidRPr="004970CF">
              <w:rPr>
                <w:rFonts w:eastAsia="Batang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928" w:type="dxa"/>
          </w:tcPr>
          <w:p w14:paraId="4912D482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56" w:lineRule="auto"/>
              <w:ind w:right="138"/>
              <w:rPr>
                <w:rFonts w:eastAsia="Batang"/>
                <w:sz w:val="24"/>
                <w:szCs w:val="24"/>
                <w:lang w:val="uk-UA"/>
              </w:rPr>
            </w:pPr>
          </w:p>
          <w:p w14:paraId="726F5684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56" w:lineRule="auto"/>
              <w:ind w:right="138"/>
              <w:rPr>
                <w:rFonts w:eastAsia="Batang"/>
                <w:sz w:val="24"/>
                <w:szCs w:val="24"/>
                <w:lang w:val="uk-UA"/>
              </w:rPr>
            </w:pPr>
            <w:r w:rsidRPr="004970CF">
              <w:rPr>
                <w:rFonts w:eastAsia="Batang"/>
                <w:sz w:val="24"/>
                <w:szCs w:val="24"/>
                <w:lang w:val="uk-UA"/>
              </w:rPr>
              <w:t xml:space="preserve">Одеська районна державна </w:t>
            </w:r>
          </w:p>
          <w:p w14:paraId="3456F73F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56" w:lineRule="auto"/>
              <w:ind w:right="138"/>
              <w:rPr>
                <w:rFonts w:eastAsia="Batang"/>
                <w:sz w:val="24"/>
                <w:szCs w:val="24"/>
                <w:lang w:val="uk-UA"/>
              </w:rPr>
            </w:pPr>
            <w:r w:rsidRPr="004970CF">
              <w:rPr>
                <w:rFonts w:eastAsia="Batang"/>
                <w:sz w:val="24"/>
                <w:szCs w:val="24"/>
                <w:lang w:val="uk-UA"/>
              </w:rPr>
              <w:t>(військова) адміністрація</w:t>
            </w:r>
          </w:p>
          <w:p w14:paraId="0757F7F1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56" w:lineRule="auto"/>
              <w:ind w:right="138"/>
              <w:rPr>
                <w:rFonts w:eastAsia="Batang"/>
                <w:sz w:val="24"/>
                <w:szCs w:val="24"/>
                <w:lang w:val="uk-UA"/>
              </w:rPr>
            </w:pPr>
          </w:p>
          <w:p w14:paraId="54CF9A0A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56" w:lineRule="auto"/>
              <w:ind w:right="138"/>
              <w:rPr>
                <w:rFonts w:eastAsia="Batang"/>
                <w:sz w:val="24"/>
                <w:szCs w:val="24"/>
                <w:lang w:val="uk-UA"/>
              </w:rPr>
            </w:pPr>
            <w:r w:rsidRPr="004970CF">
              <w:rPr>
                <w:rFonts w:eastAsia="Batang"/>
                <w:sz w:val="24"/>
                <w:szCs w:val="24"/>
                <w:lang w:val="uk-UA"/>
              </w:rPr>
              <w:t>65032, Одеська область,</w:t>
            </w:r>
          </w:p>
          <w:p w14:paraId="3B554208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56" w:lineRule="auto"/>
              <w:ind w:right="138"/>
              <w:rPr>
                <w:rFonts w:eastAsia="Batang"/>
                <w:sz w:val="24"/>
                <w:szCs w:val="24"/>
                <w:lang w:val="uk-UA"/>
              </w:rPr>
            </w:pPr>
            <w:r w:rsidRPr="004970CF">
              <w:rPr>
                <w:rFonts w:eastAsia="Batang"/>
                <w:sz w:val="24"/>
                <w:szCs w:val="24"/>
                <w:lang w:val="uk-UA"/>
              </w:rPr>
              <w:t xml:space="preserve">Одеський район, </w:t>
            </w:r>
          </w:p>
          <w:p w14:paraId="50D302EC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56" w:lineRule="auto"/>
              <w:ind w:right="138"/>
              <w:rPr>
                <w:rFonts w:eastAsia="Batang"/>
                <w:sz w:val="24"/>
                <w:szCs w:val="24"/>
                <w:lang w:val="uk-UA"/>
              </w:rPr>
            </w:pPr>
            <w:r w:rsidRPr="004970CF">
              <w:rPr>
                <w:rFonts w:eastAsia="Batang"/>
                <w:sz w:val="24"/>
                <w:szCs w:val="24"/>
                <w:lang w:val="uk-UA"/>
              </w:rPr>
              <w:t>м. Одеса,</w:t>
            </w:r>
          </w:p>
          <w:p w14:paraId="4A2405A7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56" w:lineRule="auto"/>
              <w:ind w:right="138"/>
              <w:rPr>
                <w:rFonts w:eastAsia="Batang"/>
                <w:sz w:val="24"/>
                <w:szCs w:val="24"/>
                <w:lang w:val="uk-UA"/>
              </w:rPr>
            </w:pPr>
            <w:r w:rsidRPr="004970CF">
              <w:rPr>
                <w:rFonts w:eastAsia="Batang"/>
                <w:sz w:val="24"/>
                <w:szCs w:val="24"/>
                <w:lang w:val="uk-UA"/>
              </w:rPr>
              <w:t>проспект Шевченка, 4,</w:t>
            </w:r>
          </w:p>
          <w:p w14:paraId="62F9C36A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56" w:lineRule="auto"/>
              <w:ind w:right="138"/>
              <w:rPr>
                <w:rFonts w:eastAsia="Batang"/>
                <w:sz w:val="24"/>
                <w:szCs w:val="24"/>
                <w:lang w:val="uk-UA"/>
              </w:rPr>
            </w:pPr>
            <w:r w:rsidRPr="004970CF">
              <w:rPr>
                <w:rFonts w:eastAsia="Batang"/>
                <w:sz w:val="24"/>
                <w:szCs w:val="24"/>
                <w:lang w:val="uk-UA"/>
              </w:rPr>
              <w:t>Код ЄДРПОУ 44010662</w:t>
            </w:r>
          </w:p>
          <w:p w14:paraId="22CA9AFE" w14:textId="77777777" w:rsidR="004970CF" w:rsidRPr="004970CF" w:rsidRDefault="004970CF" w:rsidP="004970CF">
            <w:pPr>
              <w:keepNext/>
              <w:autoSpaceDE w:val="0"/>
              <w:autoSpaceDN w:val="0"/>
              <w:spacing w:before="240" w:after="60" w:line="256" w:lineRule="auto"/>
              <w:ind w:right="138"/>
              <w:outlineLvl w:val="1"/>
              <w:rPr>
                <w:rFonts w:eastAsia="Batang"/>
                <w:sz w:val="24"/>
                <w:szCs w:val="24"/>
                <w:lang w:val="uk-UA"/>
              </w:rPr>
            </w:pPr>
          </w:p>
        </w:tc>
      </w:tr>
      <w:tr w:rsidR="004970CF" w:rsidRPr="004970CF" w14:paraId="52F20184" w14:textId="77777777" w:rsidTr="00D52008">
        <w:tc>
          <w:tcPr>
            <w:tcW w:w="4926" w:type="dxa"/>
          </w:tcPr>
          <w:p w14:paraId="52202399" w14:textId="77777777" w:rsidR="004970CF" w:rsidRPr="004970CF" w:rsidRDefault="004970CF" w:rsidP="004970CF">
            <w:pPr>
              <w:autoSpaceDE w:val="0"/>
              <w:autoSpaceDN w:val="0"/>
              <w:spacing w:after="0" w:line="240" w:lineRule="auto"/>
              <w:rPr>
                <w:rFonts w:eastAsia="Batang"/>
                <w:b/>
                <w:sz w:val="24"/>
                <w:szCs w:val="24"/>
                <w:lang w:val="uk-UA" w:eastAsia="x-none"/>
              </w:rPr>
            </w:pPr>
            <w:r w:rsidRPr="004970CF">
              <w:rPr>
                <w:rFonts w:eastAsia="Batang"/>
                <w:sz w:val="24"/>
                <w:szCs w:val="24"/>
                <w:lang w:val="uk-UA" w:eastAsia="x-none"/>
              </w:rPr>
              <w:t xml:space="preserve">Південнівський міський голова     </w:t>
            </w:r>
          </w:p>
          <w:p w14:paraId="36029906" w14:textId="77777777" w:rsidR="004970CF" w:rsidRPr="004970CF" w:rsidRDefault="004970CF" w:rsidP="004970CF">
            <w:pPr>
              <w:autoSpaceDE w:val="0"/>
              <w:autoSpaceDN w:val="0"/>
              <w:spacing w:after="0" w:line="240" w:lineRule="auto"/>
              <w:rPr>
                <w:rFonts w:eastAsia="Batang"/>
                <w:b/>
                <w:sz w:val="24"/>
                <w:szCs w:val="24"/>
                <w:lang w:val="uk-UA" w:eastAsia="x-none"/>
              </w:rPr>
            </w:pPr>
            <w:r w:rsidRPr="004970CF">
              <w:rPr>
                <w:rFonts w:eastAsia="Batang"/>
                <w:sz w:val="24"/>
                <w:szCs w:val="24"/>
                <w:lang w:val="uk-UA" w:eastAsia="x-none"/>
              </w:rPr>
              <w:t xml:space="preserve">           </w:t>
            </w:r>
          </w:p>
          <w:p w14:paraId="1CB538FF" w14:textId="77777777" w:rsidR="004970CF" w:rsidRPr="004970CF" w:rsidRDefault="004970CF" w:rsidP="004970CF">
            <w:pPr>
              <w:autoSpaceDE w:val="0"/>
              <w:autoSpaceDN w:val="0"/>
              <w:spacing w:after="0" w:line="240" w:lineRule="auto"/>
              <w:rPr>
                <w:rFonts w:eastAsia="Batang"/>
                <w:b/>
                <w:sz w:val="24"/>
                <w:szCs w:val="24"/>
                <w:lang w:val="uk-UA" w:eastAsia="x-none"/>
              </w:rPr>
            </w:pPr>
            <w:r w:rsidRPr="004970CF">
              <w:rPr>
                <w:rFonts w:eastAsia="Batang"/>
                <w:sz w:val="24"/>
                <w:szCs w:val="24"/>
                <w:lang w:val="uk-UA" w:eastAsia="x-none"/>
              </w:rPr>
              <w:t xml:space="preserve">_________Володимир НОВАЦЬКИЙ                                  </w:t>
            </w:r>
          </w:p>
        </w:tc>
        <w:tc>
          <w:tcPr>
            <w:tcW w:w="360" w:type="dxa"/>
          </w:tcPr>
          <w:p w14:paraId="6F5862DB" w14:textId="77777777" w:rsidR="004970CF" w:rsidRPr="004970CF" w:rsidRDefault="004970CF" w:rsidP="004970CF">
            <w:pPr>
              <w:tabs>
                <w:tab w:val="left" w:pos="5895"/>
              </w:tabs>
              <w:autoSpaceDE w:val="0"/>
              <w:autoSpaceDN w:val="0"/>
              <w:spacing w:after="0" w:line="256" w:lineRule="auto"/>
              <w:jc w:val="both"/>
              <w:rPr>
                <w:rFonts w:eastAsia="Batang"/>
                <w:sz w:val="24"/>
                <w:szCs w:val="24"/>
                <w:lang w:val="uk-UA"/>
              </w:rPr>
            </w:pPr>
          </w:p>
        </w:tc>
        <w:tc>
          <w:tcPr>
            <w:tcW w:w="4928" w:type="dxa"/>
          </w:tcPr>
          <w:p w14:paraId="2CD54BB1" w14:textId="77777777" w:rsidR="004970CF" w:rsidRPr="004970CF" w:rsidRDefault="004970CF" w:rsidP="004970CF">
            <w:pPr>
              <w:keepNext/>
              <w:tabs>
                <w:tab w:val="left" w:pos="5103"/>
              </w:tabs>
              <w:autoSpaceDE w:val="0"/>
              <w:autoSpaceDN w:val="0"/>
              <w:spacing w:before="240" w:after="60" w:line="256" w:lineRule="auto"/>
              <w:outlineLvl w:val="1"/>
              <w:rPr>
                <w:rFonts w:eastAsia="Times New Roman"/>
                <w:bCs/>
                <w:iCs/>
                <w:sz w:val="24"/>
                <w:szCs w:val="24"/>
                <w:lang w:val="uk-UA" w:eastAsia="uk-UA"/>
              </w:rPr>
            </w:pPr>
            <w:r w:rsidRPr="004970CF">
              <w:rPr>
                <w:rFonts w:eastAsia="Times New Roman"/>
                <w:bCs/>
                <w:iCs/>
                <w:sz w:val="24"/>
                <w:szCs w:val="24"/>
                <w:lang w:val="uk-UA" w:eastAsia="uk-UA"/>
              </w:rPr>
              <w:t>Голова (начальник) Одеської районної державної (військової) адміністрації</w:t>
            </w:r>
          </w:p>
          <w:p w14:paraId="0DC5A0F1" w14:textId="77777777" w:rsidR="004970CF" w:rsidRPr="004970CF" w:rsidRDefault="004970CF" w:rsidP="004970CF">
            <w:pPr>
              <w:keepNext/>
              <w:autoSpaceDE w:val="0"/>
              <w:autoSpaceDN w:val="0"/>
              <w:spacing w:before="240" w:after="60" w:line="256" w:lineRule="auto"/>
              <w:outlineLvl w:val="1"/>
              <w:rPr>
                <w:rFonts w:ascii="Calibri Light" w:eastAsia="Times New Roman" w:hAnsi="Calibri Light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70CF">
              <w:rPr>
                <w:rFonts w:ascii="Calibri Light" w:eastAsia="Times New Roman" w:hAnsi="Calibri Light"/>
                <w:b/>
                <w:bCs/>
                <w:i/>
                <w:iCs/>
                <w:sz w:val="28"/>
                <w:szCs w:val="28"/>
                <w:lang w:val="uk-UA"/>
              </w:rPr>
              <w:t>____________</w:t>
            </w:r>
            <w:r w:rsidRPr="004970CF">
              <w:rPr>
                <w:rFonts w:eastAsia="Times New Roman"/>
                <w:bCs/>
                <w:iCs/>
                <w:sz w:val="24"/>
                <w:szCs w:val="24"/>
                <w:lang w:val="uk-UA" w:eastAsia="uk-UA"/>
              </w:rPr>
              <w:t xml:space="preserve">Олександр ГРИНЧАК </w:t>
            </w:r>
            <w:r w:rsidRPr="004970CF">
              <w:rPr>
                <w:rFonts w:ascii="Calibri Light" w:eastAsia="Times New Roman" w:hAnsi="Calibri Light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</w:p>
          <w:p w14:paraId="71BBF6A5" w14:textId="77777777" w:rsidR="004970CF" w:rsidRPr="004970CF" w:rsidRDefault="004970CF" w:rsidP="004970CF">
            <w:pPr>
              <w:autoSpaceDE w:val="0"/>
              <w:autoSpaceDN w:val="0"/>
              <w:spacing w:after="0" w:line="256" w:lineRule="auto"/>
              <w:rPr>
                <w:rFonts w:eastAsia="Batang"/>
                <w:sz w:val="24"/>
                <w:szCs w:val="24"/>
                <w:lang w:val="uk-UA"/>
              </w:rPr>
            </w:pPr>
          </w:p>
        </w:tc>
      </w:tr>
    </w:tbl>
    <w:p w14:paraId="3A2DFA62" w14:textId="77777777" w:rsidR="004970CF" w:rsidRDefault="004970CF" w:rsidP="004970C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6ACEC18B" w14:textId="77777777" w:rsidR="004970CF" w:rsidRDefault="004970CF" w:rsidP="004970C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1FBD5200" w14:textId="77777777" w:rsidR="004970CF" w:rsidRDefault="004970CF" w:rsidP="004970C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5B5CB4D1" w14:textId="77777777" w:rsidR="004970CF" w:rsidRPr="004970CF" w:rsidRDefault="004970CF" w:rsidP="004970CF">
      <w:pPr>
        <w:spacing w:after="0" w:line="240" w:lineRule="auto"/>
        <w:jc w:val="both"/>
        <w:rPr>
          <w:sz w:val="24"/>
          <w:szCs w:val="24"/>
          <w:lang w:val="uk-UA"/>
        </w:rPr>
      </w:pPr>
      <w:r w:rsidRPr="004970CF">
        <w:rPr>
          <w:sz w:val="24"/>
          <w:szCs w:val="24"/>
          <w:lang w:val="uk-UA"/>
        </w:rPr>
        <w:t>Секретар Південнівської міської ради</w:t>
      </w:r>
      <w:r w:rsidRPr="004970CF">
        <w:rPr>
          <w:sz w:val="24"/>
          <w:szCs w:val="24"/>
          <w:lang w:val="uk-UA"/>
        </w:rPr>
        <w:tab/>
      </w:r>
      <w:r w:rsidRPr="004970CF">
        <w:rPr>
          <w:sz w:val="24"/>
          <w:szCs w:val="24"/>
          <w:lang w:val="uk-UA"/>
        </w:rPr>
        <w:tab/>
      </w:r>
      <w:r w:rsidRPr="004970CF">
        <w:rPr>
          <w:sz w:val="24"/>
          <w:szCs w:val="24"/>
          <w:lang w:val="uk-UA"/>
        </w:rPr>
        <w:tab/>
      </w:r>
      <w:r w:rsidRPr="004970CF">
        <w:rPr>
          <w:sz w:val="24"/>
          <w:szCs w:val="24"/>
          <w:lang w:val="uk-UA"/>
        </w:rPr>
        <w:tab/>
      </w:r>
      <w:r w:rsidRPr="004970CF">
        <w:rPr>
          <w:sz w:val="24"/>
          <w:szCs w:val="24"/>
          <w:lang w:val="uk-UA"/>
        </w:rPr>
        <w:tab/>
        <w:t>Ігор ЧУГУННИКОВ</w:t>
      </w:r>
    </w:p>
    <w:p w14:paraId="1AEDA209" w14:textId="77777777" w:rsidR="004970CF" w:rsidRDefault="004970CF" w:rsidP="004970C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78965431" w14:textId="77777777" w:rsidR="004970CF" w:rsidRDefault="004970CF" w:rsidP="004970C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3305D5E9" w14:textId="77777777" w:rsidR="004970CF" w:rsidRDefault="004970CF" w:rsidP="004970C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6647F942" w14:textId="77777777" w:rsidR="004970CF" w:rsidRDefault="004970CF" w:rsidP="004970C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5BB9011D" w14:textId="77777777" w:rsidR="004970CF" w:rsidRDefault="004970CF" w:rsidP="004970C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4FC0A131" w14:textId="77777777" w:rsidR="004970CF" w:rsidRDefault="004970CF" w:rsidP="004970CF">
      <w:pPr>
        <w:spacing w:after="0" w:line="240" w:lineRule="auto"/>
        <w:jc w:val="both"/>
        <w:rPr>
          <w:sz w:val="24"/>
          <w:szCs w:val="24"/>
          <w:lang w:val="uk-UA"/>
        </w:rPr>
      </w:pPr>
    </w:p>
    <w:bookmarkEnd w:id="0"/>
    <w:p w14:paraId="6E3232FA" w14:textId="77777777" w:rsidR="004970CF" w:rsidRDefault="004970CF" w:rsidP="004970CF">
      <w:pPr>
        <w:spacing w:after="0" w:line="240" w:lineRule="auto"/>
        <w:jc w:val="both"/>
        <w:rPr>
          <w:sz w:val="24"/>
          <w:szCs w:val="24"/>
          <w:lang w:val="uk-UA"/>
        </w:rPr>
      </w:pPr>
    </w:p>
    <w:p w14:paraId="2ED92FB8" w14:textId="77777777" w:rsidR="006C7DE2" w:rsidRDefault="006C7DE2"/>
    <w:sectPr w:rsidR="006C7DE2" w:rsidSect="006C30CF">
      <w:pgSz w:w="11906" w:h="16838" w:code="9"/>
      <w:pgMar w:top="1134" w:right="851" w:bottom="113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2D5"/>
    <w:multiLevelType w:val="multilevel"/>
    <w:tmpl w:val="6AF6DF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6E76CFE"/>
    <w:multiLevelType w:val="hybridMultilevel"/>
    <w:tmpl w:val="C6E4ABFC"/>
    <w:lvl w:ilvl="0" w:tplc="0419000F">
      <w:start w:val="1"/>
      <w:numFmt w:val="decimal"/>
      <w:lvlText w:val="%1."/>
      <w:lvlJc w:val="lef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4341" w:hanging="360"/>
      </w:pPr>
    </w:lvl>
    <w:lvl w:ilvl="2" w:tplc="0419001B">
      <w:start w:val="1"/>
      <w:numFmt w:val="lowerRoman"/>
      <w:lvlText w:val="%3."/>
      <w:lvlJc w:val="right"/>
      <w:pPr>
        <w:ind w:left="5061" w:hanging="180"/>
      </w:pPr>
    </w:lvl>
    <w:lvl w:ilvl="3" w:tplc="0419000F">
      <w:start w:val="1"/>
      <w:numFmt w:val="decimal"/>
      <w:lvlText w:val="%4."/>
      <w:lvlJc w:val="left"/>
      <w:pPr>
        <w:ind w:left="5781" w:hanging="360"/>
      </w:pPr>
    </w:lvl>
    <w:lvl w:ilvl="4" w:tplc="04190019">
      <w:start w:val="1"/>
      <w:numFmt w:val="lowerLetter"/>
      <w:lvlText w:val="%5."/>
      <w:lvlJc w:val="left"/>
      <w:pPr>
        <w:ind w:left="6501" w:hanging="360"/>
      </w:pPr>
    </w:lvl>
    <w:lvl w:ilvl="5" w:tplc="0419001B">
      <w:start w:val="1"/>
      <w:numFmt w:val="lowerRoman"/>
      <w:lvlText w:val="%6."/>
      <w:lvlJc w:val="right"/>
      <w:pPr>
        <w:ind w:left="7221" w:hanging="180"/>
      </w:pPr>
    </w:lvl>
    <w:lvl w:ilvl="6" w:tplc="0419000F">
      <w:start w:val="1"/>
      <w:numFmt w:val="decimal"/>
      <w:lvlText w:val="%7."/>
      <w:lvlJc w:val="left"/>
      <w:pPr>
        <w:ind w:left="7941" w:hanging="360"/>
      </w:pPr>
    </w:lvl>
    <w:lvl w:ilvl="7" w:tplc="04190019">
      <w:start w:val="1"/>
      <w:numFmt w:val="lowerLetter"/>
      <w:lvlText w:val="%8."/>
      <w:lvlJc w:val="left"/>
      <w:pPr>
        <w:ind w:left="8661" w:hanging="360"/>
      </w:pPr>
    </w:lvl>
    <w:lvl w:ilvl="8" w:tplc="0419001B">
      <w:start w:val="1"/>
      <w:numFmt w:val="lowerRoman"/>
      <w:lvlText w:val="%9."/>
      <w:lvlJc w:val="right"/>
      <w:pPr>
        <w:ind w:left="9381" w:hanging="180"/>
      </w:pPr>
    </w:lvl>
  </w:abstractNum>
  <w:num w:numId="1" w16cid:durableId="1561165749">
    <w:abstractNumId w:val="0"/>
  </w:num>
  <w:num w:numId="2" w16cid:durableId="558059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79"/>
    <w:rsid w:val="00072579"/>
    <w:rsid w:val="001559DF"/>
    <w:rsid w:val="002C7FB0"/>
    <w:rsid w:val="00307D05"/>
    <w:rsid w:val="004970CF"/>
    <w:rsid w:val="006C30CF"/>
    <w:rsid w:val="006C7DE2"/>
    <w:rsid w:val="0082063E"/>
    <w:rsid w:val="00C0082A"/>
    <w:rsid w:val="00D207D4"/>
    <w:rsid w:val="00E6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9A01"/>
  <w15:chartTrackingRefBased/>
  <w15:docId w15:val="{1262C99E-7C8B-4014-A769-71BF4444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0CF"/>
    <w:pPr>
      <w:spacing w:after="200" w:line="276" w:lineRule="auto"/>
    </w:pPr>
    <w:rPr>
      <w:rFonts w:eastAsia="SimSun"/>
      <w:bCs w:val="0"/>
      <w:kern w:val="0"/>
      <w:sz w:val="22"/>
      <w:szCs w:val="22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2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5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5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5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25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25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5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25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5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25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257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257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257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25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25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25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257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2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72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25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725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2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725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25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257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25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725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72579"/>
    <w:rPr>
      <w:b/>
      <w:bCs w:val="0"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99"/>
    <w:semiHidden/>
    <w:unhideWhenUsed/>
    <w:rsid w:val="004970CF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semiHidden/>
    <w:rsid w:val="004970CF"/>
    <w:rPr>
      <w:rFonts w:eastAsia="SimSun"/>
      <w:bCs w:val="0"/>
      <w:kern w:val="0"/>
      <w:sz w:val="22"/>
      <w:szCs w:val="22"/>
      <w:lang w:val="ru-RU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3934</Words>
  <Characters>2243</Characters>
  <Application>Microsoft Office Word</Application>
  <DocSecurity>0</DocSecurity>
  <Lines>18</Lines>
  <Paragraphs>12</Paragraphs>
  <ScaleCrop>false</ScaleCrop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User</cp:lastModifiedBy>
  <cp:revision>2</cp:revision>
  <cp:lastPrinted>2026-08-07T10:35:00Z</cp:lastPrinted>
  <dcterms:created xsi:type="dcterms:W3CDTF">2026-08-12T07:45:00Z</dcterms:created>
  <dcterms:modified xsi:type="dcterms:W3CDTF">2026-08-12T07:45:00Z</dcterms:modified>
</cp:coreProperties>
</file>