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0F3C" w14:textId="77777777" w:rsidR="00776A13" w:rsidRDefault="00000000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50CC5A5F" w14:textId="77777777" w:rsidR="00776A13" w:rsidRDefault="00000000">
      <w:pPr>
        <w:pStyle w:val="Standard"/>
        <w:jc w:val="center"/>
      </w:pPr>
      <w:r>
        <w:rPr>
          <w:rFonts w:ascii="Times New Roman" w:hAnsi="Times New Roman" w:cs="Times New Roman"/>
          <w:b/>
          <w:bCs/>
          <w:lang w:val="uk-UA"/>
        </w:rPr>
        <w:t xml:space="preserve">до проекту рішення </w:t>
      </w:r>
    </w:p>
    <w:p w14:paraId="4AB3C5CE" w14:textId="77777777" w:rsidR="00776A13" w:rsidRDefault="00000000">
      <w:pPr>
        <w:jc w:val="center"/>
        <w:rPr>
          <w:rFonts w:eastAsia="SimSun;宋体"/>
          <w:b/>
          <w:bCs/>
          <w:kern w:val="2"/>
          <w:lang w:val="uk-UA"/>
        </w:rPr>
      </w:pPr>
      <w:r>
        <w:rPr>
          <w:rFonts w:eastAsia="SimSun;宋体"/>
          <w:b/>
          <w:bCs/>
          <w:kern w:val="2"/>
          <w:lang w:val="uk-UA"/>
        </w:rPr>
        <w:t>“Про надання дозволу Фонду комунального майна Південнівської міської ради на зміну цільового призначення земельної ділянки комунальної власності (кадастровий номер 5111700000:02:007:0087)”</w:t>
      </w:r>
    </w:p>
    <w:p w14:paraId="6DB83AC3" w14:textId="77777777" w:rsidR="00776A13" w:rsidRDefault="00776A13">
      <w:pPr>
        <w:jc w:val="center"/>
        <w:rPr>
          <w:rFonts w:eastAsia="SimSun;宋体"/>
          <w:b/>
          <w:bCs/>
          <w:kern w:val="2"/>
          <w:lang w:val="uk-UA"/>
        </w:rPr>
      </w:pPr>
    </w:p>
    <w:p w14:paraId="4FB33D41" w14:textId="77777777" w:rsidR="00776A13" w:rsidRDefault="00776A13">
      <w:pPr>
        <w:jc w:val="both"/>
        <w:rPr>
          <w:rFonts w:eastAsia="SimSun;宋体"/>
          <w:b/>
          <w:bCs/>
          <w:kern w:val="2"/>
          <w:lang w:val="uk-UA"/>
        </w:rPr>
      </w:pPr>
    </w:p>
    <w:p w14:paraId="2A41CE8A" w14:textId="77777777" w:rsidR="00776A13" w:rsidRDefault="00776A13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399D5B80" w14:textId="77777777" w:rsidR="00776A13" w:rsidRDefault="00000000">
      <w:pPr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</w:t>
      </w:r>
      <w:r>
        <w:rPr>
          <w:rFonts w:eastAsia="SimSun"/>
          <w:color w:val="000000"/>
          <w:kern w:val="2"/>
          <w:shd w:val="clear" w:color="auto" w:fill="FFFFFF"/>
          <w:lang w:val="uk-UA" w:eastAsia="zh-CN" w:bidi="hi-IN"/>
        </w:rPr>
        <w:t>На виконання рішення Виконавчого комітету від 04.08.2026 року № 3030 “Про вжиття заходів щодо усунення порушень вимог законодавства у сфері охорони навколишнього природного середовища”</w:t>
      </w:r>
      <w:r>
        <w:rPr>
          <w:rFonts w:eastAsia="SimSun;宋体"/>
          <w:color w:val="000000"/>
          <w:kern w:val="2"/>
          <w:sz w:val="22"/>
          <w:szCs w:val="22"/>
          <w:shd w:val="clear" w:color="auto" w:fill="FFFFFF"/>
          <w:lang w:val="uk-UA"/>
        </w:rPr>
        <w:t xml:space="preserve">, та беручи до уваги витяг з містобудівної документації Управління архітектури та містобудування від 28.08.2026 року №354/20/01-22 </w:t>
      </w:r>
      <w:r>
        <w:rPr>
          <w:rFonts w:eastAsia="SimSun;宋体"/>
          <w:kern w:val="2"/>
          <w:lang w:val="uk-UA"/>
        </w:rPr>
        <w:t>,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вважаю за можливе :</w:t>
      </w:r>
    </w:p>
    <w:p w14:paraId="64CC0F65" w14:textId="77777777" w:rsidR="00776A13" w:rsidRDefault="00000000">
      <w:pPr>
        <w:pStyle w:val="a8"/>
        <w:tabs>
          <w:tab w:val="left" w:pos="0"/>
        </w:tabs>
        <w:spacing w:beforeAutospacing="0" w:afterAutospacing="0"/>
        <w:jc w:val="both"/>
        <w:rPr>
          <w:lang w:val="uk-UA"/>
        </w:rPr>
      </w:pP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надати дозвіл  Фонду комунального майна Південнівської  міської  ради Одеського району Одеської області на зміну цільового призначення земельної ділянки комунальної власності кадастровий номер </w:t>
      </w:r>
      <w:r>
        <w:rPr>
          <w:rFonts w:eastAsia="Helvetica"/>
          <w:color w:val="000000"/>
          <w:kern w:val="2"/>
          <w:shd w:val="clear" w:color="auto" w:fill="FFFFFF"/>
          <w:lang w:val="uk-UA"/>
        </w:rPr>
        <w:t>5111700000:02:007:0087</w:t>
      </w: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 із земель КВЦПЗД –</w:t>
      </w:r>
      <w:r>
        <w:rPr>
          <w:rFonts w:eastAsia="Segoe UI Emoji"/>
          <w:color w:val="000000"/>
          <w:kern w:val="2"/>
          <w:shd w:val="clear" w:color="auto" w:fill="FFFFFF"/>
          <w:lang w:val="uk-UA"/>
        </w:rPr>
        <w:t>03.</w:t>
      </w:r>
      <w:r>
        <w:rPr>
          <w:rFonts w:eastAsia="Segoe UI Emoji"/>
          <w:color w:val="000000"/>
          <w:shd w:val="clear" w:color="auto" w:fill="FFFFFF"/>
          <w:lang w:val="uk-UA"/>
        </w:rPr>
        <w:t>15</w:t>
      </w:r>
      <w:r>
        <w:rPr>
          <w:rFonts w:eastAsia="Segoe UI Emoji"/>
          <w:color w:val="000000"/>
          <w:kern w:val="2"/>
          <w:shd w:val="clear" w:color="auto" w:fill="FFFFFF"/>
          <w:lang w:val="uk-UA"/>
        </w:rPr>
        <w:t xml:space="preserve"> для будівництва та обслуговування інших будівель громадської забудови</w:t>
      </w: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, площею 0,0250 га, на цільове призначення КВЦПЗД – 10.15 </w:t>
      </w:r>
      <w:r>
        <w:rPr>
          <w:rFonts w:eastAsia="Helvetica"/>
          <w:color w:val="000000"/>
          <w:shd w:val="clear" w:color="auto" w:fill="FFFFFF"/>
          <w:lang w:val="uk-UA"/>
        </w:rPr>
        <w:t>земельні ділянки під пляжами</w:t>
      </w:r>
      <w:r>
        <w:rPr>
          <w:rFonts w:eastAsia="Helvetica"/>
          <w:color w:val="000000"/>
          <w:kern w:val="2"/>
          <w:shd w:val="clear" w:color="auto" w:fill="FFFFFF"/>
          <w:lang w:val="uk-UA"/>
        </w:rPr>
        <w:t>,</w:t>
      </w: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 яка розташована за адресою: Одеська область Одеський район, Південнівська міська територіальна громада, м. Південне, вул. Приморська 20/1.</w:t>
      </w:r>
    </w:p>
    <w:p w14:paraId="037783FD" w14:textId="77777777" w:rsidR="00776A13" w:rsidRDefault="00776A1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1B0F42C6" w14:textId="77777777" w:rsidR="00776A13" w:rsidRDefault="00776A1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38172CF" w14:textId="77777777" w:rsidR="00776A13" w:rsidRDefault="00776A13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081E309E" w14:textId="77777777" w:rsidR="00776A13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>Виконавець                                                                                                     Наталя ПІТУСЬ</w:t>
      </w:r>
    </w:p>
    <w:sectPr w:rsidR="00776A13">
      <w:pgSz w:w="11906" w:h="16838"/>
      <w:pgMar w:top="960" w:right="746" w:bottom="1440" w:left="13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62251"/>
    <w:multiLevelType w:val="multilevel"/>
    <w:tmpl w:val="3FBEC76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DF763F9"/>
    <w:multiLevelType w:val="multilevel"/>
    <w:tmpl w:val="155CD9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9318467">
    <w:abstractNumId w:val="0"/>
  </w:num>
  <w:num w:numId="2" w16cid:durableId="1105921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A13"/>
    <w:rsid w:val="0011078C"/>
    <w:rsid w:val="00776A13"/>
    <w:rsid w:val="009A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533F"/>
  <w15:docId w15:val="{38E47F72-35AD-47DA-A9D1-E34E6FF7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lang w:eastAsia="ru-RU"/>
    </w:rPr>
  </w:style>
  <w:style w:type="paragraph" w:styleId="a9">
    <w:name w:val="List Paragraph"/>
    <w:basedOn w:val="a"/>
    <w:qFormat/>
    <w:pPr>
      <w:ind w:left="708"/>
    </w:pPr>
    <w:rPr>
      <w:szCs w:val="21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786</Words>
  <Characters>449</Characters>
  <Application>Microsoft Office Word</Application>
  <DocSecurity>0</DocSecurity>
  <Lines>3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cp:lastPrinted>2026-09-08T12:18:00Z</cp:lastPrinted>
  <dcterms:created xsi:type="dcterms:W3CDTF">2026-04-20T13:32:00Z</dcterms:created>
  <dcterms:modified xsi:type="dcterms:W3CDTF">2026-09-09T11:06:00Z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1FF00FF5A1D144E68B80BC41B7FD1D5B_12</vt:lpwstr>
  </property>
  <property fmtid="{D5CDD505-2E9C-101B-9397-08002B2CF9AE}" pid="3" name="KSOProductBuildVer">
    <vt:lpwstr>1049-12.1.0.25830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