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2FBD90" w14:textId="419406BC" w:rsidR="00100C7A" w:rsidRDefault="00100C7A" w:rsidP="00100C7A">
      <w:pPr>
        <w:suppressAutoHyphens/>
        <w:ind w:left="5812"/>
        <w:rPr>
          <w:spacing w:val="1"/>
          <w:lang w:val="uk-UA" w:eastAsia="zh-CN"/>
        </w:rPr>
      </w:pPr>
      <w:bookmarkStart w:id="0" w:name="_Hlk184739945"/>
      <w:bookmarkStart w:id="1" w:name="_Hlk230609666"/>
      <w:bookmarkStart w:id="2" w:name="_Hlk198026907"/>
      <w:proofErr w:type="spellStart"/>
      <w:r>
        <w:rPr>
          <w:spacing w:val="1"/>
          <w:lang w:eastAsia="zh-CN"/>
        </w:rPr>
        <w:t>Додаток</w:t>
      </w:r>
      <w:proofErr w:type="spellEnd"/>
      <w:r>
        <w:rPr>
          <w:spacing w:val="1"/>
          <w:lang w:eastAsia="zh-CN"/>
        </w:rPr>
        <w:t xml:space="preserve"> </w:t>
      </w:r>
    </w:p>
    <w:p w14:paraId="7D883E43" w14:textId="77777777" w:rsidR="00100C7A" w:rsidRDefault="00100C7A" w:rsidP="00100C7A">
      <w:pPr>
        <w:suppressAutoHyphens/>
        <w:ind w:left="5812"/>
        <w:rPr>
          <w:spacing w:val="1"/>
          <w:lang w:eastAsia="zh-CN"/>
        </w:rPr>
      </w:pPr>
      <w:r>
        <w:rPr>
          <w:spacing w:val="1"/>
          <w:lang w:eastAsia="zh-CN"/>
        </w:rPr>
        <w:t xml:space="preserve">до </w:t>
      </w:r>
      <w:proofErr w:type="spellStart"/>
      <w:r>
        <w:rPr>
          <w:spacing w:val="1"/>
          <w:lang w:eastAsia="zh-CN"/>
        </w:rPr>
        <w:t>рішення</w:t>
      </w:r>
      <w:proofErr w:type="spellEnd"/>
      <w:r>
        <w:rPr>
          <w:spacing w:val="1"/>
          <w:lang w:eastAsia="zh-CN"/>
        </w:rPr>
        <w:t xml:space="preserve"> </w:t>
      </w:r>
      <w:proofErr w:type="spellStart"/>
      <w:r>
        <w:rPr>
          <w:spacing w:val="1"/>
          <w:lang w:eastAsia="zh-CN"/>
        </w:rPr>
        <w:t>виконавчого</w:t>
      </w:r>
      <w:proofErr w:type="spellEnd"/>
      <w:r>
        <w:rPr>
          <w:spacing w:val="1"/>
          <w:lang w:eastAsia="zh-CN"/>
        </w:rPr>
        <w:t xml:space="preserve"> </w:t>
      </w:r>
      <w:proofErr w:type="spellStart"/>
      <w:r>
        <w:rPr>
          <w:spacing w:val="1"/>
          <w:lang w:eastAsia="zh-CN"/>
        </w:rPr>
        <w:t>комітету</w:t>
      </w:r>
      <w:proofErr w:type="spellEnd"/>
    </w:p>
    <w:p w14:paraId="6EC98167" w14:textId="77777777" w:rsidR="00100C7A" w:rsidRDefault="00100C7A" w:rsidP="00100C7A">
      <w:pPr>
        <w:suppressAutoHyphens/>
        <w:ind w:left="5812"/>
        <w:rPr>
          <w:spacing w:val="1"/>
          <w:lang w:eastAsia="zh-CN"/>
        </w:rPr>
      </w:pPr>
      <w:r>
        <w:rPr>
          <w:spacing w:val="1"/>
          <w:lang w:eastAsia="zh-CN"/>
        </w:rPr>
        <w:t xml:space="preserve">Південнівської </w:t>
      </w:r>
      <w:proofErr w:type="spellStart"/>
      <w:r>
        <w:rPr>
          <w:spacing w:val="1"/>
          <w:lang w:eastAsia="zh-CN"/>
        </w:rPr>
        <w:t>міської</w:t>
      </w:r>
      <w:proofErr w:type="spellEnd"/>
      <w:r>
        <w:rPr>
          <w:spacing w:val="1"/>
          <w:lang w:eastAsia="zh-CN"/>
        </w:rPr>
        <w:t xml:space="preserve"> ради</w:t>
      </w:r>
    </w:p>
    <w:p w14:paraId="4376505E" w14:textId="523A5DF6" w:rsidR="00100C7A" w:rsidRPr="00100C7A" w:rsidRDefault="00100C7A" w:rsidP="00100C7A">
      <w:pPr>
        <w:suppressAutoHyphens/>
        <w:ind w:left="5812"/>
        <w:rPr>
          <w:spacing w:val="1"/>
          <w:lang w:val="uk-UA" w:eastAsia="zh-CN"/>
        </w:rPr>
      </w:pPr>
      <w:proofErr w:type="spellStart"/>
      <w:r>
        <w:rPr>
          <w:spacing w:val="1"/>
          <w:lang w:eastAsia="zh-CN"/>
        </w:rPr>
        <w:t>від</w:t>
      </w:r>
      <w:proofErr w:type="spellEnd"/>
      <w:r>
        <w:rPr>
          <w:spacing w:val="1"/>
          <w:lang w:eastAsia="zh-CN"/>
        </w:rPr>
        <w:t xml:space="preserve"> 29.09.2026 № </w:t>
      </w:r>
      <w:bookmarkEnd w:id="2"/>
      <w:r>
        <w:rPr>
          <w:spacing w:val="1"/>
          <w:lang w:eastAsia="zh-CN"/>
        </w:rPr>
        <w:t>3</w:t>
      </w:r>
      <w:r>
        <w:rPr>
          <w:spacing w:val="1"/>
          <w:lang w:val="uk-UA" w:eastAsia="zh-CN"/>
        </w:rPr>
        <w:t>106</w:t>
      </w:r>
    </w:p>
    <w:p w14:paraId="330DD20B" w14:textId="77777777" w:rsidR="00100C7A" w:rsidRPr="00100C7A" w:rsidRDefault="00100C7A" w:rsidP="00100C7A">
      <w:pPr>
        <w:rPr>
          <w:rFonts w:eastAsia="SimSun"/>
          <w:lang w:val="uk-UA" w:eastAsia="en-US"/>
        </w:rPr>
      </w:pPr>
    </w:p>
    <w:p w14:paraId="343FCEA2" w14:textId="77777777" w:rsidR="00100C7A" w:rsidRPr="00100C7A" w:rsidRDefault="00100C7A" w:rsidP="00100C7A">
      <w:pPr>
        <w:jc w:val="center"/>
      </w:pPr>
      <w:proofErr w:type="spellStart"/>
      <w:r w:rsidRPr="00100C7A">
        <w:rPr>
          <w:b/>
          <w:bCs/>
          <w:color w:val="000000"/>
        </w:rPr>
        <w:t>Попередній</w:t>
      </w:r>
      <w:proofErr w:type="spellEnd"/>
      <w:r w:rsidRPr="00100C7A">
        <w:rPr>
          <w:b/>
          <w:bCs/>
          <w:color w:val="000000"/>
        </w:rPr>
        <w:t xml:space="preserve"> </w:t>
      </w:r>
      <w:proofErr w:type="spellStart"/>
      <w:r w:rsidRPr="00100C7A">
        <w:rPr>
          <w:b/>
          <w:bCs/>
          <w:color w:val="000000"/>
        </w:rPr>
        <w:t>висновок</w:t>
      </w:r>
      <w:proofErr w:type="spellEnd"/>
    </w:p>
    <w:p w14:paraId="0EE6E024" w14:textId="77777777" w:rsidR="00100C7A" w:rsidRPr="00100C7A" w:rsidRDefault="00100C7A" w:rsidP="00100C7A">
      <w:pPr>
        <w:jc w:val="center"/>
      </w:pPr>
      <w:proofErr w:type="spellStart"/>
      <w:r w:rsidRPr="00100C7A">
        <w:rPr>
          <w:b/>
          <w:bCs/>
          <w:color w:val="000000"/>
        </w:rPr>
        <w:t>стосовно</w:t>
      </w:r>
      <w:proofErr w:type="spellEnd"/>
      <w:r w:rsidRPr="00100C7A">
        <w:rPr>
          <w:b/>
          <w:bCs/>
          <w:color w:val="000000"/>
        </w:rPr>
        <w:t xml:space="preserve"> </w:t>
      </w:r>
      <w:proofErr w:type="spellStart"/>
      <w:r w:rsidRPr="00100C7A">
        <w:rPr>
          <w:b/>
          <w:bCs/>
          <w:color w:val="000000"/>
        </w:rPr>
        <w:t>відповідності</w:t>
      </w:r>
      <w:proofErr w:type="spellEnd"/>
      <w:r w:rsidRPr="00100C7A">
        <w:rPr>
          <w:b/>
          <w:bCs/>
          <w:color w:val="000000"/>
        </w:rPr>
        <w:t xml:space="preserve"> </w:t>
      </w:r>
      <w:proofErr w:type="spellStart"/>
      <w:r w:rsidRPr="00100C7A">
        <w:rPr>
          <w:b/>
          <w:bCs/>
          <w:color w:val="000000"/>
        </w:rPr>
        <w:t>інтересам</w:t>
      </w:r>
      <w:proofErr w:type="spellEnd"/>
      <w:r w:rsidRPr="00100C7A">
        <w:rPr>
          <w:b/>
          <w:bCs/>
          <w:color w:val="000000"/>
        </w:rPr>
        <w:t xml:space="preserve"> та потребам </w:t>
      </w:r>
      <w:proofErr w:type="spellStart"/>
      <w:r w:rsidRPr="00100C7A">
        <w:rPr>
          <w:b/>
          <w:bCs/>
          <w:color w:val="000000"/>
        </w:rPr>
        <w:t>територіальної</w:t>
      </w:r>
      <w:proofErr w:type="spellEnd"/>
      <w:r w:rsidRPr="00100C7A">
        <w:rPr>
          <w:b/>
          <w:bCs/>
          <w:color w:val="000000"/>
        </w:rPr>
        <w:t xml:space="preserve"> </w:t>
      </w:r>
      <w:proofErr w:type="spellStart"/>
      <w:r w:rsidRPr="00100C7A">
        <w:rPr>
          <w:b/>
          <w:bCs/>
          <w:color w:val="000000"/>
        </w:rPr>
        <w:t>громади</w:t>
      </w:r>
      <w:proofErr w:type="spellEnd"/>
    </w:p>
    <w:p w14:paraId="4A317CE6" w14:textId="77777777" w:rsidR="00100C7A" w:rsidRPr="00100C7A" w:rsidRDefault="00100C7A" w:rsidP="00100C7A">
      <w:pPr>
        <w:jc w:val="center"/>
      </w:pPr>
      <w:proofErr w:type="spellStart"/>
      <w:r w:rsidRPr="00100C7A">
        <w:rPr>
          <w:b/>
          <w:bCs/>
          <w:color w:val="000000"/>
        </w:rPr>
        <w:t>пропозиції</w:t>
      </w:r>
      <w:proofErr w:type="spellEnd"/>
      <w:r w:rsidRPr="00100C7A">
        <w:rPr>
          <w:b/>
          <w:bCs/>
          <w:color w:val="000000"/>
        </w:rPr>
        <w:t xml:space="preserve"> щодо </w:t>
      </w:r>
      <w:proofErr w:type="spellStart"/>
      <w:r w:rsidRPr="00100C7A">
        <w:rPr>
          <w:b/>
          <w:bCs/>
          <w:color w:val="000000"/>
        </w:rPr>
        <w:t>ініціювання</w:t>
      </w:r>
      <w:proofErr w:type="spellEnd"/>
      <w:r w:rsidRPr="00100C7A">
        <w:rPr>
          <w:b/>
          <w:bCs/>
          <w:color w:val="000000"/>
        </w:rPr>
        <w:t xml:space="preserve"> </w:t>
      </w:r>
      <w:proofErr w:type="spellStart"/>
      <w:r w:rsidRPr="00100C7A">
        <w:rPr>
          <w:b/>
          <w:bCs/>
          <w:color w:val="000000"/>
        </w:rPr>
        <w:t>співробітництва</w:t>
      </w:r>
      <w:proofErr w:type="spellEnd"/>
      <w:r w:rsidRPr="00100C7A">
        <w:rPr>
          <w:b/>
          <w:bCs/>
          <w:color w:val="000000"/>
        </w:rPr>
        <w:t xml:space="preserve"> </w:t>
      </w:r>
      <w:proofErr w:type="spellStart"/>
      <w:r w:rsidRPr="00100C7A">
        <w:rPr>
          <w:b/>
          <w:bCs/>
          <w:color w:val="000000"/>
        </w:rPr>
        <w:t>територіальних</w:t>
      </w:r>
      <w:proofErr w:type="spellEnd"/>
      <w:r w:rsidRPr="00100C7A">
        <w:rPr>
          <w:b/>
          <w:bCs/>
          <w:color w:val="000000"/>
        </w:rPr>
        <w:t xml:space="preserve"> громад</w:t>
      </w:r>
    </w:p>
    <w:p w14:paraId="679169C1" w14:textId="77777777" w:rsidR="00100C7A" w:rsidRPr="00100C7A" w:rsidRDefault="00100C7A" w:rsidP="00100C7A">
      <w:pPr>
        <w:spacing w:line="276" w:lineRule="auto"/>
        <w:ind w:firstLine="709"/>
        <w:jc w:val="both"/>
        <w:rPr>
          <w:lang w:val="uk-UA" w:eastAsia="uk-UA"/>
        </w:rPr>
      </w:pPr>
      <w:r w:rsidRPr="00100C7A">
        <w:rPr>
          <w:lang w:val="uk-UA"/>
        </w:rPr>
        <w:br/>
      </w:r>
      <w:r w:rsidRPr="00100C7A">
        <w:rPr>
          <w:b/>
          <w:bCs/>
          <w:lang w:val="uk-UA" w:eastAsia="uk-UA"/>
        </w:rPr>
        <w:t xml:space="preserve">            1. Суб’єкт внесення пропозиції:</w:t>
      </w:r>
    </w:p>
    <w:p w14:paraId="50930806" w14:textId="77777777" w:rsidR="00100C7A" w:rsidRPr="00100C7A" w:rsidRDefault="00100C7A" w:rsidP="00100C7A">
      <w:pPr>
        <w:spacing w:line="276" w:lineRule="auto"/>
        <w:ind w:firstLine="709"/>
        <w:jc w:val="both"/>
        <w:rPr>
          <w:lang w:val="uk-UA" w:eastAsia="uk-UA"/>
        </w:rPr>
      </w:pPr>
      <w:r w:rsidRPr="00100C7A">
        <w:rPr>
          <w:lang w:val="uk-UA" w:eastAsia="uk-UA"/>
        </w:rPr>
        <w:t>Південнівський міський голова Новацький Володимир Миколайович.</w:t>
      </w:r>
    </w:p>
    <w:p w14:paraId="33A7B223" w14:textId="77777777" w:rsidR="00100C7A" w:rsidRPr="00100C7A" w:rsidRDefault="00100C7A" w:rsidP="00100C7A">
      <w:pPr>
        <w:spacing w:line="276" w:lineRule="auto"/>
        <w:ind w:firstLine="709"/>
        <w:jc w:val="both"/>
        <w:rPr>
          <w:b/>
          <w:bCs/>
          <w:lang w:val="uk-UA" w:eastAsia="uk-UA"/>
        </w:rPr>
      </w:pPr>
    </w:p>
    <w:p w14:paraId="4369A808" w14:textId="77777777" w:rsidR="00100C7A" w:rsidRPr="00100C7A" w:rsidRDefault="00100C7A" w:rsidP="00100C7A">
      <w:pPr>
        <w:spacing w:line="276" w:lineRule="auto"/>
        <w:ind w:firstLine="709"/>
        <w:jc w:val="both"/>
        <w:rPr>
          <w:lang w:val="uk-UA" w:eastAsia="uk-UA"/>
        </w:rPr>
      </w:pPr>
      <w:r w:rsidRPr="00100C7A">
        <w:rPr>
          <w:b/>
          <w:bCs/>
          <w:lang w:val="uk-UA" w:eastAsia="uk-UA"/>
        </w:rPr>
        <w:t>2. Дата внесення пропозиції:</w:t>
      </w:r>
    </w:p>
    <w:p w14:paraId="4760010A" w14:textId="77777777" w:rsidR="00100C7A" w:rsidRPr="00100C7A" w:rsidRDefault="00100C7A" w:rsidP="00100C7A">
      <w:pPr>
        <w:spacing w:line="276" w:lineRule="auto"/>
        <w:ind w:firstLine="709"/>
        <w:jc w:val="both"/>
        <w:rPr>
          <w:lang w:val="uk-UA" w:eastAsia="uk-UA"/>
        </w:rPr>
      </w:pPr>
      <w:r w:rsidRPr="00100C7A">
        <w:rPr>
          <w:lang w:val="uk-UA" w:eastAsia="uk-UA"/>
        </w:rPr>
        <w:t>02 жовтня 2026 року.</w:t>
      </w:r>
    </w:p>
    <w:p w14:paraId="4914B712" w14:textId="77777777" w:rsidR="00100C7A" w:rsidRPr="00100C7A" w:rsidRDefault="00100C7A" w:rsidP="00100C7A">
      <w:pPr>
        <w:spacing w:line="276" w:lineRule="auto"/>
        <w:ind w:firstLine="709"/>
        <w:jc w:val="both"/>
        <w:rPr>
          <w:b/>
          <w:bCs/>
          <w:lang w:val="uk-UA" w:eastAsia="uk-UA"/>
        </w:rPr>
      </w:pPr>
    </w:p>
    <w:p w14:paraId="3AC01098" w14:textId="77777777" w:rsidR="00100C7A" w:rsidRPr="00100C7A" w:rsidRDefault="00100C7A" w:rsidP="00100C7A">
      <w:pPr>
        <w:spacing w:line="276" w:lineRule="auto"/>
        <w:ind w:firstLine="709"/>
        <w:jc w:val="both"/>
        <w:rPr>
          <w:lang w:val="uk-UA" w:eastAsia="uk-UA"/>
        </w:rPr>
      </w:pPr>
      <w:r w:rsidRPr="00100C7A">
        <w:rPr>
          <w:b/>
          <w:bCs/>
          <w:lang w:val="uk-UA" w:eastAsia="uk-UA"/>
        </w:rPr>
        <w:t>3. Потенційні суб’єкти співробітництва:</w:t>
      </w:r>
    </w:p>
    <w:p w14:paraId="75497600" w14:textId="77777777" w:rsidR="00100C7A" w:rsidRPr="00100C7A" w:rsidRDefault="00100C7A" w:rsidP="00100C7A">
      <w:pPr>
        <w:spacing w:line="276" w:lineRule="auto"/>
        <w:ind w:firstLine="709"/>
        <w:jc w:val="both"/>
        <w:rPr>
          <w:lang w:val="uk-UA" w:eastAsia="uk-UA"/>
        </w:rPr>
      </w:pPr>
      <w:r w:rsidRPr="00100C7A">
        <w:rPr>
          <w:lang w:val="uk-UA" w:eastAsia="uk-UA"/>
        </w:rPr>
        <w:t xml:space="preserve">Південнівська міська територіальна громада Одеського району Одеської області та </w:t>
      </w:r>
      <w:proofErr w:type="spellStart"/>
      <w:r w:rsidRPr="00100C7A">
        <w:rPr>
          <w:lang w:val="uk-UA" w:eastAsia="uk-UA"/>
        </w:rPr>
        <w:t>Коблівська</w:t>
      </w:r>
      <w:proofErr w:type="spellEnd"/>
      <w:r w:rsidRPr="00100C7A">
        <w:rPr>
          <w:lang w:val="uk-UA" w:eastAsia="uk-UA"/>
        </w:rPr>
        <w:t xml:space="preserve"> сільська територіальна громада Миколаївської області.</w:t>
      </w:r>
    </w:p>
    <w:p w14:paraId="1E40D597" w14:textId="77777777" w:rsidR="00100C7A" w:rsidRPr="00100C7A" w:rsidRDefault="00100C7A" w:rsidP="00100C7A">
      <w:pPr>
        <w:spacing w:line="276" w:lineRule="auto"/>
        <w:ind w:firstLine="709"/>
        <w:jc w:val="both"/>
        <w:rPr>
          <w:b/>
          <w:bCs/>
          <w:lang w:val="uk-UA" w:eastAsia="uk-UA"/>
        </w:rPr>
      </w:pPr>
    </w:p>
    <w:p w14:paraId="384EB170" w14:textId="77777777" w:rsidR="00100C7A" w:rsidRPr="00100C7A" w:rsidRDefault="00100C7A" w:rsidP="00100C7A">
      <w:pPr>
        <w:spacing w:line="276" w:lineRule="auto"/>
        <w:ind w:firstLine="709"/>
        <w:jc w:val="both"/>
        <w:rPr>
          <w:lang w:val="uk-UA" w:eastAsia="uk-UA"/>
        </w:rPr>
      </w:pPr>
      <w:r w:rsidRPr="00100C7A">
        <w:rPr>
          <w:b/>
          <w:bCs/>
          <w:lang w:val="uk-UA" w:eastAsia="uk-UA"/>
        </w:rPr>
        <w:t>4. Мета співробітництва:</w:t>
      </w:r>
    </w:p>
    <w:p w14:paraId="3DF9D647" w14:textId="77777777" w:rsidR="00100C7A" w:rsidRPr="00100C7A" w:rsidRDefault="00100C7A" w:rsidP="00100C7A">
      <w:pPr>
        <w:spacing w:line="276" w:lineRule="auto"/>
        <w:ind w:firstLine="709"/>
        <w:jc w:val="both"/>
        <w:rPr>
          <w:lang w:val="uk-UA" w:eastAsia="uk-UA"/>
        </w:rPr>
      </w:pPr>
      <w:r w:rsidRPr="00100C7A">
        <w:rPr>
          <w:lang w:val="uk-UA" w:eastAsia="uk-UA"/>
        </w:rPr>
        <w:t xml:space="preserve">Забезпечення доступу учнів 10–12 класів </w:t>
      </w:r>
      <w:proofErr w:type="spellStart"/>
      <w:r w:rsidRPr="00100C7A">
        <w:rPr>
          <w:lang w:val="uk-UA" w:eastAsia="uk-UA"/>
        </w:rPr>
        <w:t>Коблівської</w:t>
      </w:r>
      <w:proofErr w:type="spellEnd"/>
      <w:r w:rsidRPr="00100C7A">
        <w:rPr>
          <w:lang w:val="uk-UA" w:eastAsia="uk-UA"/>
        </w:rPr>
        <w:t xml:space="preserve"> сільської територіальної громади до якісної, безпечної та доступної профільної середньої освіти на базі Ліцею № 4 імені В’ячеслава Чорновола Південнівської міської ради Одеського району Одеської області (далі Ліцей </w:t>
      </w:r>
      <w:proofErr w:type="spellStart"/>
      <w:r w:rsidRPr="00100C7A">
        <w:rPr>
          <w:lang w:val="uk-UA" w:eastAsia="uk-UA"/>
        </w:rPr>
        <w:t>ім.В.Чорновола</w:t>
      </w:r>
      <w:proofErr w:type="spellEnd"/>
      <w:r w:rsidRPr="00100C7A">
        <w:rPr>
          <w:lang w:val="uk-UA" w:eastAsia="uk-UA"/>
        </w:rPr>
        <w:t>), створення умов для вибору учнями профілів навчання відповідно до їхніх освітніх потреб та професійних інтересів, ефективного використання кадрового, матеріально-технічного та фінансового потенціалу закладу освіти, а також організації безпечного та регулярного підвезення учнів до місця навчання і у зворотному напрямку.</w:t>
      </w:r>
    </w:p>
    <w:p w14:paraId="349E2B4C" w14:textId="77777777" w:rsidR="00100C7A" w:rsidRPr="00100C7A" w:rsidRDefault="00100C7A" w:rsidP="00100C7A">
      <w:pPr>
        <w:spacing w:line="276" w:lineRule="auto"/>
        <w:ind w:firstLine="709"/>
        <w:jc w:val="both"/>
        <w:rPr>
          <w:b/>
          <w:bCs/>
          <w:lang w:val="uk-UA" w:eastAsia="uk-UA"/>
        </w:rPr>
      </w:pPr>
    </w:p>
    <w:p w14:paraId="32EFE3B8" w14:textId="77777777" w:rsidR="00100C7A" w:rsidRPr="00100C7A" w:rsidRDefault="00100C7A" w:rsidP="00100C7A">
      <w:pPr>
        <w:spacing w:line="276" w:lineRule="auto"/>
        <w:ind w:firstLine="709"/>
        <w:jc w:val="both"/>
        <w:rPr>
          <w:lang w:val="uk-UA" w:eastAsia="uk-UA"/>
        </w:rPr>
      </w:pPr>
      <w:r w:rsidRPr="00100C7A">
        <w:rPr>
          <w:b/>
          <w:bCs/>
          <w:lang w:val="uk-UA" w:eastAsia="uk-UA"/>
        </w:rPr>
        <w:t>5. Обґрунтування доцільності співробітництва:</w:t>
      </w:r>
    </w:p>
    <w:p w14:paraId="37FFCCE8" w14:textId="77777777" w:rsidR="00100C7A" w:rsidRPr="00100C7A" w:rsidRDefault="00100C7A" w:rsidP="00100C7A">
      <w:pPr>
        <w:spacing w:line="276" w:lineRule="auto"/>
        <w:ind w:firstLine="709"/>
        <w:jc w:val="both"/>
        <w:rPr>
          <w:lang w:val="uk-UA" w:eastAsia="uk-UA"/>
        </w:rPr>
      </w:pPr>
      <w:r w:rsidRPr="00100C7A">
        <w:rPr>
          <w:lang w:val="uk-UA" w:eastAsia="uk-UA"/>
        </w:rPr>
        <w:t>Співробітництво територіальних громад у сфері забезпечення здобуття профільної середньої освіти відповідає інтересам та потребам Південнівської міської територіальної громади, оскільки сприятиме ефективному використанню наявної освітньої інфраструктури, кадрового потенціалу та матеріально-технічної бази Ліцею ім. В. Чорновола.</w:t>
      </w:r>
    </w:p>
    <w:p w14:paraId="6B64A98F" w14:textId="77777777" w:rsidR="00100C7A" w:rsidRPr="00100C7A" w:rsidRDefault="00100C7A" w:rsidP="00100C7A">
      <w:pPr>
        <w:spacing w:line="276" w:lineRule="auto"/>
        <w:ind w:firstLine="709"/>
        <w:jc w:val="both"/>
        <w:rPr>
          <w:lang w:val="uk-UA" w:eastAsia="uk-UA"/>
        </w:rPr>
      </w:pPr>
      <w:r w:rsidRPr="00100C7A">
        <w:rPr>
          <w:lang w:val="uk-UA" w:eastAsia="uk-UA"/>
        </w:rPr>
        <w:t xml:space="preserve">Залучення учнів </w:t>
      </w:r>
      <w:proofErr w:type="spellStart"/>
      <w:r w:rsidRPr="00100C7A">
        <w:rPr>
          <w:lang w:val="uk-UA" w:eastAsia="uk-UA"/>
        </w:rPr>
        <w:t>Коблівської</w:t>
      </w:r>
      <w:proofErr w:type="spellEnd"/>
      <w:r w:rsidRPr="00100C7A">
        <w:rPr>
          <w:lang w:val="uk-UA" w:eastAsia="uk-UA"/>
        </w:rPr>
        <w:t xml:space="preserve"> сільської територіальної громади до навчання в зазначеному ліцеї сприятиме формуванню достатньої чисельності учнів у профільних класах, розширенню можливостей для організації профільного навчання та ефективнішому використанню ресурсів закладу освіти.</w:t>
      </w:r>
    </w:p>
    <w:p w14:paraId="0FC9C585" w14:textId="77777777" w:rsidR="00100C7A" w:rsidRPr="00100C7A" w:rsidRDefault="00100C7A" w:rsidP="00100C7A">
      <w:pPr>
        <w:spacing w:line="276" w:lineRule="auto"/>
        <w:ind w:firstLine="709"/>
        <w:jc w:val="both"/>
        <w:rPr>
          <w:lang w:val="uk-UA" w:eastAsia="uk-UA"/>
        </w:rPr>
      </w:pPr>
      <w:r w:rsidRPr="00100C7A">
        <w:rPr>
          <w:lang w:val="uk-UA" w:eastAsia="uk-UA"/>
        </w:rPr>
        <w:t>Співробітництво також створює можливості для раціонального розподілу видатків між бюджетами територіальних громад, визначення прозорого механізму фінансування освітніх послуг відповідно до фактичної кількості учнів та забезпечення належної організації їх підвезення.</w:t>
      </w:r>
    </w:p>
    <w:p w14:paraId="4AAB2874" w14:textId="77777777" w:rsidR="00100C7A" w:rsidRPr="00100C7A" w:rsidRDefault="00100C7A" w:rsidP="00100C7A">
      <w:pPr>
        <w:spacing w:line="276" w:lineRule="auto"/>
        <w:ind w:firstLine="709"/>
        <w:jc w:val="both"/>
        <w:rPr>
          <w:lang w:val="uk-UA" w:eastAsia="uk-UA"/>
        </w:rPr>
      </w:pPr>
      <w:r w:rsidRPr="00100C7A">
        <w:rPr>
          <w:lang w:val="uk-UA" w:eastAsia="uk-UA"/>
        </w:rPr>
        <w:t>Реалізація співробітництва не потребуватиме створення нової мережі закладів освіти та дозволить використовувати наявні потужності Ліцею ім. В. Чорновола.</w:t>
      </w:r>
    </w:p>
    <w:p w14:paraId="233BB944" w14:textId="77777777" w:rsidR="00100C7A" w:rsidRPr="00100C7A" w:rsidRDefault="00100C7A" w:rsidP="00100C7A">
      <w:pPr>
        <w:spacing w:line="276" w:lineRule="auto"/>
        <w:ind w:firstLine="709"/>
        <w:jc w:val="both"/>
        <w:rPr>
          <w:b/>
          <w:bCs/>
          <w:lang w:val="uk-UA" w:eastAsia="uk-UA"/>
        </w:rPr>
      </w:pPr>
    </w:p>
    <w:p w14:paraId="453F3859" w14:textId="77777777" w:rsidR="00100C7A" w:rsidRPr="00100C7A" w:rsidRDefault="00100C7A" w:rsidP="00100C7A">
      <w:pPr>
        <w:spacing w:line="276" w:lineRule="auto"/>
        <w:ind w:firstLine="709"/>
        <w:jc w:val="both"/>
        <w:rPr>
          <w:lang w:val="uk-UA" w:eastAsia="uk-UA"/>
        </w:rPr>
      </w:pPr>
      <w:r w:rsidRPr="00100C7A">
        <w:rPr>
          <w:b/>
          <w:bCs/>
          <w:lang w:val="uk-UA" w:eastAsia="uk-UA"/>
        </w:rPr>
        <w:t>6. Сфера здійснення співробітництва:</w:t>
      </w:r>
    </w:p>
    <w:p w14:paraId="25619596" w14:textId="77777777" w:rsidR="00100C7A" w:rsidRPr="00100C7A" w:rsidRDefault="00100C7A" w:rsidP="00100C7A">
      <w:pPr>
        <w:spacing w:line="276" w:lineRule="auto"/>
        <w:ind w:firstLine="709"/>
        <w:jc w:val="both"/>
        <w:rPr>
          <w:lang w:val="uk-UA" w:eastAsia="uk-UA"/>
        </w:rPr>
      </w:pPr>
      <w:r w:rsidRPr="00100C7A">
        <w:rPr>
          <w:lang w:val="uk-UA" w:eastAsia="uk-UA"/>
        </w:rPr>
        <w:t>Освіта, зокрема забезпечення здобуття профільної середньої освіти учнями 10–12 класів.</w:t>
      </w:r>
    </w:p>
    <w:p w14:paraId="2BB45A82" w14:textId="77777777" w:rsidR="00100C7A" w:rsidRPr="00100C7A" w:rsidRDefault="00100C7A" w:rsidP="00100C7A">
      <w:pPr>
        <w:spacing w:line="276" w:lineRule="auto"/>
        <w:ind w:firstLine="709"/>
        <w:jc w:val="both"/>
        <w:rPr>
          <w:lang w:val="uk-UA" w:eastAsia="uk-UA"/>
        </w:rPr>
      </w:pPr>
      <w:r w:rsidRPr="00100C7A">
        <w:rPr>
          <w:b/>
          <w:bCs/>
          <w:lang w:val="uk-UA" w:eastAsia="uk-UA"/>
        </w:rPr>
        <w:lastRenderedPageBreak/>
        <w:t>7. Форма співробітництва:</w:t>
      </w:r>
    </w:p>
    <w:p w14:paraId="4100FDDA" w14:textId="77777777" w:rsidR="00100C7A" w:rsidRPr="00100C7A" w:rsidRDefault="00100C7A" w:rsidP="00100C7A">
      <w:pPr>
        <w:spacing w:line="276" w:lineRule="auto"/>
        <w:ind w:firstLine="709"/>
        <w:jc w:val="both"/>
        <w:rPr>
          <w:lang w:val="uk-UA" w:eastAsia="uk-UA"/>
        </w:rPr>
      </w:pPr>
      <w:r w:rsidRPr="00100C7A">
        <w:rPr>
          <w:lang w:val="uk-UA" w:eastAsia="uk-UA"/>
        </w:rPr>
        <w:t xml:space="preserve">Делегування Південнівській міській територіальній громаді виконання окремих завдань з передачею відповідних фінансових ресурсів, а саме забезпечення здобуття профільної середньої освіти учнями 10–12 класів </w:t>
      </w:r>
      <w:proofErr w:type="spellStart"/>
      <w:r w:rsidRPr="00100C7A">
        <w:rPr>
          <w:lang w:val="uk-UA" w:eastAsia="uk-UA"/>
        </w:rPr>
        <w:t>Коблівської</w:t>
      </w:r>
      <w:proofErr w:type="spellEnd"/>
      <w:r w:rsidRPr="00100C7A">
        <w:rPr>
          <w:lang w:val="uk-UA" w:eastAsia="uk-UA"/>
        </w:rPr>
        <w:t xml:space="preserve"> сільської територіальної громади на базі Ліцею № 4 імені В’ячеслава Чорновола Південнівської міської ради Одеського району Одеської області.</w:t>
      </w:r>
    </w:p>
    <w:p w14:paraId="5E1758C1" w14:textId="77777777" w:rsidR="00100C7A" w:rsidRPr="00100C7A" w:rsidRDefault="00100C7A" w:rsidP="00100C7A">
      <w:pPr>
        <w:spacing w:line="276" w:lineRule="auto"/>
        <w:ind w:firstLine="709"/>
        <w:jc w:val="both"/>
        <w:rPr>
          <w:b/>
          <w:bCs/>
          <w:lang w:val="uk-UA" w:eastAsia="uk-UA"/>
        </w:rPr>
      </w:pPr>
    </w:p>
    <w:p w14:paraId="40B4C5AC" w14:textId="77777777" w:rsidR="00100C7A" w:rsidRPr="00100C7A" w:rsidRDefault="00100C7A" w:rsidP="00100C7A">
      <w:pPr>
        <w:spacing w:line="276" w:lineRule="auto"/>
        <w:ind w:firstLine="709"/>
        <w:jc w:val="both"/>
        <w:rPr>
          <w:lang w:val="uk-UA" w:eastAsia="uk-UA"/>
        </w:rPr>
      </w:pPr>
      <w:r w:rsidRPr="00100C7A">
        <w:rPr>
          <w:b/>
          <w:bCs/>
          <w:lang w:val="uk-UA" w:eastAsia="uk-UA"/>
        </w:rPr>
        <w:t>8. Очікувані фінансові результати співробітництва:</w:t>
      </w:r>
    </w:p>
    <w:p w14:paraId="72101DFD" w14:textId="77777777" w:rsidR="00100C7A" w:rsidRPr="00100C7A" w:rsidRDefault="00100C7A" w:rsidP="00100C7A">
      <w:pPr>
        <w:spacing w:line="276" w:lineRule="auto"/>
        <w:ind w:firstLine="709"/>
        <w:jc w:val="both"/>
        <w:rPr>
          <w:lang w:val="uk-UA" w:eastAsia="uk-UA"/>
        </w:rPr>
      </w:pPr>
      <w:r w:rsidRPr="00100C7A">
        <w:rPr>
          <w:lang w:val="uk-UA" w:eastAsia="uk-UA"/>
        </w:rPr>
        <w:t>Раціональне та ефективне використання коштів місцевих бюджетів на забезпечення профільної середньої освіти;</w:t>
      </w:r>
    </w:p>
    <w:p w14:paraId="6F5B7030" w14:textId="77777777" w:rsidR="00100C7A" w:rsidRPr="00100C7A" w:rsidRDefault="00100C7A" w:rsidP="00100C7A">
      <w:pPr>
        <w:spacing w:line="276" w:lineRule="auto"/>
        <w:ind w:firstLine="709"/>
        <w:jc w:val="both"/>
        <w:rPr>
          <w:lang w:val="uk-UA" w:eastAsia="uk-UA"/>
        </w:rPr>
      </w:pPr>
      <w:r w:rsidRPr="00100C7A">
        <w:rPr>
          <w:lang w:val="uk-UA" w:eastAsia="uk-UA"/>
        </w:rPr>
        <w:t xml:space="preserve">оптимізація видатків </w:t>
      </w:r>
      <w:proofErr w:type="spellStart"/>
      <w:r w:rsidRPr="00100C7A">
        <w:rPr>
          <w:lang w:val="uk-UA" w:eastAsia="uk-UA"/>
        </w:rPr>
        <w:t>Коблівської</w:t>
      </w:r>
      <w:proofErr w:type="spellEnd"/>
      <w:r w:rsidRPr="00100C7A">
        <w:rPr>
          <w:lang w:val="uk-UA" w:eastAsia="uk-UA"/>
        </w:rPr>
        <w:t xml:space="preserve"> сільської та Південнівської міської територіальних громад шляхом використання наявної освітньої інфраструктури;</w:t>
      </w:r>
    </w:p>
    <w:p w14:paraId="21EBD641" w14:textId="77777777" w:rsidR="00100C7A" w:rsidRPr="00100C7A" w:rsidRDefault="00100C7A" w:rsidP="00100C7A">
      <w:pPr>
        <w:spacing w:line="276" w:lineRule="auto"/>
        <w:ind w:firstLine="709"/>
        <w:jc w:val="both"/>
        <w:rPr>
          <w:lang w:val="uk-UA" w:eastAsia="uk-UA"/>
        </w:rPr>
      </w:pPr>
      <w:r w:rsidRPr="00100C7A">
        <w:rPr>
          <w:lang w:val="uk-UA" w:eastAsia="uk-UA"/>
        </w:rPr>
        <w:t>забезпечення прозорого механізму фінансування освітнього процесу з урахуванням фактичної кількості учнів, які здобуватимуть освіту в Ліцеї ім. В. Чорновола;</w:t>
      </w:r>
    </w:p>
    <w:p w14:paraId="6F8735FB" w14:textId="77777777" w:rsidR="00100C7A" w:rsidRPr="00100C7A" w:rsidRDefault="00100C7A" w:rsidP="00100C7A">
      <w:pPr>
        <w:spacing w:line="276" w:lineRule="auto"/>
        <w:ind w:firstLine="709"/>
        <w:jc w:val="both"/>
        <w:rPr>
          <w:lang w:val="uk-UA" w:eastAsia="uk-UA"/>
        </w:rPr>
      </w:pPr>
      <w:r w:rsidRPr="00100C7A">
        <w:rPr>
          <w:lang w:val="uk-UA" w:eastAsia="uk-UA"/>
        </w:rPr>
        <w:t>визначення та відшкодування витрат, пов’язаних із забезпеченням освітнього процесу та підвезенням учнів, відповідно до умов договору про співробітництво;</w:t>
      </w:r>
    </w:p>
    <w:p w14:paraId="312ECB21" w14:textId="77777777" w:rsidR="00100C7A" w:rsidRPr="00100C7A" w:rsidRDefault="00100C7A" w:rsidP="00100C7A">
      <w:pPr>
        <w:spacing w:line="276" w:lineRule="auto"/>
        <w:ind w:firstLine="709"/>
        <w:jc w:val="both"/>
        <w:rPr>
          <w:lang w:val="uk-UA" w:eastAsia="uk-UA"/>
        </w:rPr>
      </w:pPr>
      <w:r w:rsidRPr="00100C7A">
        <w:rPr>
          <w:lang w:val="uk-UA" w:eastAsia="uk-UA"/>
        </w:rPr>
        <w:t>ефективне використання фінансових, кадрових та матеріально-технічних ресурсів Південнівської міської територіальної громади.</w:t>
      </w:r>
    </w:p>
    <w:p w14:paraId="6B338F05" w14:textId="77777777" w:rsidR="00100C7A" w:rsidRPr="00100C7A" w:rsidRDefault="00100C7A" w:rsidP="00100C7A">
      <w:pPr>
        <w:spacing w:line="276" w:lineRule="auto"/>
        <w:ind w:firstLine="709"/>
        <w:jc w:val="both"/>
        <w:rPr>
          <w:b/>
          <w:bCs/>
          <w:lang w:val="uk-UA" w:eastAsia="uk-UA"/>
        </w:rPr>
      </w:pPr>
    </w:p>
    <w:p w14:paraId="3402B172" w14:textId="77777777" w:rsidR="00100C7A" w:rsidRPr="00100C7A" w:rsidRDefault="00100C7A" w:rsidP="00100C7A">
      <w:pPr>
        <w:spacing w:line="276" w:lineRule="auto"/>
        <w:ind w:firstLine="709"/>
        <w:jc w:val="both"/>
        <w:rPr>
          <w:lang w:val="uk-UA" w:eastAsia="uk-UA"/>
        </w:rPr>
      </w:pPr>
      <w:r w:rsidRPr="00100C7A">
        <w:rPr>
          <w:b/>
          <w:bCs/>
          <w:lang w:val="uk-UA" w:eastAsia="uk-UA"/>
        </w:rPr>
        <w:t>9. Інші умови співробітництва:</w:t>
      </w:r>
    </w:p>
    <w:p w14:paraId="665E3B5A" w14:textId="77777777" w:rsidR="00100C7A" w:rsidRPr="00100C7A" w:rsidRDefault="00100C7A" w:rsidP="00100C7A">
      <w:pPr>
        <w:spacing w:line="276" w:lineRule="auto"/>
        <w:ind w:firstLine="709"/>
        <w:jc w:val="both"/>
        <w:rPr>
          <w:lang w:val="uk-UA" w:eastAsia="uk-UA"/>
        </w:rPr>
      </w:pPr>
      <w:r w:rsidRPr="00100C7A">
        <w:rPr>
          <w:lang w:val="uk-UA" w:eastAsia="uk-UA"/>
        </w:rPr>
        <w:t>Фінансові ресурси для виконання завдань, переданих Південнівській міській територіальній громаді, визначаються та передаються відповідно до вимог бюджетного законодавства України.</w:t>
      </w:r>
    </w:p>
    <w:p w14:paraId="4817DCD6" w14:textId="77777777" w:rsidR="00100C7A" w:rsidRPr="00100C7A" w:rsidRDefault="00100C7A" w:rsidP="00100C7A">
      <w:pPr>
        <w:spacing w:line="276" w:lineRule="auto"/>
        <w:ind w:firstLine="709"/>
        <w:jc w:val="both"/>
        <w:rPr>
          <w:lang w:val="uk-UA" w:eastAsia="uk-UA"/>
        </w:rPr>
      </w:pPr>
      <w:r w:rsidRPr="00100C7A">
        <w:rPr>
          <w:lang w:val="uk-UA" w:eastAsia="uk-UA"/>
        </w:rPr>
        <w:t>Порядок та обсяги фінансування, розрахунок вартості забезпечення освітнього процесу в розрахунку на одного учня, строки та порядок передачі міжбюджетних трансфертів, а також порядок організації та фінансування підвезення учнів визначаються договором про співробітництво територіальних громад.</w:t>
      </w:r>
    </w:p>
    <w:p w14:paraId="567FE238" w14:textId="77777777" w:rsidR="00100C7A" w:rsidRPr="00100C7A" w:rsidRDefault="00100C7A" w:rsidP="00100C7A">
      <w:pPr>
        <w:spacing w:line="276" w:lineRule="auto"/>
        <w:ind w:firstLine="709"/>
        <w:jc w:val="both"/>
        <w:rPr>
          <w:lang w:val="uk-UA" w:eastAsia="uk-UA"/>
        </w:rPr>
      </w:pPr>
      <w:r w:rsidRPr="00100C7A">
        <w:rPr>
          <w:lang w:val="uk-UA" w:eastAsia="uk-UA"/>
        </w:rPr>
        <w:t xml:space="preserve">Підвезення учнів 10–12 класів </w:t>
      </w:r>
      <w:proofErr w:type="spellStart"/>
      <w:r w:rsidRPr="00100C7A">
        <w:rPr>
          <w:lang w:val="uk-UA" w:eastAsia="uk-UA"/>
        </w:rPr>
        <w:t>Коблівської</w:t>
      </w:r>
      <w:proofErr w:type="spellEnd"/>
      <w:r w:rsidRPr="00100C7A">
        <w:rPr>
          <w:lang w:val="uk-UA" w:eastAsia="uk-UA"/>
        </w:rPr>
        <w:t xml:space="preserve"> сільської територіальної громади до Ліцею ім. </w:t>
      </w:r>
      <w:proofErr w:type="spellStart"/>
      <w:r w:rsidRPr="00100C7A">
        <w:rPr>
          <w:lang w:val="uk-UA" w:eastAsia="uk-UA"/>
        </w:rPr>
        <w:t>В.Чорновола</w:t>
      </w:r>
      <w:proofErr w:type="spellEnd"/>
      <w:r w:rsidRPr="00100C7A">
        <w:rPr>
          <w:lang w:val="uk-UA" w:eastAsia="uk-UA"/>
        </w:rPr>
        <w:t xml:space="preserve"> Південнівської міської ради та у зворотному напрямку здійснюється на умовах, визначених договором про співробітництво, з урахуванням кількості учнів, транспортних можливостей сторін, затверджених маршрутів та фінансових можливостей територіальних громад.</w:t>
      </w:r>
    </w:p>
    <w:p w14:paraId="03166E71" w14:textId="77777777" w:rsidR="00100C7A" w:rsidRPr="00100C7A" w:rsidRDefault="00100C7A" w:rsidP="00100C7A">
      <w:pPr>
        <w:spacing w:line="276" w:lineRule="auto"/>
        <w:ind w:firstLine="709"/>
        <w:jc w:val="both"/>
        <w:rPr>
          <w:b/>
          <w:bCs/>
          <w:lang w:val="uk-UA" w:eastAsia="uk-UA"/>
        </w:rPr>
      </w:pPr>
    </w:p>
    <w:p w14:paraId="0E978E57" w14:textId="77777777" w:rsidR="00100C7A" w:rsidRPr="00100C7A" w:rsidRDefault="00100C7A" w:rsidP="00100C7A">
      <w:pPr>
        <w:spacing w:line="276" w:lineRule="auto"/>
        <w:ind w:firstLine="709"/>
        <w:jc w:val="both"/>
        <w:rPr>
          <w:lang w:val="uk-UA" w:eastAsia="uk-UA"/>
        </w:rPr>
      </w:pPr>
      <w:r w:rsidRPr="00100C7A">
        <w:rPr>
          <w:b/>
          <w:bCs/>
          <w:lang w:val="uk-UA" w:eastAsia="uk-UA"/>
        </w:rPr>
        <w:t>10. Висновок:</w:t>
      </w:r>
    </w:p>
    <w:p w14:paraId="673C564E" w14:textId="77777777" w:rsidR="00100C7A" w:rsidRPr="00100C7A" w:rsidRDefault="00100C7A" w:rsidP="00100C7A">
      <w:pPr>
        <w:spacing w:line="276" w:lineRule="auto"/>
        <w:ind w:firstLine="709"/>
        <w:jc w:val="both"/>
        <w:rPr>
          <w:lang w:val="uk-UA" w:eastAsia="uk-UA"/>
        </w:rPr>
      </w:pPr>
      <w:r w:rsidRPr="00100C7A">
        <w:rPr>
          <w:lang w:val="uk-UA" w:eastAsia="uk-UA"/>
        </w:rPr>
        <w:t xml:space="preserve">Пропозиція щодо ініціювання співробітництва територіальних громад </w:t>
      </w:r>
      <w:r w:rsidRPr="00100C7A">
        <w:rPr>
          <w:b/>
          <w:bCs/>
          <w:lang w:val="uk-UA" w:eastAsia="uk-UA"/>
        </w:rPr>
        <w:t>відповідає інтересам та потребам Південнівської міської територіальної громади Одеського району Одеської області</w:t>
      </w:r>
      <w:r w:rsidRPr="00100C7A">
        <w:rPr>
          <w:lang w:val="uk-UA" w:eastAsia="uk-UA"/>
        </w:rPr>
        <w:t xml:space="preserve">, оскільки спрямована на ефективне використання наявної освітньої інфраструктури, кадрового та матеріально-технічного потенціалу Ліцею ім. </w:t>
      </w:r>
      <w:proofErr w:type="spellStart"/>
      <w:r w:rsidRPr="00100C7A">
        <w:rPr>
          <w:lang w:val="uk-UA" w:eastAsia="uk-UA"/>
        </w:rPr>
        <w:t>В.Чорновола</w:t>
      </w:r>
      <w:proofErr w:type="spellEnd"/>
      <w:r w:rsidRPr="00100C7A">
        <w:rPr>
          <w:lang w:val="uk-UA" w:eastAsia="uk-UA"/>
        </w:rPr>
        <w:t>, забезпечення належної організації профільної середньої освіти, раціональне використання коштів місцевого бюджету та розвиток міжмуніципального співробітництва у сфері освіти.</w:t>
      </w:r>
    </w:p>
    <w:p w14:paraId="61E3F5C4" w14:textId="77777777" w:rsidR="00100C7A" w:rsidRPr="00391681" w:rsidRDefault="00100C7A" w:rsidP="00100C7A">
      <w:pPr>
        <w:jc w:val="both"/>
        <w:rPr>
          <w:lang w:val="uk-UA"/>
        </w:rPr>
      </w:pPr>
    </w:p>
    <w:p w14:paraId="01584FC7" w14:textId="77777777" w:rsidR="00100C7A" w:rsidRPr="00391681" w:rsidRDefault="00100C7A" w:rsidP="00100C7A">
      <w:pPr>
        <w:jc w:val="both"/>
        <w:rPr>
          <w:lang w:val="uk-UA"/>
        </w:rPr>
      </w:pPr>
    </w:p>
    <w:p w14:paraId="33F9242A" w14:textId="77777777" w:rsidR="00100C7A" w:rsidRPr="00391681" w:rsidRDefault="00100C7A" w:rsidP="00100C7A">
      <w:pPr>
        <w:jc w:val="both"/>
        <w:rPr>
          <w:lang w:val="uk-UA"/>
        </w:rPr>
      </w:pPr>
    </w:p>
    <w:p w14:paraId="302FAA4B" w14:textId="47379C2F" w:rsidR="00100C7A" w:rsidRDefault="00100C7A" w:rsidP="00100C7A">
      <w:pPr>
        <w:jc w:val="both"/>
        <w:rPr>
          <w:lang w:val="uk-UA"/>
        </w:rPr>
      </w:pPr>
      <w:r>
        <w:rPr>
          <w:lang w:val="uk-UA"/>
        </w:rPr>
        <w:t>Керуючий справами</w:t>
      </w:r>
    </w:p>
    <w:p w14:paraId="50A55126" w14:textId="77ED32CD" w:rsidR="00100C7A" w:rsidRPr="00100C7A" w:rsidRDefault="00100C7A" w:rsidP="00100C7A">
      <w:pPr>
        <w:jc w:val="both"/>
        <w:rPr>
          <w:lang w:val="uk-UA"/>
        </w:rPr>
      </w:pPr>
      <w:r>
        <w:rPr>
          <w:lang w:val="uk-UA"/>
        </w:rPr>
        <w:t>виконавчого комітету</w:t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  <w:t xml:space="preserve">        Владислав ТЕРЕЩЕНКО</w:t>
      </w:r>
      <w:bookmarkEnd w:id="0"/>
      <w:bookmarkEnd w:id="1"/>
    </w:p>
    <w:sectPr w:rsidR="00100C7A" w:rsidRPr="00100C7A" w:rsidSect="002B0D9E">
      <w:pgSz w:w="11906" w:h="16838" w:code="9"/>
      <w:pgMar w:top="1134" w:right="851" w:bottom="1134" w:left="1418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A09D81" w14:textId="77777777" w:rsidR="00972CCE" w:rsidRDefault="00972CCE">
      <w:r>
        <w:separator/>
      </w:r>
    </w:p>
  </w:endnote>
  <w:endnote w:type="continuationSeparator" w:id="0">
    <w:p w14:paraId="42239561" w14:textId="77777777" w:rsidR="00972CCE" w:rsidRDefault="00972C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934C3A" w14:textId="77777777" w:rsidR="00972CCE" w:rsidRDefault="00972CCE">
      <w:r>
        <w:separator/>
      </w:r>
    </w:p>
  </w:footnote>
  <w:footnote w:type="continuationSeparator" w:id="0">
    <w:p w14:paraId="5E933744" w14:textId="77777777" w:rsidR="00972CCE" w:rsidRDefault="00972CC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7A43CAB"/>
    <w:multiLevelType w:val="hybridMultilevel"/>
    <w:tmpl w:val="059461D6"/>
    <w:lvl w:ilvl="0" w:tplc="CFBAC35A">
      <w:start w:val="1"/>
      <w:numFmt w:val="decimal"/>
      <w:lvlText w:val="%1-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876730"/>
    <w:multiLevelType w:val="hybridMultilevel"/>
    <w:tmpl w:val="B6AC8F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C40FE2"/>
    <w:multiLevelType w:val="hybridMultilevel"/>
    <w:tmpl w:val="5B52C12C"/>
    <w:lvl w:ilvl="0" w:tplc="96A2688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" w15:restartNumberingAfterBreak="0">
    <w:nsid w:val="19A46ED8"/>
    <w:multiLevelType w:val="multilevel"/>
    <w:tmpl w:val="381E66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F4B27AA"/>
    <w:multiLevelType w:val="hybridMultilevel"/>
    <w:tmpl w:val="5E3CA82C"/>
    <w:lvl w:ilvl="0" w:tplc="57A258E2">
      <w:start w:val="1"/>
      <w:numFmt w:val="decimal"/>
      <w:lvlText w:val="%1."/>
      <w:lvlJc w:val="left"/>
      <w:pPr>
        <w:ind w:left="1211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 w15:restartNumberingAfterBreak="0">
    <w:nsid w:val="41BA3EF0"/>
    <w:multiLevelType w:val="hybridMultilevel"/>
    <w:tmpl w:val="BA388B8C"/>
    <w:lvl w:ilvl="0" w:tplc="F95AA7F8">
      <w:start w:val="1"/>
      <w:numFmt w:val="decimal"/>
      <w:lvlText w:val="%1."/>
      <w:lvlJc w:val="left"/>
      <w:pPr>
        <w:ind w:left="502" w:hanging="360"/>
      </w:pPr>
      <w:rPr>
        <w:b w:val="0"/>
        <w:bCs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" w15:restartNumberingAfterBreak="0">
    <w:nsid w:val="5B3C5831"/>
    <w:multiLevelType w:val="multilevel"/>
    <w:tmpl w:val="2A1CD42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8" w15:restartNumberingAfterBreak="0">
    <w:nsid w:val="75D7117C"/>
    <w:multiLevelType w:val="hybridMultilevel"/>
    <w:tmpl w:val="C2E0C2AC"/>
    <w:lvl w:ilvl="0" w:tplc="6DDE59F6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AB42A0D"/>
    <w:multiLevelType w:val="hybridMultilevel"/>
    <w:tmpl w:val="50543522"/>
    <w:lvl w:ilvl="0" w:tplc="376ECD4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CAD4BB2"/>
    <w:multiLevelType w:val="hybridMultilevel"/>
    <w:tmpl w:val="F1388192"/>
    <w:lvl w:ilvl="0" w:tplc="CB6EBF86">
      <w:start w:val="1"/>
      <w:numFmt w:val="decimal"/>
      <w:lvlText w:val="%1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775906422">
    <w:abstractNumId w:val="3"/>
  </w:num>
  <w:num w:numId="2" w16cid:durableId="1412000948">
    <w:abstractNumId w:val="5"/>
  </w:num>
  <w:num w:numId="3" w16cid:durableId="527373885">
    <w:abstractNumId w:val="4"/>
  </w:num>
  <w:num w:numId="4" w16cid:durableId="1641569789">
    <w:abstractNumId w:val="7"/>
  </w:num>
  <w:num w:numId="5" w16cid:durableId="208802000">
    <w:abstractNumId w:val="0"/>
  </w:num>
  <w:num w:numId="6" w16cid:durableId="1020663511">
    <w:abstractNumId w:val="6"/>
  </w:num>
  <w:num w:numId="7" w16cid:durableId="421027804">
    <w:abstractNumId w:val="2"/>
  </w:num>
  <w:num w:numId="8" w16cid:durableId="640354484">
    <w:abstractNumId w:val="10"/>
  </w:num>
  <w:num w:numId="9" w16cid:durableId="843478285">
    <w:abstractNumId w:val="1"/>
  </w:num>
  <w:num w:numId="10" w16cid:durableId="2021542472">
    <w:abstractNumId w:val="8"/>
  </w:num>
  <w:num w:numId="11" w16cid:durableId="70097605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582E"/>
    <w:rsid w:val="000E76E1"/>
    <w:rsid w:val="00100C7A"/>
    <w:rsid w:val="001559DF"/>
    <w:rsid w:val="00173433"/>
    <w:rsid w:val="001E3895"/>
    <w:rsid w:val="001F0EAE"/>
    <w:rsid w:val="0025582E"/>
    <w:rsid w:val="00282CFB"/>
    <w:rsid w:val="002B0D9E"/>
    <w:rsid w:val="002C7FB0"/>
    <w:rsid w:val="00304C41"/>
    <w:rsid w:val="00307D05"/>
    <w:rsid w:val="003867D6"/>
    <w:rsid w:val="00391681"/>
    <w:rsid w:val="0040163E"/>
    <w:rsid w:val="00466AD3"/>
    <w:rsid w:val="00554036"/>
    <w:rsid w:val="005C1393"/>
    <w:rsid w:val="006830FF"/>
    <w:rsid w:val="006C30CF"/>
    <w:rsid w:val="006C7DE2"/>
    <w:rsid w:val="007F562F"/>
    <w:rsid w:val="008156CA"/>
    <w:rsid w:val="008902C5"/>
    <w:rsid w:val="008B4B22"/>
    <w:rsid w:val="008E32D7"/>
    <w:rsid w:val="009042F6"/>
    <w:rsid w:val="009233DB"/>
    <w:rsid w:val="00972CCE"/>
    <w:rsid w:val="00B005CB"/>
    <w:rsid w:val="00B7169E"/>
    <w:rsid w:val="00B777D4"/>
    <w:rsid w:val="00C0082A"/>
    <w:rsid w:val="00C96F99"/>
    <w:rsid w:val="00D867A8"/>
    <w:rsid w:val="00DD0591"/>
    <w:rsid w:val="00DD5BC6"/>
    <w:rsid w:val="00E829DC"/>
    <w:rsid w:val="00EA2A2E"/>
    <w:rsid w:val="00ED6668"/>
    <w:rsid w:val="00F23F9B"/>
    <w:rsid w:val="00F762B5"/>
    <w:rsid w:val="00F92127"/>
    <w:rsid w:val="00FC34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3A6669"/>
  <w15:chartTrackingRefBased/>
  <w15:docId w15:val="{B7D82528-658B-4EBA-BD96-CCD05C5DB1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bCs/>
        <w:kern w:val="2"/>
        <w:sz w:val="24"/>
        <w:szCs w:val="24"/>
        <w:lang w:val="uk-UA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B4B22"/>
    <w:pPr>
      <w:spacing w:after="0" w:line="240" w:lineRule="auto"/>
    </w:pPr>
    <w:rPr>
      <w:rFonts w:eastAsia="Times New Roman"/>
      <w:bCs w:val="0"/>
      <w:kern w:val="0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25582E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bCs/>
      <w:color w:val="2F5496" w:themeColor="accent1" w:themeShade="BF"/>
      <w:kern w:val="2"/>
      <w:sz w:val="40"/>
      <w:szCs w:val="40"/>
      <w:lang w:eastAsia="zh-CN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5582E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bCs/>
      <w:color w:val="2F5496" w:themeColor="accent1" w:themeShade="BF"/>
      <w:kern w:val="2"/>
      <w:sz w:val="32"/>
      <w:szCs w:val="32"/>
      <w:lang w:eastAsia="zh-CN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5582E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bCs/>
      <w:color w:val="2F5496" w:themeColor="accent1" w:themeShade="BF"/>
      <w:kern w:val="2"/>
      <w:sz w:val="28"/>
      <w:szCs w:val="28"/>
      <w:lang w:eastAsia="zh-CN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5582E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bCs/>
      <w:i/>
      <w:iCs/>
      <w:color w:val="2F5496" w:themeColor="accent1" w:themeShade="BF"/>
      <w:kern w:val="2"/>
      <w:lang w:eastAsia="zh-CN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5582E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bCs/>
      <w:color w:val="2F5496" w:themeColor="accent1" w:themeShade="BF"/>
      <w:kern w:val="2"/>
      <w:lang w:eastAsia="zh-CN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5582E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bCs/>
      <w:i/>
      <w:iCs/>
      <w:color w:val="595959" w:themeColor="text1" w:themeTint="A6"/>
      <w:kern w:val="2"/>
      <w:lang w:eastAsia="zh-CN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5582E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bCs/>
      <w:color w:val="595959" w:themeColor="text1" w:themeTint="A6"/>
      <w:kern w:val="2"/>
      <w:lang w:eastAsia="zh-CN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5582E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bCs/>
      <w:i/>
      <w:iCs/>
      <w:color w:val="272727" w:themeColor="text1" w:themeTint="D8"/>
      <w:kern w:val="2"/>
      <w:lang w:eastAsia="zh-CN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5582E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bCs/>
      <w:color w:val="272727" w:themeColor="text1" w:themeTint="D8"/>
      <w:kern w:val="2"/>
      <w:lang w:eastAsia="zh-CN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5582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5582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5582E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5582E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5582E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5582E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5582E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5582E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5582E"/>
    <w:rPr>
      <w:rFonts w:asciiTheme="minorHAnsi" w:eastAsiaTheme="majorEastAsia" w:hAnsiTheme="minorHAnsi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5582E"/>
    <w:pPr>
      <w:spacing w:after="80"/>
      <w:contextualSpacing/>
    </w:pPr>
    <w:rPr>
      <w:rFonts w:asciiTheme="majorHAnsi" w:eastAsiaTheme="majorEastAsia" w:hAnsiTheme="majorHAnsi" w:cstheme="majorBidi"/>
      <w:bCs/>
      <w:spacing w:val="-10"/>
      <w:kern w:val="28"/>
      <w:sz w:val="56"/>
      <w:szCs w:val="56"/>
      <w:lang w:eastAsia="zh-CN"/>
      <w14:ligatures w14:val="standardContextual"/>
    </w:rPr>
  </w:style>
  <w:style w:type="character" w:customStyle="1" w:styleId="a4">
    <w:name w:val="Назва Знак"/>
    <w:basedOn w:val="a0"/>
    <w:link w:val="a3"/>
    <w:uiPriority w:val="10"/>
    <w:rsid w:val="0025582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5582E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bCs/>
      <w:color w:val="595959" w:themeColor="text1" w:themeTint="A6"/>
      <w:spacing w:val="15"/>
      <w:kern w:val="2"/>
      <w:sz w:val="28"/>
      <w:szCs w:val="28"/>
      <w:lang w:eastAsia="zh-CN"/>
      <w14:ligatures w14:val="standardContextual"/>
    </w:rPr>
  </w:style>
  <w:style w:type="character" w:customStyle="1" w:styleId="a6">
    <w:name w:val="Підзаголовок Знак"/>
    <w:basedOn w:val="a0"/>
    <w:link w:val="a5"/>
    <w:uiPriority w:val="11"/>
    <w:rsid w:val="0025582E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25582E"/>
    <w:pPr>
      <w:spacing w:before="160" w:after="160" w:line="278" w:lineRule="auto"/>
      <w:jc w:val="center"/>
    </w:pPr>
    <w:rPr>
      <w:rFonts w:eastAsiaTheme="minorEastAsia"/>
      <w:bCs/>
      <w:i/>
      <w:iCs/>
      <w:color w:val="404040" w:themeColor="text1" w:themeTint="BF"/>
      <w:kern w:val="2"/>
      <w:lang w:eastAsia="zh-CN"/>
      <w14:ligatures w14:val="standardContextual"/>
    </w:rPr>
  </w:style>
  <w:style w:type="character" w:customStyle="1" w:styleId="a8">
    <w:name w:val="Цитата Знак"/>
    <w:basedOn w:val="a0"/>
    <w:link w:val="a7"/>
    <w:uiPriority w:val="29"/>
    <w:rsid w:val="0025582E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25582E"/>
    <w:pPr>
      <w:spacing w:after="160" w:line="278" w:lineRule="auto"/>
      <w:ind w:left="720"/>
      <w:contextualSpacing/>
    </w:pPr>
    <w:rPr>
      <w:rFonts w:eastAsiaTheme="minorEastAsia"/>
      <w:bCs/>
      <w:kern w:val="2"/>
      <w:lang w:eastAsia="zh-CN"/>
      <w14:ligatures w14:val="standardContextual"/>
    </w:rPr>
  </w:style>
  <w:style w:type="character" w:styleId="aa">
    <w:name w:val="Intense Emphasis"/>
    <w:basedOn w:val="a0"/>
    <w:uiPriority w:val="21"/>
    <w:qFormat/>
    <w:rsid w:val="0025582E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25582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eastAsiaTheme="minorEastAsia"/>
      <w:bCs/>
      <w:i/>
      <w:iCs/>
      <w:color w:val="2F5496" w:themeColor="accent1" w:themeShade="BF"/>
      <w:kern w:val="2"/>
      <w:lang w:eastAsia="zh-CN"/>
      <w14:ligatures w14:val="standardContextual"/>
    </w:rPr>
  </w:style>
  <w:style w:type="character" w:customStyle="1" w:styleId="ac">
    <w:name w:val="Насичена цитата Знак"/>
    <w:basedOn w:val="a0"/>
    <w:link w:val="ab"/>
    <w:uiPriority w:val="30"/>
    <w:rsid w:val="0025582E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25582E"/>
    <w:rPr>
      <w:b/>
      <w:bCs w:val="0"/>
      <w:smallCaps/>
      <w:color w:val="2F5496" w:themeColor="accent1" w:themeShade="BF"/>
      <w:spacing w:val="5"/>
    </w:rPr>
  </w:style>
  <w:style w:type="paragraph" w:styleId="ae">
    <w:name w:val="Balloon Text"/>
    <w:basedOn w:val="a"/>
    <w:link w:val="af"/>
    <w:uiPriority w:val="99"/>
    <w:semiHidden/>
    <w:unhideWhenUsed/>
    <w:rsid w:val="00DD0591"/>
    <w:rPr>
      <w:rFonts w:ascii="Segoe UI" w:hAnsi="Segoe UI" w:cs="Segoe UI"/>
      <w:sz w:val="18"/>
      <w:szCs w:val="18"/>
    </w:rPr>
  </w:style>
  <w:style w:type="character" w:customStyle="1" w:styleId="af">
    <w:name w:val="Текст у виносці Знак"/>
    <w:basedOn w:val="a0"/>
    <w:link w:val="ae"/>
    <w:uiPriority w:val="99"/>
    <w:semiHidden/>
    <w:rsid w:val="00DD0591"/>
    <w:rPr>
      <w:rFonts w:ascii="Segoe UI" w:eastAsia="Times New Roman" w:hAnsi="Segoe UI" w:cs="Segoe UI"/>
      <w:bCs w:val="0"/>
      <w:kern w:val="0"/>
      <w:sz w:val="18"/>
      <w:szCs w:val="18"/>
      <w:lang w:val="ru-RU" w:eastAsia="ru-RU"/>
      <w14:ligatures w14:val="none"/>
    </w:rPr>
  </w:style>
  <w:style w:type="character" w:styleId="af0">
    <w:name w:val="Hyperlink"/>
    <w:unhideWhenUsed/>
    <w:rsid w:val="007F562F"/>
    <w:rPr>
      <w:color w:val="0000FF"/>
      <w:u w:val="single"/>
    </w:rPr>
  </w:style>
  <w:style w:type="paragraph" w:styleId="af1">
    <w:name w:val="footer"/>
    <w:basedOn w:val="a"/>
    <w:link w:val="af2"/>
    <w:uiPriority w:val="99"/>
    <w:semiHidden/>
    <w:unhideWhenUsed/>
    <w:rsid w:val="00554036"/>
    <w:pPr>
      <w:tabs>
        <w:tab w:val="center" w:pos="4513"/>
        <w:tab w:val="right" w:pos="9026"/>
      </w:tabs>
    </w:pPr>
  </w:style>
  <w:style w:type="character" w:customStyle="1" w:styleId="af2">
    <w:name w:val="Нижній колонтитул Знак"/>
    <w:basedOn w:val="a0"/>
    <w:link w:val="af1"/>
    <w:uiPriority w:val="99"/>
    <w:semiHidden/>
    <w:rsid w:val="00554036"/>
    <w:rPr>
      <w:rFonts w:eastAsia="Times New Roman"/>
      <w:bCs w:val="0"/>
      <w:kern w:val="0"/>
      <w:lang w:val="ru-RU" w:eastAsia="ru-RU"/>
      <w14:ligatures w14:val="none"/>
    </w:rPr>
  </w:style>
  <w:style w:type="character" w:styleId="af3">
    <w:name w:val="page number"/>
    <w:basedOn w:val="a0"/>
    <w:rsid w:val="0055403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453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93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85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818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3186</Words>
  <Characters>1817</Characters>
  <Application>Microsoft Office Word</Application>
  <DocSecurity>0</DocSecurity>
  <Lines>15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 Y</dc:creator>
  <cp:keywords/>
  <dc:description/>
  <cp:lastModifiedBy>User</cp:lastModifiedBy>
  <cp:revision>2</cp:revision>
  <cp:lastPrinted>2026-09-29T06:37:00Z</cp:lastPrinted>
  <dcterms:created xsi:type="dcterms:W3CDTF">2026-10-01T09:30:00Z</dcterms:created>
  <dcterms:modified xsi:type="dcterms:W3CDTF">2026-10-01T09:30:00Z</dcterms:modified>
</cp:coreProperties>
</file>