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60B0" w14:textId="77777777" w:rsidR="0079331F" w:rsidRDefault="0079331F" w:rsidP="0079331F">
      <w:pPr>
        <w:ind w:left="5760"/>
        <w:rPr>
          <w:lang w:val="uk-UA"/>
        </w:rPr>
      </w:pPr>
      <w:r>
        <w:rPr>
          <w:lang w:val="uk-UA"/>
        </w:rPr>
        <w:t xml:space="preserve">Додаток </w:t>
      </w:r>
    </w:p>
    <w:p w14:paraId="53D20E9C" w14:textId="77777777" w:rsidR="0079331F" w:rsidRDefault="0079331F" w:rsidP="0079331F">
      <w:pPr>
        <w:ind w:left="5760"/>
        <w:rPr>
          <w:lang w:val="uk-UA"/>
        </w:rPr>
      </w:pPr>
      <w:r>
        <w:rPr>
          <w:lang w:val="uk-UA"/>
        </w:rPr>
        <w:t>до рішення виконавчого комітету</w:t>
      </w:r>
    </w:p>
    <w:p w14:paraId="3C876C3C" w14:textId="77777777" w:rsidR="0079331F" w:rsidRDefault="0079331F" w:rsidP="0079331F">
      <w:pPr>
        <w:ind w:left="5760"/>
        <w:rPr>
          <w:lang w:val="uk-UA"/>
        </w:rPr>
      </w:pPr>
      <w:r>
        <w:rPr>
          <w:lang w:val="uk-UA"/>
        </w:rPr>
        <w:t>Південнівської міської ради</w:t>
      </w:r>
    </w:p>
    <w:p w14:paraId="3250136A" w14:textId="77777777" w:rsidR="0079331F" w:rsidRDefault="0079331F" w:rsidP="0079331F">
      <w:pPr>
        <w:ind w:left="5760"/>
        <w:rPr>
          <w:lang w:val="uk-UA"/>
        </w:rPr>
      </w:pPr>
      <w:r>
        <w:rPr>
          <w:lang w:val="uk-UA"/>
        </w:rPr>
        <w:t xml:space="preserve">від </w:t>
      </w:r>
      <w:r w:rsidRPr="0079331F">
        <w:t>29</w:t>
      </w:r>
      <w:r>
        <w:rPr>
          <w:lang w:val="uk-UA"/>
        </w:rPr>
        <w:t>.09.2026 № 3114</w:t>
      </w:r>
    </w:p>
    <w:p w14:paraId="45058646" w14:textId="77777777" w:rsidR="0079331F" w:rsidRDefault="0079331F" w:rsidP="0079331F"/>
    <w:p w14:paraId="7FFD112E" w14:textId="77777777" w:rsidR="0079331F" w:rsidRPr="0079331F" w:rsidRDefault="0079331F" w:rsidP="0079331F">
      <w:pPr>
        <w:suppressAutoHyphens/>
        <w:jc w:val="center"/>
        <w:rPr>
          <w:b/>
          <w:lang w:val="uk-UA" w:eastAsia="zh-CN"/>
        </w:rPr>
      </w:pPr>
      <w:r w:rsidRPr="0079331F">
        <w:rPr>
          <w:b/>
          <w:lang w:val="uk-UA" w:eastAsia="zh-CN"/>
        </w:rPr>
        <w:t>ПРИМІРНА ФОРМА ДОГОВОРУ</w:t>
      </w:r>
    </w:p>
    <w:p w14:paraId="2A89052D" w14:textId="77777777" w:rsidR="0079331F" w:rsidRPr="0079331F" w:rsidRDefault="0079331F" w:rsidP="0079331F">
      <w:pPr>
        <w:suppressAutoHyphens/>
        <w:jc w:val="center"/>
        <w:rPr>
          <w:b/>
          <w:lang w:val="uk-UA" w:eastAsia="zh-CN"/>
        </w:rPr>
      </w:pPr>
    </w:p>
    <w:p w14:paraId="659865BD" w14:textId="77777777" w:rsidR="0079331F" w:rsidRPr="0079331F" w:rsidRDefault="0079331F" w:rsidP="0079331F">
      <w:pPr>
        <w:suppressAutoHyphens/>
        <w:jc w:val="center"/>
        <w:rPr>
          <w:lang w:val="uk-UA" w:eastAsia="zh-CN"/>
        </w:rPr>
      </w:pPr>
      <w:r w:rsidRPr="0079331F">
        <w:rPr>
          <w:b/>
          <w:lang w:val="uk-UA" w:eastAsia="zh-CN"/>
        </w:rPr>
        <w:t>ДОГОВІР № ____</w:t>
      </w:r>
    </w:p>
    <w:p w14:paraId="2283EE0F" w14:textId="77777777" w:rsidR="0079331F" w:rsidRPr="0079331F" w:rsidRDefault="0079331F" w:rsidP="0079331F">
      <w:pPr>
        <w:suppressAutoHyphens/>
        <w:jc w:val="center"/>
        <w:rPr>
          <w:b/>
          <w:lang w:val="uk-UA" w:eastAsia="zh-CN"/>
        </w:rPr>
      </w:pPr>
      <w:r w:rsidRPr="0079331F">
        <w:rPr>
          <w:b/>
          <w:lang w:val="uk-UA" w:eastAsia="zh-CN"/>
        </w:rPr>
        <w:t>про резервне електрозабезпечення</w:t>
      </w:r>
    </w:p>
    <w:p w14:paraId="3A508C97" w14:textId="77777777" w:rsidR="0079331F" w:rsidRPr="0079331F" w:rsidRDefault="0079331F" w:rsidP="0079331F">
      <w:pPr>
        <w:suppressAutoHyphens/>
        <w:jc w:val="center"/>
        <w:rPr>
          <w:b/>
          <w:lang w:val="uk-UA" w:eastAsia="zh-CN"/>
        </w:rPr>
      </w:pPr>
    </w:p>
    <w:p w14:paraId="3F2E6036" w14:textId="77777777" w:rsidR="0079331F" w:rsidRPr="0079331F" w:rsidRDefault="0079331F" w:rsidP="0079331F">
      <w:pPr>
        <w:suppressAutoHyphens/>
        <w:jc w:val="both"/>
        <w:rPr>
          <w:lang w:val="uk-UA" w:eastAsia="zh-CN"/>
        </w:rPr>
      </w:pPr>
      <w:r w:rsidRPr="0079331F">
        <w:rPr>
          <w:b/>
          <w:lang w:val="uk-UA" w:eastAsia="zh-CN"/>
        </w:rPr>
        <w:t>м. Південне                                                                                                “__” ________ 20__ р.</w:t>
      </w:r>
    </w:p>
    <w:p w14:paraId="712DCBE9" w14:textId="77777777" w:rsidR="0079331F" w:rsidRPr="0079331F" w:rsidRDefault="0079331F" w:rsidP="0079331F">
      <w:pPr>
        <w:suppressAutoHyphens/>
        <w:jc w:val="both"/>
        <w:rPr>
          <w:b/>
          <w:lang w:val="uk-UA" w:eastAsia="zh-CN"/>
        </w:rPr>
      </w:pPr>
    </w:p>
    <w:p w14:paraId="04F490C0" w14:textId="77777777" w:rsidR="0079331F" w:rsidRPr="0079331F" w:rsidRDefault="0079331F" w:rsidP="0079331F">
      <w:pPr>
        <w:suppressAutoHyphens/>
        <w:jc w:val="both"/>
        <w:rPr>
          <w:lang w:val="uk-UA" w:eastAsia="zh-CN"/>
        </w:rPr>
      </w:pPr>
      <w:r w:rsidRPr="0079331F">
        <w:rPr>
          <w:b/>
          <w:color w:val="000000"/>
          <w:lang w:val="uk-UA" w:eastAsia="zh-CN"/>
        </w:rPr>
        <w:t xml:space="preserve">КОМУНАЛЬНЕ ПІДПРИЄМСТВО ТЕПЛОВИХ МЕРЕЖ  «ЮЖТЕПЛОКОМУНЕНЕРГО" (КП ТМ «ЮТКЕ), </w:t>
      </w:r>
      <w:r w:rsidRPr="0079331F">
        <w:rPr>
          <w:color w:val="000000"/>
          <w:lang w:val="uk-UA" w:eastAsia="zh-CN"/>
        </w:rPr>
        <w:t>ідентифікаційний код 26134519,</w:t>
      </w:r>
      <w:r w:rsidRPr="0079331F">
        <w:rPr>
          <w:b/>
          <w:color w:val="000000"/>
          <w:lang w:val="uk-UA" w:eastAsia="zh-CN"/>
        </w:rPr>
        <w:t xml:space="preserve"> </w:t>
      </w:r>
      <w:r w:rsidRPr="0079331F">
        <w:rPr>
          <w:color w:val="000000"/>
          <w:lang w:val="uk-UA" w:eastAsia="zh-CN"/>
        </w:rPr>
        <w:t xml:space="preserve">в особі директора </w:t>
      </w:r>
      <w:r w:rsidRPr="0079331F">
        <w:rPr>
          <w:b/>
          <w:color w:val="000000"/>
          <w:lang w:val="uk-UA" w:eastAsia="zh-CN"/>
        </w:rPr>
        <w:t>________________________________________________________________</w:t>
      </w:r>
      <w:r w:rsidRPr="0079331F">
        <w:rPr>
          <w:color w:val="000000"/>
          <w:lang w:val="uk-UA" w:eastAsia="zh-CN"/>
        </w:rPr>
        <w:t>,</w:t>
      </w:r>
      <w:r w:rsidRPr="0079331F">
        <w:rPr>
          <w:b/>
          <w:color w:val="000000"/>
          <w:lang w:val="uk-UA" w:eastAsia="zh-CN"/>
        </w:rPr>
        <w:t xml:space="preserve"> </w:t>
      </w:r>
      <w:r w:rsidRPr="0079331F">
        <w:rPr>
          <w:color w:val="000000"/>
          <w:lang w:val="uk-UA" w:eastAsia="zh-CN"/>
        </w:rPr>
        <w:t xml:space="preserve">що діє на підставі Статуту, (далі — Виробник), з однієї сторони, та </w:t>
      </w:r>
      <w:r w:rsidRPr="0079331F">
        <w:rPr>
          <w:b/>
          <w:bCs/>
          <w:color w:val="000000"/>
          <w:lang w:val="uk-UA" w:eastAsia="zh-CN"/>
        </w:rPr>
        <w:t>________________________________________________________________________________</w:t>
      </w:r>
      <w:r w:rsidRPr="0079331F">
        <w:rPr>
          <w:color w:val="000000"/>
          <w:lang w:val="uk-UA" w:eastAsia="zh-CN"/>
        </w:rPr>
        <w:t xml:space="preserve">, ідентифікаційний код _______________  (далі – Споживач), в </w:t>
      </w:r>
      <w:bookmarkStart w:id="0" w:name="_Hlk160695133"/>
      <w:r w:rsidRPr="0079331F">
        <w:rPr>
          <w:color w:val="000000"/>
          <w:lang w:val="uk-UA" w:eastAsia="zh-CN"/>
        </w:rPr>
        <w:t xml:space="preserve">особі </w:t>
      </w:r>
      <w:bookmarkEnd w:id="0"/>
      <w:r w:rsidRPr="0079331F">
        <w:rPr>
          <w:color w:val="000000"/>
          <w:lang w:val="uk-UA" w:eastAsia="zh-CN"/>
        </w:rPr>
        <w:t>________________________________________________________________________________ ,  що діє на підставі ____________________________, з другої сторони, в подальшому окремо іменовані – Сторона, а разом - Сторони, уклали цей договір</w:t>
      </w:r>
      <w:r w:rsidRPr="0079331F">
        <w:rPr>
          <w:lang w:val="uk-UA" w:eastAsia="zh-CN"/>
        </w:rPr>
        <w:t xml:space="preserve"> про </w:t>
      </w:r>
      <w:r w:rsidRPr="0079331F">
        <w:rPr>
          <w:bCs/>
          <w:lang w:val="uk-UA" w:eastAsia="zh-CN"/>
        </w:rPr>
        <w:t xml:space="preserve">резервне електрозабезпечення </w:t>
      </w:r>
      <w:r w:rsidRPr="0079331F">
        <w:rPr>
          <w:lang w:val="uk-UA" w:eastAsia="zh-CN"/>
        </w:rPr>
        <w:t>(далі Договір) про наступне:</w:t>
      </w:r>
    </w:p>
    <w:p w14:paraId="3561C6D4" w14:textId="77777777" w:rsidR="0079331F" w:rsidRPr="0079331F" w:rsidRDefault="0079331F" w:rsidP="0079331F">
      <w:pPr>
        <w:suppressAutoHyphens/>
        <w:jc w:val="both"/>
        <w:rPr>
          <w:lang w:val="uk-UA" w:eastAsia="zh-CN"/>
        </w:rPr>
      </w:pPr>
    </w:p>
    <w:p w14:paraId="03158BE2" w14:textId="77777777" w:rsidR="0079331F" w:rsidRPr="0079331F" w:rsidRDefault="0079331F" w:rsidP="0079331F">
      <w:pPr>
        <w:numPr>
          <w:ilvl w:val="0"/>
          <w:numId w:val="2"/>
        </w:numPr>
        <w:suppressAutoHyphens/>
        <w:jc w:val="center"/>
        <w:rPr>
          <w:b/>
          <w:lang w:val="uk-UA" w:eastAsia="zh-CN"/>
        </w:rPr>
      </w:pPr>
      <w:r w:rsidRPr="0079331F">
        <w:rPr>
          <w:b/>
          <w:lang w:val="uk-UA" w:eastAsia="zh-CN"/>
        </w:rPr>
        <w:t>Загальні положення</w:t>
      </w:r>
    </w:p>
    <w:p w14:paraId="6CA420E9" w14:textId="77777777" w:rsidR="0079331F" w:rsidRPr="0079331F" w:rsidRDefault="0079331F" w:rsidP="0079331F">
      <w:pPr>
        <w:suppressAutoHyphens/>
        <w:ind w:firstLine="708"/>
        <w:jc w:val="both"/>
        <w:rPr>
          <w:lang w:val="uk-UA" w:eastAsia="zh-CN"/>
        </w:rPr>
      </w:pPr>
      <w:r w:rsidRPr="0079331F">
        <w:rPr>
          <w:lang w:val="uk-UA" w:eastAsia="zh-CN"/>
        </w:rPr>
        <w:t xml:space="preserve">1.1. Цей Договір укладено відповідно до Закону України </w:t>
      </w:r>
      <w:r w:rsidRPr="0079331F">
        <w:rPr>
          <w:bCs/>
          <w:lang w:val="uk-UA" w:eastAsia="zh-CN"/>
        </w:rPr>
        <w:t>«Про ринок електричної енергії», Кодексу систем розподілу, затвердженого постановою НКРЕКП від 14.03.2018р. №310, Правил роздрібного ринку електричної енергії, затверджених постановою НКРЕКП від 14.03.2018р. №312</w:t>
      </w:r>
      <w:r w:rsidRPr="0079331F">
        <w:rPr>
          <w:lang w:val="uk-UA" w:eastAsia="zh-CN"/>
        </w:rPr>
        <w:t xml:space="preserve"> та регулює відносини з </w:t>
      </w:r>
      <w:r w:rsidRPr="0079331F">
        <w:rPr>
          <w:bCs/>
          <w:lang w:val="uk-UA" w:eastAsia="zh-CN"/>
        </w:rPr>
        <w:t>резервного електрозабезпечення об’єкта критичної інфраструктури</w:t>
      </w:r>
      <w:r w:rsidRPr="0079331F">
        <w:rPr>
          <w:lang w:val="uk-UA" w:eastAsia="zh-CN"/>
        </w:rPr>
        <w:t xml:space="preserve"> електричною енергією, виробленою </w:t>
      </w:r>
      <w:proofErr w:type="spellStart"/>
      <w:r w:rsidRPr="0079331F">
        <w:rPr>
          <w:lang w:val="uk-UA" w:eastAsia="zh-CN"/>
        </w:rPr>
        <w:t>когенераційною</w:t>
      </w:r>
      <w:proofErr w:type="spellEnd"/>
      <w:r w:rsidRPr="0079331F">
        <w:rPr>
          <w:lang w:val="uk-UA" w:eastAsia="zh-CN"/>
        </w:rPr>
        <w:t xml:space="preserve"> установкою потужністю до 20 МВт.</w:t>
      </w:r>
    </w:p>
    <w:p w14:paraId="6F8F733F" w14:textId="77777777" w:rsidR="0079331F" w:rsidRPr="0079331F" w:rsidRDefault="0079331F" w:rsidP="0079331F">
      <w:pPr>
        <w:suppressAutoHyphens/>
        <w:ind w:firstLine="708"/>
        <w:jc w:val="both"/>
        <w:rPr>
          <w:lang w:val="uk-UA" w:eastAsia="zh-CN"/>
        </w:rPr>
      </w:pPr>
      <w:r w:rsidRPr="0079331F">
        <w:rPr>
          <w:lang w:val="uk-UA" w:eastAsia="zh-CN"/>
        </w:rPr>
        <w:t xml:space="preserve">1.2. Сторони підтверджують, що відносини за цим Договором </w:t>
      </w:r>
      <w:r w:rsidRPr="0079331F">
        <w:rPr>
          <w:bCs/>
          <w:lang w:val="uk-UA" w:eastAsia="zh-CN"/>
        </w:rPr>
        <w:t>не є постачанням електричної енергії споживачу</w:t>
      </w:r>
      <w:r w:rsidRPr="0079331F">
        <w:rPr>
          <w:lang w:val="uk-UA" w:eastAsia="zh-CN"/>
        </w:rPr>
        <w:t xml:space="preserve"> в розумінні Закону України «Про ринок електричної енергії» та </w:t>
      </w:r>
      <w:r w:rsidRPr="0079331F">
        <w:rPr>
          <w:bCs/>
          <w:lang w:val="uk-UA" w:eastAsia="zh-CN"/>
        </w:rPr>
        <w:t>не потребують отримання Виробником ліцензії</w:t>
      </w:r>
      <w:r w:rsidRPr="0079331F">
        <w:rPr>
          <w:lang w:val="uk-UA" w:eastAsia="zh-CN"/>
        </w:rPr>
        <w:t xml:space="preserve"> на провадження господарської діяльності з постачання електричної енергії.</w:t>
      </w:r>
    </w:p>
    <w:p w14:paraId="6D451851" w14:textId="77777777" w:rsidR="0079331F" w:rsidRPr="0079331F" w:rsidRDefault="0079331F" w:rsidP="0079331F">
      <w:pPr>
        <w:suppressAutoHyphens/>
        <w:ind w:firstLine="708"/>
        <w:jc w:val="both"/>
        <w:rPr>
          <w:lang w:val="uk-UA" w:eastAsia="zh-CN"/>
        </w:rPr>
      </w:pPr>
      <w:r w:rsidRPr="0079331F">
        <w:rPr>
          <w:lang w:val="uk-UA" w:eastAsia="zh-CN"/>
        </w:rPr>
        <w:t xml:space="preserve">2.3. Цей Договір </w:t>
      </w:r>
      <w:r w:rsidRPr="0079331F">
        <w:rPr>
          <w:bCs/>
          <w:lang w:val="uk-UA" w:eastAsia="zh-CN"/>
        </w:rPr>
        <w:t>не є договором приєднання</w:t>
      </w:r>
      <w:r w:rsidRPr="0079331F">
        <w:rPr>
          <w:lang w:val="uk-UA" w:eastAsia="zh-CN"/>
        </w:rPr>
        <w:t>, не підпадає під дію Правил роздрібного ринку електричної енергії (ПРРЕЕ) та не регулює відносини з оператором системи розподілу.</w:t>
      </w:r>
    </w:p>
    <w:p w14:paraId="0EC2D2F1" w14:textId="77777777" w:rsidR="0079331F" w:rsidRPr="0079331F" w:rsidRDefault="0079331F" w:rsidP="0079331F">
      <w:pPr>
        <w:suppressAutoHyphens/>
        <w:ind w:firstLine="708"/>
        <w:jc w:val="both"/>
        <w:rPr>
          <w:lang w:val="uk-UA" w:eastAsia="zh-CN"/>
        </w:rPr>
      </w:pPr>
    </w:p>
    <w:p w14:paraId="6323103C" w14:textId="77777777" w:rsidR="0079331F" w:rsidRPr="0079331F" w:rsidRDefault="0079331F" w:rsidP="0079331F">
      <w:pPr>
        <w:suppressAutoHyphens/>
        <w:ind w:firstLine="709"/>
        <w:jc w:val="center"/>
        <w:rPr>
          <w:b/>
          <w:lang w:val="uk-UA" w:eastAsia="zh-CN"/>
        </w:rPr>
      </w:pPr>
      <w:r w:rsidRPr="0079331F">
        <w:rPr>
          <w:b/>
          <w:lang w:val="uk-UA" w:eastAsia="zh-CN"/>
        </w:rPr>
        <w:t>2. Предмет Договору</w:t>
      </w:r>
    </w:p>
    <w:p w14:paraId="5332BFD6" w14:textId="77777777" w:rsidR="0079331F" w:rsidRPr="0079331F" w:rsidRDefault="0079331F" w:rsidP="0079331F">
      <w:pPr>
        <w:suppressAutoHyphens/>
        <w:ind w:firstLine="709"/>
        <w:jc w:val="both"/>
        <w:rPr>
          <w:lang w:val="uk-UA" w:eastAsia="zh-CN"/>
        </w:rPr>
      </w:pPr>
      <w:r w:rsidRPr="0079331F">
        <w:rPr>
          <w:lang w:val="uk-UA" w:eastAsia="zh-CN"/>
        </w:rPr>
        <w:t xml:space="preserve">2.1. За цим Договором Виробник здійснює </w:t>
      </w:r>
      <w:r w:rsidRPr="0079331F">
        <w:rPr>
          <w:bCs/>
          <w:lang w:val="uk-UA" w:eastAsia="zh-CN"/>
        </w:rPr>
        <w:t>резервне електрозабезпечення</w:t>
      </w:r>
      <w:r w:rsidRPr="0079331F">
        <w:rPr>
          <w:lang w:val="uk-UA" w:eastAsia="zh-CN"/>
        </w:rPr>
        <w:t xml:space="preserve"> електроустановок Споживача — об’єкта критичної інфраструктури — електричною енергією, виробленою </w:t>
      </w:r>
      <w:r w:rsidRPr="0079331F">
        <w:rPr>
          <w:bCs/>
          <w:lang w:val="uk-UA" w:eastAsia="zh-CN"/>
        </w:rPr>
        <w:t xml:space="preserve">власною </w:t>
      </w:r>
      <w:proofErr w:type="spellStart"/>
      <w:r w:rsidRPr="0079331F">
        <w:rPr>
          <w:bCs/>
          <w:lang w:val="uk-UA" w:eastAsia="zh-CN"/>
        </w:rPr>
        <w:t>когенераційною</w:t>
      </w:r>
      <w:proofErr w:type="spellEnd"/>
      <w:r w:rsidRPr="0079331F">
        <w:rPr>
          <w:bCs/>
          <w:lang w:val="uk-UA" w:eastAsia="zh-CN"/>
        </w:rPr>
        <w:t xml:space="preserve"> установкою потужністю до 20 МВт </w:t>
      </w:r>
      <w:r w:rsidRPr="0079331F">
        <w:rPr>
          <w:lang w:val="uk-UA" w:eastAsia="zh-CN"/>
        </w:rPr>
        <w:t>за кодом  ДК</w:t>
      </w:r>
      <w:r w:rsidRPr="0079331F">
        <w:rPr>
          <w:lang w:eastAsia="zh-CN"/>
        </w:rPr>
        <w:t xml:space="preserve"> </w:t>
      </w:r>
      <w:r w:rsidRPr="0079331F">
        <w:rPr>
          <w:b/>
          <w:lang w:eastAsia="zh-CN"/>
        </w:rPr>
        <w:t>021:2015</w:t>
      </w:r>
      <w:r w:rsidRPr="0079331F">
        <w:rPr>
          <w:b/>
          <w:lang w:val="uk-UA" w:eastAsia="zh-CN"/>
        </w:rPr>
        <w:t>-</w:t>
      </w:r>
      <w:r w:rsidRPr="0079331F">
        <w:rPr>
          <w:b/>
          <w:bCs/>
          <w:lang w:val="uk-UA" w:eastAsia="zh-CN"/>
        </w:rPr>
        <w:t>09310000-5 «Електрична енергія»</w:t>
      </w:r>
      <w:r w:rsidRPr="0079331F">
        <w:rPr>
          <w:lang w:val="uk-UA" w:eastAsia="zh-CN"/>
        </w:rPr>
        <w:t>, а Споживач зобов’язується приймати та оплачувати фактично використану електричну енергію на умовах цього Договору.</w:t>
      </w:r>
    </w:p>
    <w:p w14:paraId="5CF6601D" w14:textId="77777777" w:rsidR="0079331F" w:rsidRPr="0079331F" w:rsidRDefault="0079331F" w:rsidP="0079331F">
      <w:pPr>
        <w:suppressAutoHyphens/>
        <w:ind w:firstLine="708"/>
        <w:jc w:val="both"/>
        <w:rPr>
          <w:lang w:val="uk-UA" w:eastAsia="zh-CN"/>
        </w:rPr>
      </w:pPr>
      <w:r w:rsidRPr="0079331F">
        <w:rPr>
          <w:lang w:val="uk-UA" w:eastAsia="zh-CN"/>
        </w:rPr>
        <w:t xml:space="preserve">2.2. Електрозабезпечення здійснюється </w:t>
      </w:r>
      <w:r w:rsidRPr="0079331F">
        <w:rPr>
          <w:bCs/>
          <w:lang w:val="uk-UA" w:eastAsia="zh-CN"/>
        </w:rPr>
        <w:t>в автономному (резервному) режимі</w:t>
      </w:r>
      <w:r w:rsidRPr="0079331F">
        <w:rPr>
          <w:lang w:val="uk-UA" w:eastAsia="zh-CN"/>
        </w:rPr>
        <w:t xml:space="preserve">, </w:t>
      </w:r>
      <w:r w:rsidRPr="0079331F">
        <w:rPr>
          <w:bCs/>
          <w:lang w:val="uk-UA" w:eastAsia="zh-CN"/>
        </w:rPr>
        <w:t>без паралельної роботи</w:t>
      </w:r>
      <w:r w:rsidRPr="0079331F">
        <w:rPr>
          <w:lang w:val="uk-UA" w:eastAsia="zh-CN"/>
        </w:rPr>
        <w:t xml:space="preserve"> з електричними мережами оператора системи розподілу та </w:t>
      </w:r>
      <w:r w:rsidRPr="0079331F">
        <w:rPr>
          <w:bCs/>
          <w:lang w:val="uk-UA" w:eastAsia="zh-CN"/>
        </w:rPr>
        <w:t>без одночасного живлення</w:t>
      </w:r>
      <w:r w:rsidRPr="0079331F">
        <w:rPr>
          <w:lang w:val="uk-UA" w:eastAsia="zh-CN"/>
        </w:rPr>
        <w:t xml:space="preserve"> електроустановок Споживача від мереж оператора системи розподілу (ОСР).</w:t>
      </w:r>
    </w:p>
    <w:p w14:paraId="72D21D89" w14:textId="77777777" w:rsidR="0079331F" w:rsidRPr="0079331F" w:rsidRDefault="0079331F" w:rsidP="0079331F">
      <w:pPr>
        <w:suppressAutoHyphens/>
        <w:ind w:firstLine="709"/>
        <w:jc w:val="both"/>
        <w:rPr>
          <w:lang w:val="uk-UA" w:eastAsia="zh-CN"/>
        </w:rPr>
      </w:pPr>
      <w:r w:rsidRPr="0079331F">
        <w:rPr>
          <w:lang w:val="uk-UA" w:eastAsia="zh-CN"/>
        </w:rPr>
        <w:t xml:space="preserve">2.3. Джерелом резервного електрозабезпечення є </w:t>
      </w:r>
      <w:proofErr w:type="spellStart"/>
      <w:r w:rsidRPr="0079331F">
        <w:rPr>
          <w:lang w:val="uk-UA" w:eastAsia="zh-CN"/>
        </w:rPr>
        <w:t>когенераційна</w:t>
      </w:r>
      <w:proofErr w:type="spellEnd"/>
      <w:r w:rsidRPr="0079331F">
        <w:rPr>
          <w:lang w:val="uk-UA" w:eastAsia="zh-CN"/>
        </w:rPr>
        <w:t xml:space="preserve"> установка Виробника.</w:t>
      </w:r>
    </w:p>
    <w:p w14:paraId="01C40B48" w14:textId="77777777" w:rsidR="0079331F" w:rsidRPr="0079331F" w:rsidRDefault="0079331F" w:rsidP="0079331F">
      <w:pPr>
        <w:suppressAutoHyphens/>
        <w:ind w:firstLine="709"/>
        <w:jc w:val="both"/>
        <w:rPr>
          <w:lang w:val="uk-UA" w:eastAsia="zh-CN"/>
        </w:rPr>
      </w:pPr>
      <w:r w:rsidRPr="0079331F">
        <w:rPr>
          <w:lang w:val="uk-UA" w:eastAsia="zh-CN"/>
        </w:rPr>
        <w:lastRenderedPageBreak/>
        <w:t>2.4. Електрозабезпечення здійснюється виключно протягом опалювального сезону. Дати початку та закінчення опалювального сезону встановлюються відповідними розпорядженнями міського голови м. Південне.</w:t>
      </w:r>
    </w:p>
    <w:p w14:paraId="58F17C08" w14:textId="77777777" w:rsidR="0079331F" w:rsidRPr="0079331F" w:rsidRDefault="0079331F" w:rsidP="0079331F">
      <w:pPr>
        <w:suppressAutoHyphens/>
        <w:ind w:firstLine="709"/>
        <w:jc w:val="center"/>
        <w:rPr>
          <w:b/>
          <w:lang w:val="uk-UA" w:eastAsia="zh-CN"/>
        </w:rPr>
      </w:pPr>
    </w:p>
    <w:p w14:paraId="4330258F" w14:textId="77777777" w:rsidR="0079331F" w:rsidRPr="0079331F" w:rsidRDefault="0079331F" w:rsidP="0079331F">
      <w:pPr>
        <w:suppressAutoHyphens/>
        <w:ind w:firstLine="709"/>
        <w:jc w:val="center"/>
        <w:rPr>
          <w:lang w:val="uk-UA" w:eastAsia="zh-CN"/>
        </w:rPr>
      </w:pPr>
      <w:r w:rsidRPr="0079331F">
        <w:rPr>
          <w:b/>
          <w:lang w:val="uk-UA" w:eastAsia="zh-CN"/>
        </w:rPr>
        <w:t>3. Умови резервного електрозабезпечення</w:t>
      </w:r>
    </w:p>
    <w:p w14:paraId="291DC9F3" w14:textId="77777777" w:rsidR="0079331F" w:rsidRPr="0079331F" w:rsidRDefault="0079331F" w:rsidP="0079331F">
      <w:pPr>
        <w:suppressAutoHyphens/>
        <w:ind w:firstLine="709"/>
        <w:jc w:val="both"/>
        <w:rPr>
          <w:lang w:val="uk-UA" w:eastAsia="zh-CN"/>
        </w:rPr>
      </w:pPr>
      <w:r w:rsidRPr="0079331F">
        <w:rPr>
          <w:lang w:val="uk-UA" w:eastAsia="zh-CN"/>
        </w:rPr>
        <w:t>3.1. Резервне електрозабезпечення здійснюється у випадках:</w:t>
      </w:r>
    </w:p>
    <w:p w14:paraId="76D93170" w14:textId="77777777" w:rsidR="0079331F" w:rsidRPr="0079331F" w:rsidRDefault="0079331F" w:rsidP="0079331F">
      <w:pPr>
        <w:numPr>
          <w:ilvl w:val="0"/>
          <w:numId w:val="3"/>
        </w:numPr>
        <w:suppressAutoHyphens/>
        <w:jc w:val="both"/>
        <w:rPr>
          <w:lang w:val="uk-UA" w:eastAsia="zh-CN"/>
        </w:rPr>
      </w:pPr>
      <w:r w:rsidRPr="0079331F">
        <w:rPr>
          <w:lang w:val="uk-UA" w:eastAsia="zh-CN"/>
        </w:rPr>
        <w:t>аварійних або планових відключень електропостачання;</w:t>
      </w:r>
    </w:p>
    <w:p w14:paraId="054A7E71" w14:textId="77777777" w:rsidR="0079331F" w:rsidRPr="0079331F" w:rsidRDefault="0079331F" w:rsidP="0079331F">
      <w:pPr>
        <w:numPr>
          <w:ilvl w:val="0"/>
          <w:numId w:val="3"/>
        </w:numPr>
        <w:suppressAutoHyphens/>
        <w:jc w:val="both"/>
        <w:rPr>
          <w:lang w:val="uk-UA" w:eastAsia="zh-CN"/>
        </w:rPr>
      </w:pPr>
      <w:r w:rsidRPr="0079331F">
        <w:rPr>
          <w:lang w:val="uk-UA" w:eastAsia="zh-CN"/>
        </w:rPr>
        <w:t>загрози безперервному функціонуванню об’єкта критичної інфраструктури;</w:t>
      </w:r>
    </w:p>
    <w:p w14:paraId="15E16622" w14:textId="77777777" w:rsidR="0079331F" w:rsidRPr="0079331F" w:rsidRDefault="0079331F" w:rsidP="0079331F">
      <w:pPr>
        <w:numPr>
          <w:ilvl w:val="0"/>
          <w:numId w:val="3"/>
        </w:numPr>
        <w:suppressAutoHyphens/>
        <w:jc w:val="both"/>
        <w:rPr>
          <w:lang w:val="uk-UA" w:eastAsia="zh-CN"/>
        </w:rPr>
      </w:pPr>
      <w:r w:rsidRPr="0079331F">
        <w:rPr>
          <w:lang w:val="uk-UA" w:eastAsia="zh-CN"/>
        </w:rPr>
        <w:t>інших обставин, визначених рішенням органу місцевого самоврядування або погоджених Сторонами.</w:t>
      </w:r>
    </w:p>
    <w:p w14:paraId="0317D8DB" w14:textId="77777777" w:rsidR="0079331F" w:rsidRPr="0079331F" w:rsidRDefault="0079331F" w:rsidP="0079331F">
      <w:pPr>
        <w:suppressAutoHyphens/>
        <w:ind w:firstLine="709"/>
        <w:jc w:val="both"/>
        <w:rPr>
          <w:lang w:val="uk-UA" w:eastAsia="zh-CN"/>
        </w:rPr>
      </w:pPr>
      <w:r w:rsidRPr="0079331F">
        <w:rPr>
          <w:lang w:val="uk-UA" w:eastAsia="zh-CN"/>
        </w:rPr>
        <w:t xml:space="preserve">3.2. Одночасне живлення електроустановок Споживача від </w:t>
      </w:r>
      <w:proofErr w:type="spellStart"/>
      <w:r w:rsidRPr="0079331F">
        <w:rPr>
          <w:lang w:val="uk-UA" w:eastAsia="zh-CN"/>
        </w:rPr>
        <w:t>когенераційної</w:t>
      </w:r>
      <w:proofErr w:type="spellEnd"/>
      <w:r w:rsidRPr="0079331F">
        <w:rPr>
          <w:lang w:val="uk-UA" w:eastAsia="zh-CN"/>
        </w:rPr>
        <w:t xml:space="preserve"> установки Виробника та мереж оператора системи розподілу </w:t>
      </w:r>
      <w:r w:rsidRPr="0079331F">
        <w:rPr>
          <w:bCs/>
          <w:lang w:val="uk-UA" w:eastAsia="zh-CN"/>
        </w:rPr>
        <w:t>не допускається</w:t>
      </w:r>
      <w:r w:rsidRPr="0079331F">
        <w:rPr>
          <w:lang w:val="uk-UA" w:eastAsia="zh-CN"/>
        </w:rPr>
        <w:t>.</w:t>
      </w:r>
    </w:p>
    <w:p w14:paraId="44E70D5E" w14:textId="77777777" w:rsidR="0079331F" w:rsidRPr="0079331F" w:rsidRDefault="0079331F" w:rsidP="0079331F">
      <w:pPr>
        <w:suppressAutoHyphens/>
        <w:ind w:firstLine="709"/>
        <w:jc w:val="both"/>
        <w:rPr>
          <w:lang w:val="uk-UA" w:eastAsia="zh-CN"/>
        </w:rPr>
      </w:pPr>
    </w:p>
    <w:p w14:paraId="6EF8B7C0"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bCs/>
          <w:lang w:val="uk-UA" w:eastAsia="zh-CN"/>
        </w:rPr>
        <w:t>4. Якість електрозабезпечення</w:t>
      </w:r>
    </w:p>
    <w:p w14:paraId="56AE211B" w14:textId="77777777" w:rsidR="0079331F" w:rsidRPr="0079331F" w:rsidRDefault="0079331F" w:rsidP="0079331F">
      <w:pPr>
        <w:suppressAutoHyphens/>
        <w:ind w:firstLine="709"/>
        <w:jc w:val="both"/>
        <w:rPr>
          <w:lang w:val="uk-UA" w:eastAsia="zh-CN"/>
        </w:rPr>
      </w:pPr>
      <w:r w:rsidRPr="0079331F">
        <w:rPr>
          <w:lang w:val="uk-UA" w:eastAsia="zh-CN"/>
        </w:rPr>
        <w:t>4.1. З метою забезпечення безперервного функціонування об’єкта критичної інфраструктури Споживача Виробник зобов’язується здійснювати своєчасне виробництво електричної енергії та її відпуск у режимі резервного електрозабезпечення в обсягах, що за належних технічних умов забезпечують потреби Споживача.</w:t>
      </w:r>
    </w:p>
    <w:p w14:paraId="7138F96C" w14:textId="77777777" w:rsidR="0079331F" w:rsidRPr="0079331F" w:rsidRDefault="0079331F" w:rsidP="0079331F">
      <w:pPr>
        <w:suppressAutoHyphens/>
        <w:ind w:firstLine="709"/>
        <w:jc w:val="both"/>
        <w:rPr>
          <w:color w:val="FF0000"/>
          <w:lang w:val="uk-UA" w:eastAsia="zh-CN"/>
        </w:rPr>
      </w:pPr>
      <w:r w:rsidRPr="0079331F">
        <w:rPr>
          <w:lang w:val="uk-UA" w:eastAsia="zh-CN"/>
        </w:rPr>
        <w:t xml:space="preserve">4.2. Якість електрозабезпечення за цим Договором визначається стабільністю подачі електричної енергії в межах технічних характеристик </w:t>
      </w:r>
      <w:proofErr w:type="spellStart"/>
      <w:r w:rsidRPr="0079331F">
        <w:rPr>
          <w:lang w:val="uk-UA" w:eastAsia="zh-CN"/>
        </w:rPr>
        <w:t>когенераційної</w:t>
      </w:r>
      <w:proofErr w:type="spellEnd"/>
      <w:r w:rsidRPr="0079331F">
        <w:rPr>
          <w:lang w:val="uk-UA" w:eastAsia="zh-CN"/>
        </w:rPr>
        <w:t xml:space="preserve"> установки та електроустановок Сторін. </w:t>
      </w:r>
    </w:p>
    <w:p w14:paraId="31C5A4AA" w14:textId="77777777" w:rsidR="0079331F" w:rsidRPr="0079331F" w:rsidRDefault="0079331F" w:rsidP="0079331F">
      <w:pPr>
        <w:suppressAutoHyphens/>
        <w:ind w:firstLine="709"/>
        <w:jc w:val="both"/>
        <w:rPr>
          <w:lang w:val="uk-UA" w:eastAsia="zh-CN"/>
        </w:rPr>
      </w:pPr>
      <w:r w:rsidRPr="0079331F">
        <w:rPr>
          <w:lang w:val="uk-UA" w:eastAsia="zh-CN"/>
        </w:rPr>
        <w:t>4.3. Виробник забезпечує належну якість взаємодії зі Споживачем у межах цього Договору, що включає:</w:t>
      </w:r>
    </w:p>
    <w:p w14:paraId="064ACE20" w14:textId="77777777" w:rsidR="0079331F" w:rsidRPr="0079331F" w:rsidRDefault="0079331F" w:rsidP="0079331F">
      <w:pPr>
        <w:numPr>
          <w:ilvl w:val="0"/>
          <w:numId w:val="4"/>
        </w:numPr>
        <w:suppressAutoHyphens/>
        <w:jc w:val="both"/>
        <w:rPr>
          <w:lang w:val="uk-UA" w:eastAsia="zh-CN"/>
        </w:rPr>
      </w:pPr>
      <w:r w:rsidRPr="0079331F">
        <w:rPr>
          <w:lang w:val="uk-UA" w:eastAsia="zh-CN"/>
        </w:rPr>
        <w:t>своєчасне інформування Споживача про умови резервного електрозабезпечення;</w:t>
      </w:r>
    </w:p>
    <w:p w14:paraId="7ED25639" w14:textId="77777777" w:rsidR="0079331F" w:rsidRPr="0079331F" w:rsidRDefault="0079331F" w:rsidP="0079331F">
      <w:pPr>
        <w:numPr>
          <w:ilvl w:val="0"/>
          <w:numId w:val="4"/>
        </w:numPr>
        <w:suppressAutoHyphens/>
        <w:jc w:val="both"/>
        <w:rPr>
          <w:lang w:val="uk-UA" w:eastAsia="zh-CN"/>
        </w:rPr>
      </w:pPr>
      <w:r w:rsidRPr="0079331F">
        <w:rPr>
          <w:lang w:val="uk-UA" w:eastAsia="zh-CN"/>
        </w:rPr>
        <w:t>інформування про вартість електричної енергії та порядок розрахунків;</w:t>
      </w:r>
    </w:p>
    <w:p w14:paraId="6642B62D" w14:textId="77777777" w:rsidR="0079331F" w:rsidRPr="0079331F" w:rsidRDefault="0079331F" w:rsidP="0079331F">
      <w:pPr>
        <w:numPr>
          <w:ilvl w:val="0"/>
          <w:numId w:val="4"/>
        </w:numPr>
        <w:suppressAutoHyphens/>
        <w:jc w:val="both"/>
        <w:rPr>
          <w:lang w:val="uk-UA" w:eastAsia="zh-CN"/>
        </w:rPr>
      </w:pPr>
      <w:r w:rsidRPr="0079331F">
        <w:rPr>
          <w:lang w:val="uk-UA" w:eastAsia="zh-CN"/>
        </w:rPr>
        <w:t>надання роз’яснень щодо застосування положень чинного законодавства України, які регулюють відносини Сторін за цим Договором;</w:t>
      </w:r>
    </w:p>
    <w:p w14:paraId="2853C4B9" w14:textId="77777777" w:rsidR="0079331F" w:rsidRPr="0079331F" w:rsidRDefault="0079331F" w:rsidP="0079331F">
      <w:pPr>
        <w:numPr>
          <w:ilvl w:val="0"/>
          <w:numId w:val="4"/>
        </w:numPr>
        <w:suppressAutoHyphens/>
        <w:jc w:val="both"/>
        <w:rPr>
          <w:lang w:val="uk-UA" w:eastAsia="zh-CN"/>
        </w:rPr>
      </w:pPr>
      <w:r w:rsidRPr="0079331F">
        <w:rPr>
          <w:lang w:val="uk-UA" w:eastAsia="zh-CN"/>
        </w:rPr>
        <w:t>ведення точних та прозорих розрахунків;</w:t>
      </w:r>
    </w:p>
    <w:p w14:paraId="30AEC805" w14:textId="77777777" w:rsidR="0079331F" w:rsidRPr="0079331F" w:rsidRDefault="0079331F" w:rsidP="0079331F">
      <w:pPr>
        <w:numPr>
          <w:ilvl w:val="0"/>
          <w:numId w:val="4"/>
        </w:numPr>
        <w:suppressAutoHyphens/>
        <w:jc w:val="both"/>
        <w:rPr>
          <w:lang w:val="uk-UA" w:eastAsia="zh-CN"/>
        </w:rPr>
      </w:pPr>
      <w:r w:rsidRPr="0079331F">
        <w:rPr>
          <w:lang w:val="uk-UA" w:eastAsia="zh-CN"/>
        </w:rPr>
        <w:t>вжиття заходів для досудового врегулювання спірних питань.</w:t>
      </w:r>
    </w:p>
    <w:p w14:paraId="3C3C475A" w14:textId="77777777" w:rsidR="0079331F" w:rsidRPr="0079331F" w:rsidRDefault="0079331F" w:rsidP="0079331F">
      <w:pPr>
        <w:suppressAutoHyphens/>
        <w:ind w:firstLine="709"/>
        <w:jc w:val="both"/>
        <w:rPr>
          <w:lang w:val="uk-UA" w:eastAsia="zh-CN"/>
        </w:rPr>
      </w:pPr>
      <w:r w:rsidRPr="0079331F">
        <w:rPr>
          <w:lang w:val="uk-UA" w:eastAsia="zh-CN"/>
        </w:rPr>
        <w:t xml:space="preserve">4.4. Сторони погоджуються, що відносини за цим Договором </w:t>
      </w:r>
      <w:r w:rsidRPr="0079331F">
        <w:rPr>
          <w:b/>
          <w:bCs/>
          <w:lang w:val="uk-UA" w:eastAsia="zh-CN"/>
        </w:rPr>
        <w:t>не є постачанням електричної енергії споживачу у розумінні Закону України «Про ринок електричної енергії»</w:t>
      </w:r>
      <w:r w:rsidRPr="0079331F">
        <w:rPr>
          <w:lang w:val="uk-UA" w:eastAsia="zh-CN"/>
        </w:rPr>
        <w:t xml:space="preserve"> та не підпадають під вимоги щодо стандартів комерційної якості постачання, встановлених Регулятором для </w:t>
      </w:r>
      <w:proofErr w:type="spellStart"/>
      <w:r w:rsidRPr="0079331F">
        <w:rPr>
          <w:lang w:val="uk-UA" w:eastAsia="zh-CN"/>
        </w:rPr>
        <w:t>електропостачальників</w:t>
      </w:r>
      <w:proofErr w:type="spellEnd"/>
      <w:r w:rsidRPr="0079331F">
        <w:rPr>
          <w:lang w:val="uk-UA" w:eastAsia="zh-CN"/>
        </w:rPr>
        <w:t>.</w:t>
      </w:r>
    </w:p>
    <w:p w14:paraId="6F8A11DF" w14:textId="77777777" w:rsidR="0079331F" w:rsidRPr="0079331F" w:rsidRDefault="0079331F" w:rsidP="0079331F">
      <w:pPr>
        <w:suppressAutoHyphens/>
        <w:jc w:val="both"/>
        <w:rPr>
          <w:lang w:val="uk-UA" w:eastAsia="zh-CN"/>
        </w:rPr>
      </w:pPr>
    </w:p>
    <w:p w14:paraId="1EDC9179"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bCs/>
          <w:lang w:val="uk-UA" w:eastAsia="zh-CN"/>
        </w:rPr>
        <w:t>5. Порядок обліку електричної енергії</w:t>
      </w:r>
    </w:p>
    <w:p w14:paraId="0EC5935F" w14:textId="77777777" w:rsidR="0079331F" w:rsidRPr="0079331F" w:rsidRDefault="0079331F" w:rsidP="0079331F">
      <w:pPr>
        <w:suppressAutoHyphens/>
        <w:ind w:firstLine="709"/>
        <w:jc w:val="both"/>
        <w:rPr>
          <w:lang w:val="uk-UA" w:eastAsia="zh-CN"/>
        </w:rPr>
      </w:pPr>
      <w:r w:rsidRPr="0079331F">
        <w:rPr>
          <w:lang w:val="uk-UA" w:eastAsia="zh-CN"/>
        </w:rPr>
        <w:t xml:space="preserve">5.1. Облік електричної енергії, виробленої та спожитої в межах цього Договору, здійснюється за допомогою </w:t>
      </w:r>
      <w:r w:rsidRPr="0079331F">
        <w:rPr>
          <w:bCs/>
          <w:lang w:val="uk-UA" w:eastAsia="zh-CN"/>
        </w:rPr>
        <w:t>вузла комерційного обліку</w:t>
      </w:r>
      <w:r w:rsidRPr="0079331F">
        <w:rPr>
          <w:lang w:val="uk-UA" w:eastAsia="zh-CN"/>
        </w:rPr>
        <w:t xml:space="preserve">, встановленого на межі балансової належності, відповідно до вимог Кодексу комерційного обліку електричної енергії, затвердженого постановою НКРЕКП від 14.03.2018р. №311 та з урахуванням вимог цього договору. Межа балансової належності електромереж та відповідальності за їх стан та обслуговування встановлюється на верхніх контактах автоматичного вимикача </w:t>
      </w:r>
      <w:r w:rsidRPr="0079331F">
        <w:rPr>
          <w:lang w:val="en-US" w:eastAsia="zh-CN"/>
        </w:rPr>
        <w:t>QF</w:t>
      </w:r>
      <w:r w:rsidRPr="0079331F">
        <w:rPr>
          <w:lang w:val="uk-UA" w:eastAsia="zh-CN"/>
        </w:rPr>
        <w:t>1 (</w:t>
      </w:r>
      <w:proofErr w:type="spellStart"/>
      <w:r w:rsidRPr="0079331F">
        <w:rPr>
          <w:lang w:val="uk-UA" w:eastAsia="zh-CN"/>
        </w:rPr>
        <w:t>Іном</w:t>
      </w:r>
      <w:proofErr w:type="spellEnd"/>
      <w:r w:rsidRPr="0079331F">
        <w:rPr>
          <w:lang w:val="uk-UA" w:eastAsia="zh-CN"/>
        </w:rPr>
        <w:t xml:space="preserve"> 160А) в шафі ШО живлення споживача, розташованій в РП-0,4 кВ «Котельня»</w:t>
      </w:r>
      <w:r w:rsidRPr="0079331F">
        <w:rPr>
          <w:color w:val="FF0000"/>
          <w:lang w:val="uk-UA" w:eastAsia="zh-CN"/>
        </w:rPr>
        <w:t xml:space="preserve">. </w:t>
      </w:r>
      <w:r w:rsidRPr="0079331F">
        <w:rPr>
          <w:lang w:val="uk-UA" w:eastAsia="zh-CN"/>
        </w:rPr>
        <w:t xml:space="preserve"> Межа балансової належності електромереж та відповідальності за їх стан та обслуговування позначена на однолінійній схемі електропостачання споживача, що є невід’ємним додатком до цього Договору (додаток №1).</w:t>
      </w:r>
    </w:p>
    <w:p w14:paraId="4CB350C5" w14:textId="77777777" w:rsidR="0079331F" w:rsidRPr="0079331F" w:rsidRDefault="0079331F" w:rsidP="0079331F">
      <w:pPr>
        <w:suppressAutoHyphens/>
        <w:ind w:firstLine="709"/>
        <w:jc w:val="both"/>
        <w:rPr>
          <w:lang w:val="uk-UA" w:eastAsia="zh-CN"/>
        </w:rPr>
      </w:pPr>
      <w:r w:rsidRPr="0079331F">
        <w:rPr>
          <w:lang w:val="uk-UA" w:eastAsia="zh-CN"/>
        </w:rPr>
        <w:t>5.2. Відомості про засіб вимірювання обсягу електричної енергії, виробленої та спожитої в межах цього Договору, і величини приєднаної та дозволеної потужності зазначаються в додатку №2 до цього Договору.</w:t>
      </w:r>
    </w:p>
    <w:p w14:paraId="162E6452" w14:textId="77777777" w:rsidR="0079331F" w:rsidRPr="0079331F" w:rsidRDefault="0079331F" w:rsidP="0079331F">
      <w:pPr>
        <w:suppressAutoHyphens/>
        <w:ind w:firstLine="709"/>
        <w:jc w:val="both"/>
        <w:rPr>
          <w:lang w:val="uk-UA" w:eastAsia="zh-CN"/>
        </w:rPr>
      </w:pPr>
      <w:r w:rsidRPr="0079331F">
        <w:rPr>
          <w:lang w:val="uk-UA" w:eastAsia="zh-CN"/>
        </w:rPr>
        <w:t xml:space="preserve">5.3. Вузол комерційного обліку забезпечує фіксацію обсягів електричної енергії, відпущеної Виробником та спожитої Споживачем, у розрахунковому періоді. За </w:t>
      </w:r>
      <w:r w:rsidRPr="0079331F">
        <w:rPr>
          <w:lang w:val="uk-UA" w:eastAsia="zh-CN"/>
        </w:rPr>
        <w:lastRenderedPageBreak/>
        <w:t>розрахункову одиницю виробленої та спожитої електричної енергії береться одна кіловат година (кВт*год).</w:t>
      </w:r>
    </w:p>
    <w:p w14:paraId="0CCB4D99" w14:textId="77777777" w:rsidR="0079331F" w:rsidRPr="0079331F" w:rsidRDefault="0079331F" w:rsidP="0079331F">
      <w:pPr>
        <w:suppressAutoHyphens/>
        <w:ind w:firstLine="709"/>
        <w:jc w:val="both"/>
        <w:rPr>
          <w:color w:val="2E74B5"/>
          <w:lang w:val="uk-UA" w:eastAsia="zh-CN"/>
        </w:rPr>
      </w:pPr>
      <w:r w:rsidRPr="0079331F">
        <w:rPr>
          <w:lang w:val="uk-UA" w:eastAsia="zh-CN"/>
        </w:rPr>
        <w:t xml:space="preserve">5.4. Дані комерційного обліку є підставою для складання та підписання Сторонами </w:t>
      </w:r>
      <w:r w:rsidRPr="0079331F">
        <w:rPr>
          <w:bCs/>
          <w:lang w:val="uk-UA" w:eastAsia="zh-CN"/>
        </w:rPr>
        <w:t>Акту приймання - передачі електричної енергії</w:t>
      </w:r>
      <w:r w:rsidRPr="0079331F">
        <w:rPr>
          <w:lang w:val="uk-UA" w:eastAsia="zh-CN"/>
        </w:rPr>
        <w:t xml:space="preserve">, </w:t>
      </w:r>
      <w:r w:rsidRPr="0079331F">
        <w:rPr>
          <w:u w:val="single"/>
          <w:lang w:val="uk-UA" w:eastAsia="zh-CN"/>
        </w:rPr>
        <w:t>який використовується</w:t>
      </w:r>
      <w:r w:rsidRPr="0079331F">
        <w:rPr>
          <w:lang w:val="uk-UA" w:eastAsia="zh-CN"/>
        </w:rPr>
        <w:t xml:space="preserve"> для проведення взаєморозрахунків за цим Договором.</w:t>
      </w:r>
    </w:p>
    <w:p w14:paraId="6E6C95B6" w14:textId="77777777" w:rsidR="0079331F" w:rsidRPr="0079331F" w:rsidRDefault="0079331F" w:rsidP="0079331F">
      <w:pPr>
        <w:suppressAutoHyphens/>
        <w:ind w:firstLine="709"/>
        <w:jc w:val="both"/>
        <w:rPr>
          <w:lang w:val="uk-UA" w:eastAsia="zh-CN"/>
        </w:rPr>
      </w:pPr>
      <w:r w:rsidRPr="0079331F">
        <w:rPr>
          <w:lang w:val="uk-UA" w:eastAsia="zh-CN"/>
        </w:rPr>
        <w:t xml:space="preserve">5.5. Зняття показників вузла комерційного обліку здійснюється Сторонами у строк з </w:t>
      </w:r>
      <w:r w:rsidRPr="0079331F">
        <w:rPr>
          <w:u w:val="single"/>
          <w:lang w:val="uk-UA" w:eastAsia="zh-CN"/>
        </w:rPr>
        <w:t>01</w:t>
      </w:r>
      <w:r w:rsidRPr="0079331F">
        <w:rPr>
          <w:lang w:val="uk-UA" w:eastAsia="zh-CN"/>
        </w:rPr>
        <w:t xml:space="preserve"> по </w:t>
      </w:r>
      <w:r w:rsidRPr="0079331F">
        <w:rPr>
          <w:u w:val="single"/>
          <w:lang w:val="uk-UA" w:eastAsia="zh-CN"/>
        </w:rPr>
        <w:t>05</w:t>
      </w:r>
      <w:r w:rsidRPr="0079331F">
        <w:rPr>
          <w:lang w:val="uk-UA" w:eastAsia="zh-CN"/>
        </w:rPr>
        <w:t xml:space="preserve"> число місяця, що настає за розрахунковим. За результатами зняття показників складається Акт зняття показників з вузла комерційного обліку.</w:t>
      </w:r>
    </w:p>
    <w:p w14:paraId="56B84A9F" w14:textId="77777777" w:rsidR="0079331F" w:rsidRPr="0079331F" w:rsidRDefault="0079331F" w:rsidP="0079331F">
      <w:pPr>
        <w:ind w:firstLine="708"/>
        <w:jc w:val="both"/>
        <w:rPr>
          <w:lang w:val="uk-UA" w:eastAsia="en-US"/>
        </w:rPr>
      </w:pPr>
      <w:r w:rsidRPr="0079331F">
        <w:rPr>
          <w:lang w:val="uk-UA"/>
        </w:rPr>
        <w:t xml:space="preserve">5.6. </w:t>
      </w:r>
      <w:r w:rsidRPr="0079331F">
        <w:rPr>
          <w:lang w:val="uk-UA" w:eastAsia="en-US"/>
        </w:rPr>
        <w:t xml:space="preserve">У разі пошкодження або несправності вузла </w:t>
      </w:r>
      <w:r w:rsidRPr="0079331F">
        <w:rPr>
          <w:lang w:val="uk-UA"/>
        </w:rPr>
        <w:t>комерційного обліку</w:t>
      </w:r>
      <w:r w:rsidRPr="0079331F">
        <w:rPr>
          <w:lang w:val="uk-UA" w:eastAsia="en-US"/>
        </w:rPr>
        <w:t xml:space="preserve">, Споживач зобов’язується протягом одного календарного місяця з моменту виявлення </w:t>
      </w:r>
      <w:proofErr w:type="spellStart"/>
      <w:r w:rsidRPr="0079331F">
        <w:rPr>
          <w:lang w:val="uk-UA" w:eastAsia="en-US"/>
        </w:rPr>
        <w:t>несправностей</w:t>
      </w:r>
      <w:proofErr w:type="spellEnd"/>
      <w:r w:rsidRPr="0079331F">
        <w:rPr>
          <w:lang w:val="uk-UA" w:eastAsia="en-US"/>
        </w:rPr>
        <w:t xml:space="preserve"> їх усунути. До усунення </w:t>
      </w:r>
      <w:proofErr w:type="spellStart"/>
      <w:r w:rsidRPr="0079331F">
        <w:rPr>
          <w:lang w:val="uk-UA" w:eastAsia="en-US"/>
        </w:rPr>
        <w:t>несправностей</w:t>
      </w:r>
      <w:proofErr w:type="spellEnd"/>
      <w:r w:rsidRPr="0079331F">
        <w:rPr>
          <w:lang w:val="uk-UA" w:eastAsia="en-US"/>
        </w:rPr>
        <w:t xml:space="preserve"> обсяги спожитої електроенергії за розрахунковий місяць визначається розрахунковим шляхом за значенням </w:t>
      </w:r>
      <w:proofErr w:type="spellStart"/>
      <w:r w:rsidRPr="0079331F">
        <w:rPr>
          <w:lang w:val="uk-UA" w:eastAsia="en-US"/>
        </w:rPr>
        <w:t>середьодобового</w:t>
      </w:r>
      <w:proofErr w:type="spellEnd"/>
      <w:r w:rsidRPr="0079331F">
        <w:rPr>
          <w:lang w:val="uk-UA" w:eastAsia="en-US"/>
        </w:rPr>
        <w:t xml:space="preserve"> споживання попереднього розрахункового місяця.</w:t>
      </w:r>
    </w:p>
    <w:p w14:paraId="771397FD" w14:textId="77777777" w:rsidR="0079331F" w:rsidRPr="0079331F" w:rsidRDefault="0079331F" w:rsidP="0079331F">
      <w:pPr>
        <w:ind w:firstLine="708"/>
        <w:jc w:val="both"/>
        <w:rPr>
          <w:lang w:val="uk-UA"/>
        </w:rPr>
      </w:pPr>
    </w:p>
    <w:p w14:paraId="45BACA22" w14:textId="77777777" w:rsidR="0079331F" w:rsidRPr="0079331F" w:rsidRDefault="0079331F" w:rsidP="0079331F">
      <w:pPr>
        <w:keepNext/>
        <w:suppressAutoHyphens/>
        <w:jc w:val="center"/>
        <w:outlineLvl w:val="1"/>
        <w:rPr>
          <w:b/>
          <w:bCs/>
          <w:iCs/>
          <w:lang w:val="uk-UA"/>
        </w:rPr>
      </w:pPr>
      <w:r w:rsidRPr="0079331F">
        <w:rPr>
          <w:b/>
          <w:bCs/>
          <w:iCs/>
          <w:lang w:val="uk-UA" w:eastAsia="zh-CN"/>
        </w:rPr>
        <w:t>6. Ціна та порядок розрахунків</w:t>
      </w:r>
    </w:p>
    <w:p w14:paraId="29E952B2" w14:textId="77777777" w:rsidR="0079331F" w:rsidRPr="0079331F" w:rsidRDefault="0079331F" w:rsidP="0079331F">
      <w:pPr>
        <w:suppressAutoHyphens/>
        <w:ind w:firstLine="709"/>
        <w:jc w:val="both"/>
        <w:rPr>
          <w:lang w:val="uk-UA" w:eastAsia="zh-CN"/>
        </w:rPr>
      </w:pPr>
      <w:r w:rsidRPr="0079331F">
        <w:rPr>
          <w:lang w:val="uk-UA" w:eastAsia="zh-CN"/>
        </w:rPr>
        <w:t>6.1. Ціна електричної енергії</w:t>
      </w:r>
    </w:p>
    <w:p w14:paraId="7716300E" w14:textId="77777777" w:rsidR="0079331F" w:rsidRPr="0079331F" w:rsidRDefault="0079331F" w:rsidP="0079331F">
      <w:pPr>
        <w:ind w:firstLine="708"/>
        <w:jc w:val="both"/>
        <w:rPr>
          <w:color w:val="2E74B5"/>
          <w:lang w:val="uk-UA"/>
        </w:rPr>
      </w:pPr>
      <w:r w:rsidRPr="0079331F">
        <w:rPr>
          <w:lang w:val="uk-UA"/>
        </w:rPr>
        <w:t>6.1.1. Ціна електричної енергії, що виробляється Виробником та відпускається Споживачу в межах цього Договору не є фіксованою та визначається плановим Розрахунком ціни електричної енергії, виробленої КГУ, яка є додатком №3 до цього Договору.</w:t>
      </w:r>
      <w:r w:rsidRPr="0079331F">
        <w:rPr>
          <w:color w:val="2E74B5"/>
          <w:lang w:val="uk-UA"/>
        </w:rPr>
        <w:t xml:space="preserve"> </w:t>
      </w:r>
    </w:p>
    <w:p w14:paraId="293E8E89" w14:textId="77777777" w:rsidR="0079331F" w:rsidRPr="0079331F" w:rsidRDefault="0079331F" w:rsidP="0079331F">
      <w:pPr>
        <w:suppressAutoHyphens/>
        <w:ind w:firstLine="709"/>
        <w:jc w:val="both"/>
        <w:rPr>
          <w:color w:val="000000"/>
          <w:lang w:val="uk-UA" w:eastAsia="zh-CN"/>
        </w:rPr>
      </w:pPr>
      <w:r w:rsidRPr="0079331F">
        <w:rPr>
          <w:lang w:val="uk-UA" w:eastAsia="zh-CN"/>
        </w:rPr>
        <w:t xml:space="preserve">6.1.2. </w:t>
      </w:r>
      <w:r w:rsidRPr="0079331F">
        <w:rPr>
          <w:color w:val="000000"/>
          <w:lang w:val="uk-UA" w:eastAsia="zh-CN"/>
        </w:rPr>
        <w:t>Зміна ціни електричної енергії відбувається щомісячно в залежності від ціни постачання природного газу, ціни транспортування природного газу та ціни розподілу природного газу. При цьому натуральні показники кількості постачання та транспортування природного газу залишаються незмінними.</w:t>
      </w:r>
    </w:p>
    <w:p w14:paraId="5FEEE493" w14:textId="77777777" w:rsidR="0079331F" w:rsidRPr="0079331F" w:rsidRDefault="0079331F" w:rsidP="0079331F">
      <w:pPr>
        <w:suppressAutoHyphens/>
        <w:ind w:firstLine="709"/>
        <w:jc w:val="both"/>
        <w:rPr>
          <w:lang w:val="uk-UA" w:eastAsia="zh-CN"/>
        </w:rPr>
      </w:pPr>
      <w:r w:rsidRPr="0079331F">
        <w:rPr>
          <w:lang w:val="uk-UA" w:eastAsia="zh-CN"/>
        </w:rPr>
        <w:t xml:space="preserve"> 6.2. Порядок розрахунків</w:t>
      </w:r>
    </w:p>
    <w:p w14:paraId="6AC3CE31" w14:textId="77777777" w:rsidR="0079331F" w:rsidRPr="0079331F" w:rsidRDefault="0079331F" w:rsidP="0079331F">
      <w:pPr>
        <w:suppressAutoHyphens/>
        <w:ind w:firstLine="709"/>
        <w:jc w:val="both"/>
        <w:rPr>
          <w:lang w:val="uk-UA" w:eastAsia="zh-CN"/>
        </w:rPr>
      </w:pPr>
      <w:r w:rsidRPr="0079331F">
        <w:rPr>
          <w:lang w:val="uk-UA" w:eastAsia="zh-CN"/>
        </w:rPr>
        <w:t>6.2.1. Розрахунковим періодом за цим Договором є календарний місяць.</w:t>
      </w:r>
    </w:p>
    <w:p w14:paraId="74CA1220" w14:textId="77777777" w:rsidR="0079331F" w:rsidRPr="0079331F" w:rsidRDefault="0079331F" w:rsidP="0079331F">
      <w:pPr>
        <w:suppressAutoHyphens/>
        <w:ind w:firstLine="709"/>
        <w:jc w:val="both"/>
        <w:rPr>
          <w:lang w:val="uk-UA" w:eastAsia="zh-CN"/>
        </w:rPr>
      </w:pPr>
      <w:r w:rsidRPr="0079331F">
        <w:rPr>
          <w:lang w:val="uk-UA" w:eastAsia="zh-CN"/>
        </w:rPr>
        <w:t xml:space="preserve">6.2.2. Підставою для здійснення розрахунків є рахунок на оплату, складений на підставі </w:t>
      </w:r>
      <w:r w:rsidRPr="0079331F">
        <w:rPr>
          <w:bCs/>
          <w:lang w:val="uk-UA" w:eastAsia="zh-CN"/>
        </w:rPr>
        <w:t>Акту приймання - передачі електричної енергії</w:t>
      </w:r>
      <w:r w:rsidRPr="0079331F">
        <w:rPr>
          <w:lang w:val="uk-UA" w:eastAsia="zh-CN"/>
        </w:rPr>
        <w:t>, підписаного уповноваженими представниками Сторін.</w:t>
      </w:r>
    </w:p>
    <w:p w14:paraId="07265E26" w14:textId="77777777" w:rsidR="0079331F" w:rsidRPr="0079331F" w:rsidRDefault="0079331F" w:rsidP="0079331F">
      <w:pPr>
        <w:suppressAutoHyphens/>
        <w:ind w:firstLine="709"/>
        <w:jc w:val="both"/>
        <w:rPr>
          <w:lang w:val="uk-UA" w:eastAsia="zh-CN"/>
        </w:rPr>
      </w:pPr>
      <w:r w:rsidRPr="0079331F">
        <w:rPr>
          <w:lang w:val="uk-UA" w:eastAsia="zh-CN"/>
        </w:rPr>
        <w:t xml:space="preserve">6.2.3. Виробник надає Споживачу рахунок на оплату та акти не пізніше </w:t>
      </w:r>
      <w:r w:rsidRPr="0079331F">
        <w:rPr>
          <w:u w:val="single"/>
          <w:lang w:val="uk-UA" w:eastAsia="zh-CN"/>
        </w:rPr>
        <w:t>10</w:t>
      </w:r>
      <w:r w:rsidRPr="0079331F">
        <w:rPr>
          <w:lang w:val="uk-UA" w:eastAsia="zh-CN"/>
        </w:rPr>
        <w:t xml:space="preserve"> числа місяця, що настає за розрахунковим.</w:t>
      </w:r>
    </w:p>
    <w:p w14:paraId="65F6897B" w14:textId="77777777" w:rsidR="0079331F" w:rsidRPr="0079331F" w:rsidRDefault="0079331F" w:rsidP="0079331F">
      <w:pPr>
        <w:suppressAutoHyphens/>
        <w:ind w:firstLine="709"/>
        <w:jc w:val="both"/>
        <w:rPr>
          <w:strike/>
          <w:color w:val="FF0000"/>
          <w:lang w:val="uk-UA" w:eastAsia="zh-CN"/>
        </w:rPr>
      </w:pPr>
      <w:r w:rsidRPr="0079331F">
        <w:rPr>
          <w:lang w:val="uk-UA" w:eastAsia="zh-CN"/>
        </w:rPr>
        <w:t>6.2.4. Споживач зобов’язаний протягом трьох робочих днів з дати одержання Актів приймання – передачі електричної енергії повернути Виробнику один примірник оригіналу Акту. У разі неповернення підписаного споживачем Акту, він вважається погодженим, якщо у встановлений для підписання Актів строк Споживач не направив  Виробнику мотивовану відмову у його підписанні або якщо не було направлено письмових зауважень щодо правильності нарахувань. Виробник дублює Акт та підписує його зі своєї сторони.</w:t>
      </w:r>
    </w:p>
    <w:p w14:paraId="3E051DEF" w14:textId="77777777" w:rsidR="0079331F" w:rsidRPr="0079331F" w:rsidRDefault="0079331F" w:rsidP="0079331F">
      <w:pPr>
        <w:suppressAutoHyphens/>
        <w:ind w:firstLine="709"/>
        <w:jc w:val="both"/>
        <w:rPr>
          <w:strike/>
          <w:lang w:val="uk-UA" w:eastAsia="zh-CN"/>
        </w:rPr>
      </w:pPr>
      <w:r w:rsidRPr="0079331F">
        <w:rPr>
          <w:lang w:val="uk-UA" w:eastAsia="zh-CN"/>
        </w:rPr>
        <w:t xml:space="preserve">6.2.5. Споживач зобов’язується здійснити оплату вартості електричної енергії шляхом перерахування грошових коштів на поточний рахунок  Виробника </w:t>
      </w:r>
      <w:r w:rsidRPr="0079331F">
        <w:rPr>
          <w:bCs/>
          <w:lang w:val="uk-UA" w:eastAsia="zh-CN"/>
        </w:rPr>
        <w:t xml:space="preserve">протягом </w:t>
      </w:r>
      <w:r w:rsidRPr="0079331F">
        <w:rPr>
          <w:bCs/>
          <w:u w:val="single"/>
          <w:lang w:val="uk-UA" w:eastAsia="zh-CN"/>
        </w:rPr>
        <w:t>5</w:t>
      </w:r>
      <w:r w:rsidRPr="0079331F">
        <w:rPr>
          <w:bCs/>
          <w:lang w:val="uk-UA" w:eastAsia="zh-CN"/>
        </w:rPr>
        <w:t xml:space="preserve"> банківських днів</w:t>
      </w:r>
      <w:r w:rsidRPr="0079331F">
        <w:rPr>
          <w:lang w:val="uk-UA" w:eastAsia="zh-CN"/>
        </w:rPr>
        <w:t xml:space="preserve"> від дня отримання рахунку але не пізніше </w:t>
      </w:r>
      <w:r w:rsidRPr="0079331F">
        <w:rPr>
          <w:u w:val="single"/>
          <w:lang w:val="uk-UA" w:eastAsia="zh-CN"/>
        </w:rPr>
        <w:t>20</w:t>
      </w:r>
      <w:r w:rsidRPr="0079331F">
        <w:rPr>
          <w:lang w:val="uk-UA" w:eastAsia="zh-CN"/>
        </w:rPr>
        <w:t xml:space="preserve"> числа місяця, що настає за розрахунковим.</w:t>
      </w:r>
    </w:p>
    <w:p w14:paraId="655A2307" w14:textId="77777777" w:rsidR="0079331F" w:rsidRPr="0079331F" w:rsidRDefault="0079331F" w:rsidP="0079331F">
      <w:pPr>
        <w:suppressAutoHyphens/>
        <w:ind w:firstLine="709"/>
        <w:jc w:val="both"/>
        <w:rPr>
          <w:lang w:val="uk-UA" w:eastAsia="zh-CN"/>
        </w:rPr>
      </w:pPr>
      <w:r w:rsidRPr="0079331F">
        <w:rPr>
          <w:lang w:val="uk-UA" w:eastAsia="zh-CN"/>
        </w:rPr>
        <w:t>6.2.6. Датою оплати вважається дата зарахування грошових коштів на поточний рахунок Виробника.</w:t>
      </w:r>
    </w:p>
    <w:p w14:paraId="4DFEAF24" w14:textId="77777777" w:rsidR="0079331F" w:rsidRPr="0079331F" w:rsidRDefault="0079331F" w:rsidP="0079331F">
      <w:pPr>
        <w:suppressAutoHyphens/>
        <w:ind w:firstLine="709"/>
        <w:jc w:val="both"/>
        <w:rPr>
          <w:lang w:val="uk-UA" w:eastAsia="zh-CN"/>
        </w:rPr>
      </w:pPr>
      <w:r w:rsidRPr="0079331F">
        <w:rPr>
          <w:lang w:val="uk-UA" w:eastAsia="zh-CN"/>
        </w:rPr>
        <w:t>6.2.7.</w:t>
      </w:r>
      <w:r w:rsidRPr="0079331F">
        <w:rPr>
          <w:lang w:val="uk-UA" w:eastAsia="zh-CN"/>
        </w:rPr>
        <w:tab/>
        <w:t>У разі несвоєчасної оплати обумовленої Договором платежів Виробник має право вимагати від Споживача нарахування на весь час прострочення (до повного погашення боргу)</w:t>
      </w:r>
    </w:p>
    <w:p w14:paraId="3E91CBA0" w14:textId="77777777" w:rsidR="0079331F" w:rsidRPr="0079331F" w:rsidRDefault="0079331F" w:rsidP="0079331F">
      <w:pPr>
        <w:numPr>
          <w:ilvl w:val="0"/>
          <w:numId w:val="6"/>
        </w:numPr>
        <w:suppressAutoHyphens/>
        <w:jc w:val="both"/>
        <w:rPr>
          <w:lang w:val="uk-UA" w:eastAsia="zh-CN"/>
        </w:rPr>
      </w:pPr>
      <w:r w:rsidRPr="0079331F">
        <w:rPr>
          <w:lang w:val="uk-UA" w:eastAsia="zh-CN"/>
        </w:rPr>
        <w:t>пені у розмірі подвійної облікової ставки НБУ, що діяла в період за який нараховується пеня, за кожен день прострочення;</w:t>
      </w:r>
    </w:p>
    <w:p w14:paraId="7A3D80E7" w14:textId="77777777" w:rsidR="0079331F" w:rsidRPr="0079331F" w:rsidRDefault="0079331F" w:rsidP="0079331F">
      <w:pPr>
        <w:numPr>
          <w:ilvl w:val="0"/>
          <w:numId w:val="6"/>
        </w:numPr>
        <w:suppressAutoHyphens/>
        <w:jc w:val="both"/>
        <w:rPr>
          <w:lang w:val="uk-UA" w:eastAsia="zh-CN"/>
        </w:rPr>
      </w:pPr>
      <w:r w:rsidRPr="0079331F">
        <w:rPr>
          <w:lang w:val="uk-UA" w:eastAsia="zh-CN"/>
        </w:rPr>
        <w:t>інфляційних витрат та 3% річних від суми боргу за весь час прострочення (згідно ст. 625 ЦК України).</w:t>
      </w:r>
    </w:p>
    <w:p w14:paraId="24871E92" w14:textId="77777777" w:rsidR="0079331F" w:rsidRPr="0079331F" w:rsidRDefault="0079331F" w:rsidP="0079331F">
      <w:pPr>
        <w:keepNext/>
        <w:numPr>
          <w:ilvl w:val="2"/>
          <w:numId w:val="0"/>
        </w:numPr>
        <w:tabs>
          <w:tab w:val="num" w:pos="0"/>
        </w:tabs>
        <w:suppressAutoHyphens/>
        <w:ind w:firstLine="709"/>
        <w:jc w:val="both"/>
        <w:outlineLvl w:val="2"/>
        <w:rPr>
          <w:bCs/>
          <w:lang w:val="uk-UA" w:eastAsia="zh-CN"/>
        </w:rPr>
      </w:pPr>
      <w:r w:rsidRPr="0079331F">
        <w:rPr>
          <w:bCs/>
          <w:lang w:val="uk-UA" w:eastAsia="zh-CN"/>
        </w:rPr>
        <w:lastRenderedPageBreak/>
        <w:t>6.3. Особливі умови розрахунків</w:t>
      </w:r>
    </w:p>
    <w:p w14:paraId="6EAC9C3B" w14:textId="77777777" w:rsidR="0079331F" w:rsidRPr="0079331F" w:rsidRDefault="0079331F" w:rsidP="0079331F">
      <w:pPr>
        <w:suppressAutoHyphens/>
        <w:ind w:firstLine="709"/>
        <w:jc w:val="both"/>
        <w:rPr>
          <w:lang w:val="uk-UA" w:eastAsia="zh-CN"/>
        </w:rPr>
      </w:pPr>
      <w:r w:rsidRPr="0079331F">
        <w:rPr>
          <w:lang w:val="uk-UA" w:eastAsia="zh-CN"/>
        </w:rPr>
        <w:t xml:space="preserve">6.3.1. Сторони підтверджують, що відносини за цим Договором </w:t>
      </w:r>
      <w:r w:rsidRPr="0079331F">
        <w:rPr>
          <w:bCs/>
          <w:lang w:val="uk-UA" w:eastAsia="zh-CN"/>
        </w:rPr>
        <w:t>не є діяльністю з постачання електричної енергії на ринку електричної енергії</w:t>
      </w:r>
      <w:r w:rsidRPr="0079331F">
        <w:rPr>
          <w:lang w:val="uk-UA" w:eastAsia="zh-CN"/>
        </w:rPr>
        <w:t xml:space="preserve"> у розумінні Закону України «Про ринок електричної енергії».</w:t>
      </w:r>
    </w:p>
    <w:p w14:paraId="6EF2716D" w14:textId="77777777" w:rsidR="0079331F" w:rsidRPr="0079331F" w:rsidRDefault="0079331F" w:rsidP="0079331F">
      <w:pPr>
        <w:suppressAutoHyphens/>
        <w:ind w:firstLine="709"/>
        <w:jc w:val="both"/>
        <w:rPr>
          <w:lang w:val="uk-UA" w:eastAsia="zh-CN"/>
        </w:rPr>
      </w:pPr>
      <w:r w:rsidRPr="0079331F">
        <w:rPr>
          <w:lang w:val="uk-UA" w:eastAsia="zh-CN"/>
        </w:rPr>
        <w:t xml:space="preserve">6.3.2. У межах цього Договору </w:t>
      </w:r>
      <w:r w:rsidRPr="0079331F">
        <w:rPr>
          <w:bCs/>
          <w:lang w:val="uk-UA" w:eastAsia="zh-CN"/>
        </w:rPr>
        <w:t>не застосовуються</w:t>
      </w:r>
      <w:r w:rsidRPr="0079331F">
        <w:rPr>
          <w:lang w:val="uk-UA" w:eastAsia="zh-CN"/>
        </w:rPr>
        <w:t>:</w:t>
      </w:r>
    </w:p>
    <w:p w14:paraId="65F65550" w14:textId="77777777" w:rsidR="0079331F" w:rsidRPr="0079331F" w:rsidRDefault="0079331F" w:rsidP="0079331F">
      <w:pPr>
        <w:numPr>
          <w:ilvl w:val="0"/>
          <w:numId w:val="5"/>
        </w:numPr>
        <w:suppressAutoHyphens/>
        <w:jc w:val="both"/>
        <w:rPr>
          <w:lang w:val="uk-UA" w:eastAsia="zh-CN"/>
        </w:rPr>
      </w:pPr>
      <w:r w:rsidRPr="0079331F">
        <w:rPr>
          <w:lang w:val="uk-UA" w:eastAsia="zh-CN"/>
        </w:rPr>
        <w:t>спеціальні рахунки;</w:t>
      </w:r>
    </w:p>
    <w:p w14:paraId="3633BB80" w14:textId="77777777" w:rsidR="0079331F" w:rsidRPr="0079331F" w:rsidRDefault="0079331F" w:rsidP="0079331F">
      <w:pPr>
        <w:numPr>
          <w:ilvl w:val="0"/>
          <w:numId w:val="5"/>
        </w:numPr>
        <w:suppressAutoHyphens/>
        <w:jc w:val="both"/>
        <w:rPr>
          <w:lang w:val="uk-UA" w:eastAsia="zh-CN"/>
        </w:rPr>
      </w:pPr>
      <w:r w:rsidRPr="0079331F">
        <w:rPr>
          <w:lang w:val="uk-UA" w:eastAsia="zh-CN"/>
        </w:rPr>
        <w:t xml:space="preserve">комерційні пропозиції </w:t>
      </w:r>
      <w:proofErr w:type="spellStart"/>
      <w:r w:rsidRPr="0079331F">
        <w:rPr>
          <w:lang w:val="uk-UA" w:eastAsia="zh-CN"/>
        </w:rPr>
        <w:t>електропостачальників</w:t>
      </w:r>
      <w:proofErr w:type="spellEnd"/>
      <w:r w:rsidRPr="0079331F">
        <w:rPr>
          <w:lang w:val="uk-UA" w:eastAsia="zh-CN"/>
        </w:rPr>
        <w:t>;</w:t>
      </w:r>
    </w:p>
    <w:p w14:paraId="79ACE461" w14:textId="77777777" w:rsidR="0079331F" w:rsidRPr="0079331F" w:rsidRDefault="0079331F" w:rsidP="0079331F">
      <w:pPr>
        <w:numPr>
          <w:ilvl w:val="0"/>
          <w:numId w:val="5"/>
        </w:numPr>
        <w:suppressAutoHyphens/>
        <w:jc w:val="both"/>
        <w:rPr>
          <w:lang w:val="uk-UA" w:eastAsia="zh-CN"/>
        </w:rPr>
      </w:pPr>
      <w:r w:rsidRPr="0079331F">
        <w:rPr>
          <w:lang w:val="uk-UA" w:eastAsia="zh-CN"/>
        </w:rPr>
        <w:t>правила та механізми оптового або роздрібного ринку електричної енергії;</w:t>
      </w:r>
    </w:p>
    <w:p w14:paraId="78C256FE" w14:textId="77777777" w:rsidR="0079331F" w:rsidRPr="0079331F" w:rsidRDefault="0079331F" w:rsidP="0079331F">
      <w:pPr>
        <w:numPr>
          <w:ilvl w:val="0"/>
          <w:numId w:val="5"/>
        </w:numPr>
        <w:suppressAutoHyphens/>
        <w:jc w:val="both"/>
        <w:rPr>
          <w:lang w:val="uk-UA" w:eastAsia="zh-CN"/>
        </w:rPr>
      </w:pPr>
      <w:r w:rsidRPr="0079331F">
        <w:rPr>
          <w:lang w:val="uk-UA" w:eastAsia="zh-CN"/>
        </w:rPr>
        <w:t xml:space="preserve">тарифи та інші регульовані ціни, встановлені Регулятором для </w:t>
      </w:r>
      <w:proofErr w:type="spellStart"/>
      <w:r w:rsidRPr="0079331F">
        <w:rPr>
          <w:lang w:val="uk-UA" w:eastAsia="zh-CN"/>
        </w:rPr>
        <w:t>електропостачальників</w:t>
      </w:r>
      <w:proofErr w:type="spellEnd"/>
      <w:r w:rsidRPr="0079331F">
        <w:rPr>
          <w:lang w:val="uk-UA" w:eastAsia="zh-CN"/>
        </w:rPr>
        <w:t>.</w:t>
      </w:r>
    </w:p>
    <w:p w14:paraId="529054EB" w14:textId="77777777" w:rsidR="0079331F" w:rsidRPr="0079331F" w:rsidRDefault="0079331F" w:rsidP="0079331F">
      <w:pPr>
        <w:suppressAutoHyphens/>
        <w:ind w:firstLine="709"/>
        <w:jc w:val="both"/>
        <w:rPr>
          <w:lang w:val="uk-UA" w:eastAsia="zh-CN"/>
        </w:rPr>
      </w:pPr>
      <w:r w:rsidRPr="0079331F">
        <w:rPr>
          <w:lang w:val="uk-UA" w:eastAsia="zh-CN"/>
        </w:rPr>
        <w:t>6.3.3. Усі розрахунки між Сторонами здійснюються виключно на договірних засадах відповідно до умов цього Договору.</w:t>
      </w:r>
    </w:p>
    <w:p w14:paraId="0616A4F3" w14:textId="77777777" w:rsidR="0079331F" w:rsidRPr="0079331F" w:rsidRDefault="0079331F" w:rsidP="0079331F">
      <w:pPr>
        <w:suppressAutoHyphens/>
        <w:rPr>
          <w:lang w:val="uk-UA" w:eastAsia="zh-CN"/>
        </w:rPr>
      </w:pPr>
    </w:p>
    <w:p w14:paraId="2DC2AF22" w14:textId="77777777" w:rsidR="0079331F" w:rsidRPr="0079331F" w:rsidRDefault="0079331F" w:rsidP="0079331F">
      <w:pPr>
        <w:suppressAutoHyphens/>
        <w:ind w:firstLine="709"/>
        <w:jc w:val="center"/>
        <w:rPr>
          <w:lang w:val="uk-UA" w:eastAsia="zh-CN"/>
        </w:rPr>
      </w:pPr>
      <w:r w:rsidRPr="0079331F">
        <w:rPr>
          <w:b/>
          <w:lang w:val="uk-UA" w:eastAsia="zh-CN"/>
        </w:rPr>
        <w:t>7. Права та обов'язки Сторін</w:t>
      </w:r>
    </w:p>
    <w:p w14:paraId="20C56F50" w14:textId="77777777" w:rsidR="0079331F" w:rsidRPr="0079331F" w:rsidRDefault="0079331F" w:rsidP="0079331F">
      <w:pPr>
        <w:keepNext/>
        <w:numPr>
          <w:ilvl w:val="2"/>
          <w:numId w:val="0"/>
        </w:numPr>
        <w:tabs>
          <w:tab w:val="num" w:pos="0"/>
        </w:tabs>
        <w:suppressAutoHyphens/>
        <w:ind w:firstLine="709"/>
        <w:jc w:val="both"/>
        <w:outlineLvl w:val="2"/>
        <w:rPr>
          <w:b/>
          <w:bCs/>
          <w:lang w:val="uk-UA"/>
        </w:rPr>
      </w:pPr>
      <w:r w:rsidRPr="0079331F">
        <w:rPr>
          <w:bCs/>
          <w:lang w:val="uk-UA" w:eastAsia="zh-CN"/>
        </w:rPr>
        <w:t>7.1. Обов’язки Виробника</w:t>
      </w:r>
    </w:p>
    <w:p w14:paraId="514C203C" w14:textId="77777777" w:rsidR="0079331F" w:rsidRPr="0079331F" w:rsidRDefault="0079331F" w:rsidP="0079331F">
      <w:pPr>
        <w:suppressAutoHyphens/>
        <w:ind w:firstLine="709"/>
        <w:jc w:val="both"/>
        <w:rPr>
          <w:lang w:val="uk-UA" w:eastAsia="zh-CN"/>
        </w:rPr>
      </w:pPr>
      <w:r w:rsidRPr="0079331F">
        <w:rPr>
          <w:lang w:val="uk-UA" w:eastAsia="zh-CN"/>
        </w:rPr>
        <w:t xml:space="preserve">7.1.1. Виробник зобов’язується здійснювати виробництво електричної енергії та резервне електрозабезпечення Споживача у межах наявних технічних можливостей </w:t>
      </w:r>
      <w:proofErr w:type="spellStart"/>
      <w:r w:rsidRPr="0079331F">
        <w:rPr>
          <w:lang w:val="uk-UA" w:eastAsia="zh-CN"/>
        </w:rPr>
        <w:t>когенераційної</w:t>
      </w:r>
      <w:proofErr w:type="spellEnd"/>
      <w:r w:rsidRPr="0079331F">
        <w:rPr>
          <w:lang w:val="uk-UA" w:eastAsia="zh-CN"/>
        </w:rPr>
        <w:t xml:space="preserve"> установки, з урахуванням режимів її роботи, технічних обмежень та вимог безпечної експлуатації.</w:t>
      </w:r>
    </w:p>
    <w:p w14:paraId="707D8545" w14:textId="77777777" w:rsidR="0079331F" w:rsidRPr="0079331F" w:rsidRDefault="0079331F" w:rsidP="0079331F">
      <w:pPr>
        <w:suppressAutoHyphens/>
        <w:ind w:firstLine="709"/>
        <w:jc w:val="both"/>
        <w:rPr>
          <w:lang w:val="uk-UA" w:eastAsia="zh-CN"/>
        </w:rPr>
      </w:pPr>
      <w:r w:rsidRPr="0079331F">
        <w:rPr>
          <w:lang w:val="uk-UA" w:eastAsia="zh-CN"/>
        </w:rPr>
        <w:t>7.1.2. Виробник зобов’язується вести комерційний облік електричної енергії, виробленої та відпущеної Споживачу в межах цього Договору, шляхом:</w:t>
      </w:r>
    </w:p>
    <w:p w14:paraId="1A6EA25A" w14:textId="77777777" w:rsidR="0079331F" w:rsidRPr="0079331F" w:rsidRDefault="0079331F" w:rsidP="0079331F">
      <w:pPr>
        <w:ind w:firstLine="709"/>
        <w:jc w:val="both"/>
        <w:rPr>
          <w:lang w:val="uk-UA" w:eastAsia="zh-CN"/>
        </w:rPr>
      </w:pPr>
      <w:r w:rsidRPr="0079331F">
        <w:rPr>
          <w:lang w:val="uk-UA" w:eastAsia="zh-CN"/>
        </w:rPr>
        <w:t>- забезпечення достовірності, повноти та збереження даних комерційного обліку;</w:t>
      </w:r>
    </w:p>
    <w:p w14:paraId="21571AF5" w14:textId="77777777" w:rsidR="0079331F" w:rsidRPr="0079331F" w:rsidRDefault="0079331F" w:rsidP="0079331F">
      <w:pPr>
        <w:ind w:firstLine="709"/>
        <w:jc w:val="both"/>
        <w:rPr>
          <w:lang w:val="uk-UA" w:eastAsia="zh-CN"/>
        </w:rPr>
      </w:pPr>
      <w:r w:rsidRPr="0079331F">
        <w:rPr>
          <w:lang w:val="uk-UA" w:eastAsia="zh-CN"/>
        </w:rPr>
        <w:t>- своєчасного зняття показників засобів обліку електричної енергії.</w:t>
      </w:r>
    </w:p>
    <w:p w14:paraId="25B1EEB0" w14:textId="77777777" w:rsidR="0079331F" w:rsidRPr="0079331F" w:rsidRDefault="0079331F" w:rsidP="0079331F">
      <w:pPr>
        <w:suppressAutoHyphens/>
        <w:ind w:firstLine="709"/>
        <w:jc w:val="both"/>
        <w:rPr>
          <w:lang w:val="uk-UA" w:eastAsia="zh-CN"/>
        </w:rPr>
      </w:pPr>
      <w:r w:rsidRPr="0079331F">
        <w:rPr>
          <w:lang w:val="uk-UA" w:eastAsia="zh-CN"/>
        </w:rPr>
        <w:t>7.1.3. Виробник зобов’язується на підставі даних комерційного обліку своєчасно складати та надавати Споживачу Акти приймання-передачі електричної енергії за відповідний розрахунковий період.</w:t>
      </w:r>
    </w:p>
    <w:p w14:paraId="361EACEE" w14:textId="77777777" w:rsidR="0079331F" w:rsidRPr="0079331F" w:rsidRDefault="0079331F" w:rsidP="0079331F">
      <w:pPr>
        <w:suppressAutoHyphens/>
        <w:ind w:firstLine="709"/>
        <w:jc w:val="both"/>
        <w:rPr>
          <w:lang w:val="uk-UA" w:eastAsia="zh-CN"/>
        </w:rPr>
      </w:pPr>
      <w:r w:rsidRPr="0079331F">
        <w:rPr>
          <w:lang w:val="uk-UA" w:eastAsia="zh-CN"/>
        </w:rPr>
        <w:t>7.1.4. Виробник зобов’язується забезпечити уповноваженим представникам Споживача безперешкодний доступ до вузлів комерційного обліку електричної енергії з метою зняття показників, перевірки їх технічного стану та виконання інших дій, пов’язаних з обліком електричної енергії.</w:t>
      </w:r>
    </w:p>
    <w:p w14:paraId="51DCFBE1" w14:textId="77777777" w:rsidR="0079331F" w:rsidRPr="0079331F" w:rsidRDefault="0079331F" w:rsidP="0079331F">
      <w:pPr>
        <w:suppressAutoHyphens/>
        <w:ind w:firstLine="709"/>
        <w:jc w:val="both"/>
        <w:rPr>
          <w:lang w:val="uk-UA" w:eastAsia="zh-CN"/>
        </w:rPr>
      </w:pPr>
      <w:r w:rsidRPr="0079331F">
        <w:rPr>
          <w:lang w:val="uk-UA" w:eastAsia="zh-CN"/>
        </w:rPr>
        <w:t>7.1.5. Виробник зобов’язується інформувати Споживача про планові ремонтні або регламентні роботи, які можуть вплинути на обсяги або режим резервного електрозабезпечення, у розумні строки, за можливості до початку таких робіт.</w:t>
      </w:r>
    </w:p>
    <w:p w14:paraId="25B7C347" w14:textId="77777777" w:rsidR="0079331F" w:rsidRPr="0079331F" w:rsidRDefault="0079331F" w:rsidP="0079331F">
      <w:pPr>
        <w:keepNext/>
        <w:numPr>
          <w:ilvl w:val="2"/>
          <w:numId w:val="0"/>
        </w:numPr>
        <w:tabs>
          <w:tab w:val="num" w:pos="0"/>
        </w:tabs>
        <w:suppressAutoHyphens/>
        <w:ind w:firstLine="709"/>
        <w:jc w:val="both"/>
        <w:outlineLvl w:val="2"/>
        <w:rPr>
          <w:b/>
          <w:bCs/>
          <w:lang w:val="uk-UA" w:eastAsia="zh-CN"/>
        </w:rPr>
      </w:pPr>
      <w:r w:rsidRPr="0079331F">
        <w:rPr>
          <w:bCs/>
          <w:lang w:val="uk-UA" w:eastAsia="zh-CN"/>
        </w:rPr>
        <w:t>7.2. Обов’язки Споживача</w:t>
      </w:r>
    </w:p>
    <w:p w14:paraId="15CB3AC9" w14:textId="77777777" w:rsidR="0079331F" w:rsidRPr="0079331F" w:rsidRDefault="0079331F" w:rsidP="0079331F">
      <w:pPr>
        <w:suppressAutoHyphens/>
        <w:ind w:firstLine="709"/>
        <w:jc w:val="both"/>
        <w:rPr>
          <w:lang w:val="uk-UA" w:eastAsia="zh-CN"/>
        </w:rPr>
      </w:pPr>
      <w:r w:rsidRPr="0079331F">
        <w:rPr>
          <w:lang w:val="uk-UA" w:eastAsia="zh-CN"/>
        </w:rPr>
        <w:t>7.2.1. Споживач зобов’язується використовувати електричну енергію, отриману від Виробника за цим Договором, виключно для власних потреб, без права передачі електричної енергії третім особам.</w:t>
      </w:r>
    </w:p>
    <w:p w14:paraId="309AE924" w14:textId="77777777" w:rsidR="0079331F" w:rsidRPr="0079331F" w:rsidRDefault="0079331F" w:rsidP="0079331F">
      <w:pPr>
        <w:suppressAutoHyphens/>
        <w:ind w:firstLine="709"/>
        <w:jc w:val="both"/>
        <w:rPr>
          <w:lang w:val="uk-UA" w:eastAsia="zh-CN"/>
        </w:rPr>
      </w:pPr>
      <w:r w:rsidRPr="0079331F">
        <w:rPr>
          <w:lang w:val="uk-UA" w:eastAsia="zh-CN"/>
        </w:rPr>
        <w:t>7.2.2. Споживач зобов’язується дотримуватися встановлених технічних параметрів (в якому документі, чим вони встановлені, що за параметри для розуміння?) та режимів електроспоживання, визначених додатком № 2 до Договором та технічною документацією.</w:t>
      </w:r>
    </w:p>
    <w:p w14:paraId="41EEE5CA" w14:textId="77777777" w:rsidR="0079331F" w:rsidRPr="0079331F" w:rsidRDefault="0079331F" w:rsidP="0079331F">
      <w:pPr>
        <w:suppressAutoHyphens/>
        <w:ind w:firstLine="709"/>
        <w:jc w:val="both"/>
        <w:rPr>
          <w:lang w:val="uk-UA" w:eastAsia="zh-CN"/>
        </w:rPr>
      </w:pPr>
      <w:r w:rsidRPr="0079331F">
        <w:rPr>
          <w:lang w:val="uk-UA" w:eastAsia="zh-CN"/>
        </w:rPr>
        <w:t>7.2.3. Споживач зобов’язується своєчасно та в повному обсязі здійснювати оплату вартості електричної енергії відповідно до умов цього Договору та підписаних Сторонами Актів приймання-передачі.</w:t>
      </w:r>
    </w:p>
    <w:p w14:paraId="04F25CD0" w14:textId="77777777" w:rsidR="0079331F" w:rsidRPr="0079331F" w:rsidRDefault="0079331F" w:rsidP="0079331F">
      <w:pPr>
        <w:suppressAutoHyphens/>
        <w:ind w:firstLine="709"/>
        <w:jc w:val="both"/>
        <w:rPr>
          <w:lang w:val="uk-UA" w:eastAsia="zh-CN"/>
        </w:rPr>
      </w:pPr>
      <w:r w:rsidRPr="0079331F">
        <w:rPr>
          <w:lang w:val="uk-UA" w:eastAsia="zh-CN"/>
        </w:rPr>
        <w:t>7.2.4. Споживач зобов’язується невідкладно повідомляти Виробника про виявлені несправності, аварійні ситуації або інші обставини, що можуть вплинути на безпечне споживання електричної енергії.</w:t>
      </w:r>
    </w:p>
    <w:p w14:paraId="60DF56A7" w14:textId="77777777" w:rsidR="0079331F" w:rsidRPr="0079331F" w:rsidRDefault="0079331F" w:rsidP="0079331F">
      <w:pPr>
        <w:keepNext/>
        <w:numPr>
          <w:ilvl w:val="2"/>
          <w:numId w:val="0"/>
        </w:numPr>
        <w:tabs>
          <w:tab w:val="num" w:pos="0"/>
        </w:tabs>
        <w:suppressAutoHyphens/>
        <w:ind w:firstLine="709"/>
        <w:jc w:val="both"/>
        <w:outlineLvl w:val="2"/>
        <w:rPr>
          <w:b/>
          <w:bCs/>
          <w:lang w:val="uk-UA" w:eastAsia="zh-CN"/>
        </w:rPr>
      </w:pPr>
      <w:r w:rsidRPr="0079331F">
        <w:rPr>
          <w:bCs/>
          <w:lang w:val="uk-UA" w:eastAsia="zh-CN"/>
        </w:rPr>
        <w:t>7.3. Права Сторін</w:t>
      </w:r>
    </w:p>
    <w:p w14:paraId="730C1C42" w14:textId="77777777" w:rsidR="0079331F" w:rsidRPr="0079331F" w:rsidRDefault="0079331F" w:rsidP="0079331F">
      <w:pPr>
        <w:suppressAutoHyphens/>
        <w:ind w:firstLine="709"/>
        <w:jc w:val="both"/>
        <w:rPr>
          <w:lang w:val="uk-UA" w:eastAsia="zh-CN"/>
        </w:rPr>
      </w:pPr>
      <w:r w:rsidRPr="0079331F">
        <w:rPr>
          <w:lang w:val="uk-UA" w:eastAsia="zh-CN"/>
        </w:rPr>
        <w:t>7.3.1. Виробник має право:</w:t>
      </w:r>
    </w:p>
    <w:p w14:paraId="32A4F6C8" w14:textId="77777777" w:rsidR="0079331F" w:rsidRPr="0079331F" w:rsidRDefault="0079331F" w:rsidP="0079331F">
      <w:pPr>
        <w:ind w:firstLine="709"/>
        <w:jc w:val="both"/>
        <w:rPr>
          <w:lang w:val="uk-UA" w:eastAsia="zh-CN"/>
        </w:rPr>
      </w:pPr>
      <w:r w:rsidRPr="0079331F">
        <w:rPr>
          <w:lang w:val="uk-UA" w:eastAsia="zh-CN"/>
        </w:rPr>
        <w:t>- отримувати від Споживача оплату за електричну енергію у порядку та на умовах, визначених цим Договором;</w:t>
      </w:r>
    </w:p>
    <w:p w14:paraId="7D9C1239" w14:textId="77777777" w:rsidR="0079331F" w:rsidRPr="0079331F" w:rsidRDefault="0079331F" w:rsidP="0079331F">
      <w:pPr>
        <w:ind w:firstLine="709"/>
        <w:jc w:val="both"/>
        <w:rPr>
          <w:lang w:val="uk-UA" w:eastAsia="zh-CN"/>
        </w:rPr>
      </w:pPr>
      <w:r w:rsidRPr="0079331F">
        <w:rPr>
          <w:lang w:val="uk-UA" w:eastAsia="zh-CN"/>
        </w:rPr>
        <w:lastRenderedPageBreak/>
        <w:t>- тимчасово призупиняти резервне електрозабезпечення Споживача у разі виникнення аварійних ситуацій або необхідності проведення невідкладних ремонтних робіт;</w:t>
      </w:r>
    </w:p>
    <w:p w14:paraId="6773FE0E" w14:textId="77777777" w:rsidR="0079331F" w:rsidRPr="0079331F" w:rsidRDefault="0079331F" w:rsidP="0079331F">
      <w:pPr>
        <w:ind w:firstLine="709"/>
        <w:jc w:val="both"/>
        <w:rPr>
          <w:lang w:val="uk-UA" w:eastAsia="zh-CN"/>
        </w:rPr>
      </w:pPr>
      <w:r w:rsidRPr="0079331F">
        <w:rPr>
          <w:lang w:val="uk-UA" w:eastAsia="zh-CN"/>
        </w:rPr>
        <w:t>- вимагати від Споживача дотримання умов цього Договору.</w:t>
      </w:r>
    </w:p>
    <w:p w14:paraId="67E647E9" w14:textId="77777777" w:rsidR="0079331F" w:rsidRPr="0079331F" w:rsidRDefault="0079331F" w:rsidP="0079331F">
      <w:pPr>
        <w:suppressAutoHyphens/>
        <w:ind w:firstLine="709"/>
        <w:jc w:val="both"/>
        <w:rPr>
          <w:lang w:val="uk-UA" w:eastAsia="zh-CN"/>
        </w:rPr>
      </w:pPr>
      <w:r w:rsidRPr="0079331F">
        <w:rPr>
          <w:lang w:val="uk-UA" w:eastAsia="zh-CN"/>
        </w:rPr>
        <w:t>7.3.2. Споживач має право:</w:t>
      </w:r>
    </w:p>
    <w:p w14:paraId="086193E8" w14:textId="77777777" w:rsidR="0079331F" w:rsidRPr="0079331F" w:rsidRDefault="0079331F" w:rsidP="0079331F">
      <w:pPr>
        <w:numPr>
          <w:ilvl w:val="0"/>
          <w:numId w:val="9"/>
        </w:numPr>
        <w:tabs>
          <w:tab w:val="left" w:pos="851"/>
        </w:tabs>
        <w:suppressAutoHyphens/>
        <w:ind w:firstLine="709"/>
        <w:jc w:val="both"/>
        <w:rPr>
          <w:lang w:val="uk-UA" w:eastAsia="zh-CN"/>
        </w:rPr>
      </w:pPr>
      <w:r w:rsidRPr="0079331F">
        <w:rPr>
          <w:lang w:val="uk-UA" w:eastAsia="zh-CN"/>
        </w:rPr>
        <w:t xml:space="preserve">отримувати резервне електрозабезпечення від Виробника у межах технічних можливостей </w:t>
      </w:r>
      <w:proofErr w:type="spellStart"/>
      <w:r w:rsidRPr="0079331F">
        <w:rPr>
          <w:lang w:val="uk-UA" w:eastAsia="zh-CN"/>
        </w:rPr>
        <w:t>когенераційної</w:t>
      </w:r>
      <w:proofErr w:type="spellEnd"/>
      <w:r w:rsidRPr="0079331F">
        <w:rPr>
          <w:lang w:val="uk-UA" w:eastAsia="zh-CN"/>
        </w:rPr>
        <w:t xml:space="preserve"> установки;</w:t>
      </w:r>
    </w:p>
    <w:p w14:paraId="2273F217" w14:textId="77777777" w:rsidR="0079331F" w:rsidRPr="0079331F" w:rsidRDefault="0079331F" w:rsidP="0079331F">
      <w:pPr>
        <w:numPr>
          <w:ilvl w:val="0"/>
          <w:numId w:val="9"/>
        </w:numPr>
        <w:tabs>
          <w:tab w:val="left" w:pos="851"/>
        </w:tabs>
        <w:suppressAutoHyphens/>
        <w:ind w:firstLine="709"/>
        <w:jc w:val="both"/>
        <w:rPr>
          <w:lang w:val="uk-UA" w:eastAsia="zh-CN"/>
        </w:rPr>
      </w:pPr>
      <w:r w:rsidRPr="0079331F">
        <w:rPr>
          <w:lang w:val="uk-UA" w:eastAsia="zh-CN"/>
        </w:rPr>
        <w:t>отримувати від Виробника інформацію щодо обсягів виробленої та відпущеної електричної енергії;</w:t>
      </w:r>
    </w:p>
    <w:p w14:paraId="551B28C8" w14:textId="77777777" w:rsidR="0079331F" w:rsidRPr="0079331F" w:rsidRDefault="0079331F" w:rsidP="0079331F">
      <w:pPr>
        <w:numPr>
          <w:ilvl w:val="0"/>
          <w:numId w:val="9"/>
        </w:numPr>
        <w:tabs>
          <w:tab w:val="left" w:pos="851"/>
        </w:tabs>
        <w:suppressAutoHyphens/>
        <w:ind w:firstLine="709"/>
        <w:jc w:val="both"/>
        <w:rPr>
          <w:lang w:val="uk-UA" w:eastAsia="zh-CN"/>
        </w:rPr>
      </w:pPr>
      <w:r w:rsidRPr="0079331F">
        <w:rPr>
          <w:lang w:val="uk-UA" w:eastAsia="zh-CN"/>
        </w:rPr>
        <w:t>звертатися до Виробника з пропозиціями щодо уточнення режимів резервного електрозабезпечення.</w:t>
      </w:r>
    </w:p>
    <w:p w14:paraId="0DF864FD" w14:textId="77777777" w:rsidR="0079331F" w:rsidRPr="0079331F" w:rsidRDefault="0079331F" w:rsidP="0079331F">
      <w:pPr>
        <w:suppressAutoHyphens/>
        <w:rPr>
          <w:lang w:val="uk-UA" w:eastAsia="zh-CN"/>
        </w:rPr>
      </w:pPr>
    </w:p>
    <w:p w14:paraId="0D46F9B5"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lang w:val="uk-UA" w:eastAsia="zh-CN"/>
        </w:rPr>
        <w:t>8. Порядок припинення та відновлення постачання електричної енергії</w:t>
      </w:r>
    </w:p>
    <w:p w14:paraId="76E64647" w14:textId="77777777" w:rsidR="0079331F" w:rsidRPr="0079331F" w:rsidRDefault="0079331F" w:rsidP="0079331F">
      <w:pPr>
        <w:keepNext/>
        <w:numPr>
          <w:ilvl w:val="2"/>
          <w:numId w:val="0"/>
        </w:numPr>
        <w:tabs>
          <w:tab w:val="num" w:pos="0"/>
        </w:tabs>
        <w:suppressAutoHyphens/>
        <w:ind w:firstLine="709"/>
        <w:jc w:val="both"/>
        <w:outlineLvl w:val="2"/>
        <w:rPr>
          <w:bCs/>
          <w:lang w:val="uk-UA" w:eastAsia="zh-CN"/>
        </w:rPr>
      </w:pPr>
      <w:r w:rsidRPr="0079331F">
        <w:rPr>
          <w:bCs/>
          <w:lang w:val="uk-UA" w:eastAsia="zh-CN"/>
        </w:rPr>
        <w:t>8.1. Виробник має право повністю або частково припинити постачання електричної енергії на об’єкт Споживача у випадках порушення Споживачем умов цього Договору, зокрема у разі прострочення строків оплати спожитої електричної енергії, у тому числі за погодженим Сторонами графіком погашення заборгованості.</w:t>
      </w:r>
    </w:p>
    <w:p w14:paraId="7B231477" w14:textId="77777777" w:rsidR="0079331F" w:rsidRPr="0079331F" w:rsidRDefault="0079331F" w:rsidP="0079331F">
      <w:pPr>
        <w:suppressAutoHyphens/>
        <w:ind w:firstLine="709"/>
        <w:jc w:val="both"/>
        <w:rPr>
          <w:lang w:val="uk-UA" w:eastAsia="zh-CN"/>
        </w:rPr>
      </w:pPr>
      <w:r w:rsidRPr="0079331F">
        <w:rPr>
          <w:lang w:val="uk-UA" w:eastAsia="zh-CN"/>
        </w:rPr>
        <w:t>8.2. Припинення або обмеження електропостачання не звільняє Споживача від обов’язку повного розрахунку з Виробником за спожиту електричну енергію та інших грошових зобов’язань за цим Договором.</w:t>
      </w:r>
    </w:p>
    <w:p w14:paraId="0BD5110B" w14:textId="77777777" w:rsidR="0079331F" w:rsidRPr="0079331F" w:rsidRDefault="0079331F" w:rsidP="0079331F">
      <w:pPr>
        <w:suppressAutoHyphens/>
        <w:ind w:firstLine="709"/>
        <w:jc w:val="both"/>
        <w:rPr>
          <w:lang w:val="uk-UA" w:eastAsia="zh-CN"/>
        </w:rPr>
      </w:pPr>
      <w:r w:rsidRPr="0079331F">
        <w:rPr>
          <w:lang w:val="uk-UA" w:eastAsia="zh-CN"/>
        </w:rPr>
        <w:t>8.3. Відновлення постачання електричної енергії здійснюється після:</w:t>
      </w:r>
    </w:p>
    <w:p w14:paraId="07FB978F" w14:textId="77777777" w:rsidR="0079331F" w:rsidRPr="0079331F" w:rsidRDefault="0079331F" w:rsidP="0079331F">
      <w:pPr>
        <w:ind w:left="720" w:firstLine="709"/>
        <w:jc w:val="both"/>
        <w:rPr>
          <w:lang w:val="uk-UA" w:eastAsia="zh-CN"/>
        </w:rPr>
      </w:pPr>
      <w:r w:rsidRPr="0079331F">
        <w:rPr>
          <w:lang w:val="uk-UA" w:eastAsia="zh-CN"/>
        </w:rPr>
        <w:t xml:space="preserve">повного погашення заборгованості Споживачем; </w:t>
      </w:r>
    </w:p>
    <w:p w14:paraId="59F20424" w14:textId="77777777" w:rsidR="0079331F" w:rsidRPr="0079331F" w:rsidRDefault="0079331F" w:rsidP="0079331F">
      <w:pPr>
        <w:ind w:left="720" w:firstLine="709"/>
        <w:jc w:val="both"/>
        <w:rPr>
          <w:lang w:val="uk-UA" w:eastAsia="zh-CN"/>
        </w:rPr>
      </w:pPr>
      <w:r w:rsidRPr="0079331F">
        <w:rPr>
          <w:lang w:val="uk-UA" w:eastAsia="zh-CN"/>
        </w:rPr>
        <w:t>або укладення між Сторонами графіка погашення заборгованості,</w:t>
      </w:r>
      <w:r w:rsidRPr="0079331F">
        <w:rPr>
          <w:lang w:val="uk-UA" w:eastAsia="zh-CN"/>
        </w:rPr>
        <w:br/>
        <w:t>а також за умови відшкодування Споживачем витрат Виробника, пов’язаних із припиненням та відновленням електропостачання, у порядку та розмірах, передбачених законодавством.</w:t>
      </w:r>
    </w:p>
    <w:p w14:paraId="3495C5F3" w14:textId="77777777" w:rsidR="0079331F" w:rsidRPr="0079331F" w:rsidRDefault="0079331F" w:rsidP="0079331F">
      <w:pPr>
        <w:suppressAutoHyphens/>
        <w:ind w:firstLine="709"/>
        <w:jc w:val="both"/>
        <w:rPr>
          <w:lang w:val="uk-UA" w:eastAsia="zh-CN"/>
        </w:rPr>
      </w:pPr>
      <w:r w:rsidRPr="0079331F">
        <w:rPr>
          <w:lang w:val="uk-UA" w:eastAsia="zh-CN"/>
        </w:rPr>
        <w:t>8.4. У разі необхідності припинення електропостачання за ініціативою Споживача (для проведення ремонтних робіт, реконструкції, технічного переоснащення тощо) Споживач зобов’язаний завчасно звернутися до Виробника із письмовим повідомленням.</w:t>
      </w:r>
    </w:p>
    <w:p w14:paraId="70D7D231" w14:textId="77777777" w:rsidR="0079331F" w:rsidRPr="0079331F" w:rsidRDefault="0079331F" w:rsidP="0079331F">
      <w:pPr>
        <w:suppressAutoHyphens/>
        <w:rPr>
          <w:lang w:val="uk-UA" w:eastAsia="zh-CN"/>
        </w:rPr>
      </w:pPr>
    </w:p>
    <w:p w14:paraId="22A7969E"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bCs/>
          <w:lang w:val="uk-UA" w:eastAsia="zh-CN"/>
        </w:rPr>
        <w:t>9. Відповідальність сторін</w:t>
      </w:r>
    </w:p>
    <w:p w14:paraId="1249E5C5" w14:textId="77777777" w:rsidR="0079331F" w:rsidRPr="0079331F" w:rsidRDefault="0079331F" w:rsidP="0079331F">
      <w:pPr>
        <w:suppressAutoHyphens/>
        <w:ind w:firstLine="709"/>
        <w:jc w:val="both"/>
        <w:rPr>
          <w:lang w:val="uk-UA" w:eastAsia="zh-CN"/>
        </w:rPr>
      </w:pPr>
      <w:r w:rsidRPr="0079331F">
        <w:rPr>
          <w:lang w:val="uk-UA" w:eastAsia="zh-CN"/>
        </w:rPr>
        <w:t>9.1. За невиконання або неналежне виконання зобов’язань за цим Договором Сторони несуть відповідальність відповідно до умов цього Договору та чинного законодавства України.</w:t>
      </w:r>
    </w:p>
    <w:p w14:paraId="38007D26" w14:textId="77777777" w:rsidR="0079331F" w:rsidRPr="0079331F" w:rsidRDefault="0079331F" w:rsidP="0079331F">
      <w:pPr>
        <w:suppressAutoHyphens/>
        <w:ind w:firstLine="709"/>
        <w:jc w:val="both"/>
        <w:rPr>
          <w:lang w:val="uk-UA" w:eastAsia="zh-CN"/>
        </w:rPr>
      </w:pPr>
      <w:r w:rsidRPr="0079331F">
        <w:rPr>
          <w:lang w:val="uk-UA" w:eastAsia="zh-CN"/>
        </w:rPr>
        <w:t>9.2. Виробник несе відповідальність за технічний стан і безпечну експлуатацію електромереж та електроустановок, які йому належать, а також за стан контактних з’єднань на межі відповідальності.</w:t>
      </w:r>
    </w:p>
    <w:p w14:paraId="05CDF8B2" w14:textId="77777777" w:rsidR="0079331F" w:rsidRPr="0079331F" w:rsidRDefault="0079331F" w:rsidP="0079331F">
      <w:pPr>
        <w:suppressAutoHyphens/>
        <w:ind w:firstLine="709"/>
        <w:jc w:val="both"/>
        <w:rPr>
          <w:lang w:val="uk-UA" w:eastAsia="zh-CN"/>
        </w:rPr>
      </w:pPr>
      <w:r w:rsidRPr="0079331F">
        <w:rPr>
          <w:lang w:val="uk-UA" w:eastAsia="zh-CN"/>
        </w:rPr>
        <w:t>9.3. Споживач несе відповідальність за технічний стан і безпечну експлуатацію електромереж та електроустановок, які знаходяться на його балансі.</w:t>
      </w:r>
    </w:p>
    <w:p w14:paraId="49CA68A1" w14:textId="77777777" w:rsidR="0079331F" w:rsidRPr="0079331F" w:rsidRDefault="0079331F" w:rsidP="0079331F">
      <w:pPr>
        <w:suppressAutoHyphens/>
        <w:ind w:firstLine="709"/>
        <w:jc w:val="both"/>
        <w:rPr>
          <w:lang w:val="uk-UA" w:eastAsia="zh-CN"/>
        </w:rPr>
      </w:pPr>
      <w:r w:rsidRPr="0079331F">
        <w:rPr>
          <w:lang w:val="uk-UA" w:eastAsia="zh-CN"/>
        </w:rPr>
        <w:t>9.4. Виробник має право вимагати від Споживача відшкодування завданих збитків, а Споживач зобов’язаний їх відшкодувати виключно у випадках:</w:t>
      </w:r>
    </w:p>
    <w:p w14:paraId="751CC984" w14:textId="77777777" w:rsidR="0079331F" w:rsidRPr="0079331F" w:rsidRDefault="0079331F" w:rsidP="0079331F">
      <w:pPr>
        <w:numPr>
          <w:ilvl w:val="0"/>
          <w:numId w:val="7"/>
        </w:numPr>
        <w:suppressAutoHyphens/>
        <w:jc w:val="both"/>
        <w:rPr>
          <w:lang w:val="uk-UA" w:eastAsia="zh-CN"/>
        </w:rPr>
      </w:pPr>
      <w:r w:rsidRPr="0079331F">
        <w:rPr>
          <w:lang w:val="uk-UA" w:eastAsia="zh-CN"/>
        </w:rPr>
        <w:t>порушення строків розрахунків за електричну енергію — у розмірі та порядку, погодженому Сторонами в цьому Договорі;</w:t>
      </w:r>
    </w:p>
    <w:p w14:paraId="6C6BD5C5" w14:textId="77777777" w:rsidR="0079331F" w:rsidRPr="0079331F" w:rsidRDefault="0079331F" w:rsidP="0079331F">
      <w:pPr>
        <w:numPr>
          <w:ilvl w:val="0"/>
          <w:numId w:val="7"/>
        </w:numPr>
        <w:suppressAutoHyphens/>
        <w:jc w:val="both"/>
        <w:rPr>
          <w:lang w:val="uk-UA" w:eastAsia="zh-CN"/>
        </w:rPr>
      </w:pPr>
      <w:r w:rsidRPr="0079331F">
        <w:rPr>
          <w:lang w:val="uk-UA" w:eastAsia="zh-CN"/>
        </w:rPr>
        <w:t>відмови Споживача надати представникам Виробника доступ до електроустановок Споживача, що спричинило завдання збитків Виробнику, - у розмірі фактично понесених та документально підтверджених збитків.</w:t>
      </w:r>
    </w:p>
    <w:p w14:paraId="7FF4DA7A" w14:textId="77777777" w:rsidR="0079331F" w:rsidRPr="0079331F" w:rsidRDefault="0079331F" w:rsidP="0079331F">
      <w:pPr>
        <w:suppressAutoHyphens/>
        <w:ind w:firstLine="709"/>
        <w:jc w:val="both"/>
        <w:rPr>
          <w:lang w:val="uk-UA" w:eastAsia="zh-CN"/>
        </w:rPr>
      </w:pPr>
      <w:r w:rsidRPr="0079331F">
        <w:rPr>
          <w:lang w:val="uk-UA" w:eastAsia="zh-CN"/>
        </w:rPr>
        <w:t>9.5. Порядок документального підтвердження порушень умов цього Договору та механізм відшкодування збитків визначається ПРРЕЕ та чинним законодавством України.</w:t>
      </w:r>
    </w:p>
    <w:p w14:paraId="6F6E7A85" w14:textId="77777777" w:rsidR="0079331F" w:rsidRPr="0079331F" w:rsidRDefault="0079331F" w:rsidP="0079331F">
      <w:pPr>
        <w:suppressAutoHyphens/>
        <w:rPr>
          <w:lang w:val="uk-UA" w:eastAsia="zh-CN"/>
        </w:rPr>
      </w:pPr>
    </w:p>
    <w:p w14:paraId="7C5F386C"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bCs/>
          <w:lang w:val="uk-UA" w:eastAsia="zh-CN"/>
        </w:rPr>
        <w:t>10. Порядок розв’язання спорів</w:t>
      </w:r>
    </w:p>
    <w:p w14:paraId="6C048E07" w14:textId="77777777" w:rsidR="0079331F" w:rsidRPr="0079331F" w:rsidRDefault="0079331F" w:rsidP="0079331F">
      <w:pPr>
        <w:suppressAutoHyphens/>
        <w:ind w:firstLine="709"/>
        <w:jc w:val="both"/>
        <w:rPr>
          <w:lang w:val="uk-UA" w:eastAsia="zh-CN"/>
        </w:rPr>
      </w:pPr>
      <w:r w:rsidRPr="0079331F">
        <w:rPr>
          <w:lang w:val="uk-UA" w:eastAsia="zh-CN"/>
        </w:rPr>
        <w:t>10.1. Усі спори та розбіжності, що виникають між Сторонами під час виконання цього Договору, вирішуються шляхом переговорів.</w:t>
      </w:r>
    </w:p>
    <w:p w14:paraId="05C99A0F" w14:textId="77777777" w:rsidR="0079331F" w:rsidRPr="0079331F" w:rsidRDefault="0079331F" w:rsidP="0079331F">
      <w:pPr>
        <w:suppressAutoHyphens/>
        <w:ind w:firstLine="709"/>
        <w:jc w:val="both"/>
        <w:rPr>
          <w:lang w:val="uk-UA" w:eastAsia="zh-CN"/>
        </w:rPr>
      </w:pPr>
      <w:r w:rsidRPr="0079331F">
        <w:rPr>
          <w:lang w:val="uk-UA" w:eastAsia="zh-CN"/>
        </w:rPr>
        <w:lastRenderedPageBreak/>
        <w:t>10.2. У разі неможливості вирішення спорів шляхом переговорів та досудового врегулювання, спори вирішуються у судовому порядку відповідно до чинного законодавства України.</w:t>
      </w:r>
    </w:p>
    <w:p w14:paraId="2227DA23" w14:textId="77777777" w:rsidR="0079331F" w:rsidRPr="0079331F" w:rsidRDefault="0079331F" w:rsidP="0079331F">
      <w:pPr>
        <w:suppressAutoHyphens/>
        <w:rPr>
          <w:lang w:val="uk-UA" w:eastAsia="zh-CN"/>
        </w:rPr>
      </w:pPr>
    </w:p>
    <w:p w14:paraId="6DE83C64"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bCs/>
          <w:lang w:val="uk-UA" w:eastAsia="zh-CN"/>
        </w:rPr>
        <w:t>11. Форс-мажорні обставини</w:t>
      </w:r>
    </w:p>
    <w:p w14:paraId="0161B3B4" w14:textId="77777777" w:rsidR="0079331F" w:rsidRPr="0079331F" w:rsidRDefault="0079331F" w:rsidP="0079331F">
      <w:pPr>
        <w:suppressAutoHyphens/>
        <w:ind w:firstLine="709"/>
        <w:jc w:val="both"/>
        <w:rPr>
          <w:lang w:val="uk-UA" w:eastAsia="zh-CN"/>
        </w:rPr>
      </w:pPr>
      <w:r w:rsidRPr="0079331F">
        <w:rPr>
          <w:lang w:val="uk-UA" w:eastAsia="zh-CN"/>
        </w:rPr>
        <w:t>11.1. Сторони звільняються від відповідальності за часткове або повне невиконання зобов’язань за цим Договором у разі настання обставин непереборної сили (форс-мажору).</w:t>
      </w:r>
    </w:p>
    <w:p w14:paraId="1C37BF1C" w14:textId="77777777" w:rsidR="0079331F" w:rsidRPr="0079331F" w:rsidRDefault="0079331F" w:rsidP="0079331F">
      <w:pPr>
        <w:suppressAutoHyphens/>
        <w:ind w:firstLine="709"/>
        <w:jc w:val="both"/>
        <w:rPr>
          <w:lang w:val="uk-UA" w:eastAsia="zh-CN"/>
        </w:rPr>
      </w:pPr>
      <w:r w:rsidRPr="0079331F">
        <w:rPr>
          <w:lang w:val="uk-UA" w:eastAsia="zh-CN"/>
        </w:rPr>
        <w:t>11.2. Форс-мажорними обставинами визнаються надзвичайні та невідворотні події, які об’єктивно унеможливлюють виконання зобов’язань за цим Договором.</w:t>
      </w:r>
    </w:p>
    <w:p w14:paraId="21AB49ED" w14:textId="77777777" w:rsidR="0079331F" w:rsidRPr="0079331F" w:rsidRDefault="0079331F" w:rsidP="0079331F">
      <w:pPr>
        <w:suppressAutoHyphens/>
        <w:ind w:firstLine="709"/>
        <w:jc w:val="both"/>
        <w:rPr>
          <w:lang w:val="uk-UA" w:eastAsia="zh-CN"/>
        </w:rPr>
      </w:pPr>
      <w:r w:rsidRPr="0079331F">
        <w:rPr>
          <w:lang w:val="uk-UA" w:eastAsia="zh-CN"/>
        </w:rPr>
        <w:t>11.3. Строк виконання зобов’язань відкладається на період дії таких обставин.</w:t>
      </w:r>
    </w:p>
    <w:p w14:paraId="433FC348" w14:textId="77777777" w:rsidR="0079331F" w:rsidRPr="0079331F" w:rsidRDefault="0079331F" w:rsidP="0079331F">
      <w:pPr>
        <w:suppressAutoHyphens/>
        <w:ind w:firstLine="709"/>
        <w:jc w:val="both"/>
        <w:rPr>
          <w:lang w:val="uk-UA" w:eastAsia="zh-CN"/>
        </w:rPr>
      </w:pPr>
      <w:r w:rsidRPr="0079331F">
        <w:rPr>
          <w:lang w:val="uk-UA" w:eastAsia="zh-CN"/>
        </w:rPr>
        <w:t>11.4. Сторона, для якої настали форс-мажорні обставини, зобов’язана повідомити іншу Сторону та надати підтвердні документи протягом 14 календарних днів з моменту їх виникнення.</w:t>
      </w:r>
    </w:p>
    <w:p w14:paraId="00336981" w14:textId="77777777" w:rsidR="0079331F" w:rsidRPr="0079331F" w:rsidRDefault="0079331F" w:rsidP="0079331F">
      <w:pPr>
        <w:suppressAutoHyphens/>
        <w:ind w:firstLine="709"/>
        <w:jc w:val="both"/>
        <w:rPr>
          <w:lang w:val="uk-UA" w:eastAsia="zh-CN"/>
        </w:rPr>
      </w:pPr>
      <w:r w:rsidRPr="0079331F">
        <w:rPr>
          <w:lang w:val="uk-UA" w:eastAsia="zh-CN"/>
        </w:rPr>
        <w:t>11.5. Настання форс-мажорних обставин не звільняє Споживача від обов’язку оплати електричної енергії, спожитої до їх виникнення.</w:t>
      </w:r>
    </w:p>
    <w:p w14:paraId="4F632878" w14:textId="77777777" w:rsidR="0079331F" w:rsidRPr="0079331F" w:rsidRDefault="0079331F" w:rsidP="0079331F">
      <w:pPr>
        <w:suppressAutoHyphens/>
        <w:jc w:val="both"/>
        <w:rPr>
          <w:lang w:val="uk-UA" w:eastAsia="zh-CN"/>
        </w:rPr>
      </w:pPr>
    </w:p>
    <w:p w14:paraId="2A145CB0" w14:textId="77777777" w:rsidR="0079331F" w:rsidRPr="0079331F" w:rsidRDefault="0079331F" w:rsidP="0079331F">
      <w:pPr>
        <w:keepNext/>
        <w:numPr>
          <w:ilvl w:val="2"/>
          <w:numId w:val="0"/>
        </w:numPr>
        <w:tabs>
          <w:tab w:val="num" w:pos="0"/>
        </w:tabs>
        <w:suppressAutoHyphens/>
        <w:jc w:val="center"/>
        <w:outlineLvl w:val="2"/>
        <w:rPr>
          <w:b/>
          <w:bCs/>
          <w:lang w:val="uk-UA" w:eastAsia="zh-CN"/>
        </w:rPr>
      </w:pPr>
      <w:r w:rsidRPr="0079331F">
        <w:rPr>
          <w:b/>
          <w:bCs/>
          <w:lang w:val="uk-UA" w:eastAsia="zh-CN"/>
        </w:rPr>
        <w:t>12. Строк дії Договору та інші умови</w:t>
      </w:r>
    </w:p>
    <w:p w14:paraId="6A348CAC" w14:textId="77777777" w:rsidR="0079331F" w:rsidRPr="0079331F" w:rsidRDefault="0079331F" w:rsidP="0079331F">
      <w:pPr>
        <w:suppressAutoHyphens/>
        <w:ind w:firstLine="709"/>
        <w:jc w:val="both"/>
        <w:rPr>
          <w:lang w:val="uk-UA" w:eastAsia="zh-CN"/>
        </w:rPr>
      </w:pPr>
      <w:r w:rsidRPr="0079331F">
        <w:rPr>
          <w:lang w:val="uk-UA" w:eastAsia="zh-CN"/>
        </w:rPr>
        <w:t>12.1. Цей Договір укладається до «___» ____________ року та набирає чинності з моменту його підписання (акцептування).</w:t>
      </w:r>
    </w:p>
    <w:p w14:paraId="7D05A049" w14:textId="77777777" w:rsidR="0079331F" w:rsidRPr="0079331F" w:rsidRDefault="0079331F" w:rsidP="0079331F">
      <w:pPr>
        <w:suppressAutoHyphens/>
        <w:spacing w:line="100" w:lineRule="atLeast"/>
        <w:ind w:firstLine="709"/>
        <w:jc w:val="both"/>
        <w:rPr>
          <w:color w:val="000000"/>
          <w:lang w:val="uk-UA"/>
        </w:rPr>
      </w:pPr>
      <w:r w:rsidRPr="0079331F">
        <w:rPr>
          <w:lang w:val="uk-UA" w:eastAsia="zh-CN"/>
        </w:rPr>
        <w:t>12.2.</w:t>
      </w:r>
      <w:r w:rsidRPr="0079331F">
        <w:rPr>
          <w:color w:val="000000"/>
          <w:lang w:val="uk-UA"/>
        </w:rPr>
        <w:t xml:space="preserve"> Цей Договір укладений в умовах воєнного стану за порядком, визначеним Особливостями здійснення публічних </w:t>
      </w:r>
      <w:proofErr w:type="spellStart"/>
      <w:r w:rsidRPr="0079331F">
        <w:rPr>
          <w:color w:val="000000"/>
          <w:lang w:val="uk-UA"/>
        </w:rPr>
        <w:t>закупівель</w:t>
      </w:r>
      <w:proofErr w:type="spellEnd"/>
      <w:r w:rsidRPr="0079331F">
        <w:rPr>
          <w:color w:val="000000"/>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затвердженому постановою Кабміну «Про затвердження особливостей здійснення публічних </w:t>
      </w:r>
      <w:proofErr w:type="spellStart"/>
      <w:r w:rsidRPr="0079331F">
        <w:rPr>
          <w:color w:val="000000"/>
          <w:lang w:val="uk-UA"/>
        </w:rPr>
        <w:t>закупівель</w:t>
      </w:r>
      <w:proofErr w:type="spellEnd"/>
      <w:r w:rsidRPr="0079331F">
        <w:rPr>
          <w:color w:val="000000"/>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12.10.2022 № 1178 (зі змінами).</w:t>
      </w:r>
    </w:p>
    <w:p w14:paraId="5BE30FBF"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 xml:space="preserve">12.3.  Істотні умови цього Договору, укладеного відповідно до пунктів 10 і 13 (крім підпункту 13 пункту 13) особливостей, встановлених постановою Кабінету Міністрів України від 12.10.2022 №1178 «Про затвердження особливостей здійснення публічних </w:t>
      </w:r>
      <w:proofErr w:type="spellStart"/>
      <w:r w:rsidRPr="0079331F">
        <w:rPr>
          <w:color w:val="000000"/>
          <w:lang w:val="uk-UA"/>
        </w:rPr>
        <w:t>закупівель</w:t>
      </w:r>
      <w:proofErr w:type="spellEnd"/>
      <w:r w:rsidRPr="0079331F">
        <w:rPr>
          <w:color w:val="000000"/>
          <w:lang w:val="uk-UA"/>
        </w:rPr>
        <w:t xml:space="preserve"> товарів, робіт і послуг для Покупців,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(із змінами) (далі - Особливості) не можуть змінюватися після його підписання до виконання зобов’язань Сторонами в повному обсязі, крім випадків, зазначених у пункту 19 Особливостей, а саме:</w:t>
      </w:r>
    </w:p>
    <w:p w14:paraId="30DFFCB6"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1) зменшення обсягів закупівлі, зокрема з урахуванням фактичного обсягу видатків замовника;</w:t>
      </w:r>
    </w:p>
    <w:p w14:paraId="1BEEA24B"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 xml:space="preserve">2) узгодженого сторонами збільшення ціни за одиницю товару не більше ніж на 10 відсотків </w:t>
      </w:r>
      <w:proofErr w:type="spellStart"/>
      <w:r w:rsidRPr="0079331F">
        <w:rPr>
          <w:color w:val="000000"/>
          <w:lang w:val="uk-UA"/>
        </w:rPr>
        <w:t>пропорційно</w:t>
      </w:r>
      <w:proofErr w:type="spellEnd"/>
      <w:r w:rsidRPr="0079331F">
        <w:rPr>
          <w:color w:val="000000"/>
          <w:lang w:val="uk-UA"/>
        </w:rPr>
        <w:t xml:space="preserve"> коливанню ціни такого товару на ринку, що відбулося з дня укладення договору про закупівлю (у разі збільшення ціни за одиницю товару за цим підпунктом вперше) або з дня останнього внесення змін до договору про закупівлю в частині зміни ціни (у разі збільшення ціни за одиницю товару за цим підпунктом вдруге і далі), за умови документального підтвердження такого коливання. Такі зміни до договору про закупівлю можуть бути внесені не раніше 90 днів з дня підписання договору про закупівлю або внесення до нього змін щодо збільшення ціни за одиницю товару за умови, що такі зміни не призведуть до збільшення суми, визначеної в договорі про закупівлю. Обмеження стосовно строків внесення змін до договору про закупівлю щодо збільшення ціни за одиницю товару не застосовується у разі зміни умов договору про закупівлю бензину та дизельного пального, природного газу та електричної енергії. Обмеження щодо збільшення ціни за одиницю товару не більше ніж на 10 відсотків застосовується щодо кожного окремого випадку збільшення ціни за одиницю товару (без обмеження кількості </w:t>
      </w:r>
      <w:r w:rsidRPr="0079331F">
        <w:rPr>
          <w:color w:val="000000"/>
          <w:lang w:val="uk-UA"/>
        </w:rPr>
        <w:lastRenderedPageBreak/>
        <w:t>змін). Змінена ціна за одиницю товару не повинна перевищувати ціну за одиницю товару, що передбачена в початковому договорі про закупівлю, більше ніж на 50 відсотків;</w:t>
      </w:r>
    </w:p>
    <w:p w14:paraId="2CD4D85C"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3) покращення якості предмета закупівлі за умови, що таке покращення не призведе до збільшення суми, визначеної в договорі про закупівлю;</w:t>
      </w:r>
    </w:p>
    <w:p w14:paraId="7C7D1557"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4)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65A8953A"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5)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0F71BE32"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 xml:space="preserve">6)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79331F">
        <w:rPr>
          <w:color w:val="000000"/>
          <w:lang w:val="uk-UA"/>
        </w:rPr>
        <w:t>пропорційно</w:t>
      </w:r>
      <w:proofErr w:type="spellEnd"/>
      <w:r w:rsidRPr="0079331F">
        <w:rPr>
          <w:color w:val="000000"/>
          <w:lang w:val="uk-UA"/>
        </w:rPr>
        <w:t xml:space="preserve"> до зміни таких ставок та/або пільг з оподаткування, а також у зв’язку з зміною системи оподаткування </w:t>
      </w:r>
      <w:proofErr w:type="spellStart"/>
      <w:r w:rsidRPr="0079331F">
        <w:rPr>
          <w:color w:val="000000"/>
          <w:lang w:val="uk-UA"/>
        </w:rPr>
        <w:t>пропорційно</w:t>
      </w:r>
      <w:proofErr w:type="spellEnd"/>
      <w:r w:rsidRPr="0079331F">
        <w:rPr>
          <w:color w:val="000000"/>
          <w:lang w:val="uk-UA"/>
        </w:rPr>
        <w:t xml:space="preserve"> до зміни податкового навантаження внаслідок зміни системи оподаткування;</w:t>
      </w:r>
    </w:p>
    <w:p w14:paraId="199A3BC3" w14:textId="77777777" w:rsidR="0079331F" w:rsidRPr="0079331F" w:rsidRDefault="0079331F" w:rsidP="0079331F">
      <w:pPr>
        <w:suppressAutoHyphens/>
        <w:spacing w:line="100" w:lineRule="atLeast"/>
        <w:ind w:firstLine="709"/>
        <w:jc w:val="both"/>
        <w:rPr>
          <w:color w:val="000000"/>
          <w:lang w:val="uk-UA"/>
        </w:rPr>
      </w:pPr>
      <w:r w:rsidRPr="0079331F">
        <w:rPr>
          <w:color w:val="000000"/>
          <w:lang w:val="uk-UA"/>
        </w:rPr>
        <w:t xml:space="preserve">7)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79331F">
        <w:rPr>
          <w:color w:val="000000"/>
          <w:lang w:val="uk-UA"/>
        </w:rPr>
        <w:t>Platts</w:t>
      </w:r>
      <w:proofErr w:type="spellEnd"/>
      <w:r w:rsidRPr="0079331F">
        <w:rPr>
          <w:color w:val="000000"/>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4CF37923" w14:textId="77777777" w:rsidR="0079331F" w:rsidRPr="0079331F" w:rsidRDefault="0079331F" w:rsidP="0079331F">
      <w:pPr>
        <w:suppressAutoHyphens/>
        <w:spacing w:line="100" w:lineRule="atLeast"/>
        <w:ind w:firstLine="709"/>
        <w:jc w:val="both"/>
        <w:rPr>
          <w:lang w:val="uk-UA" w:eastAsia="zh-CN"/>
        </w:rPr>
      </w:pPr>
      <w:r w:rsidRPr="0079331F">
        <w:rPr>
          <w:color w:val="000000"/>
          <w:lang w:val="uk-UA"/>
        </w:rPr>
        <w:t>8) зміни умов у зв’язку із застосуванням положень частини 6 статті 41 Закону.</w:t>
      </w:r>
    </w:p>
    <w:p w14:paraId="337B10A1" w14:textId="77777777" w:rsidR="0079331F" w:rsidRPr="0079331F" w:rsidRDefault="0079331F" w:rsidP="0079331F">
      <w:pPr>
        <w:suppressAutoHyphens/>
        <w:ind w:firstLine="709"/>
        <w:jc w:val="both"/>
        <w:rPr>
          <w:lang w:val="uk-UA" w:eastAsia="zh-CN"/>
        </w:rPr>
      </w:pPr>
      <w:r w:rsidRPr="0079331F">
        <w:rPr>
          <w:lang w:val="uk-UA" w:eastAsia="zh-CN"/>
        </w:rPr>
        <w:t>12.4. Виробник зобов’язаний повідомити Споживача про зміну умов Договору не пізніше ніж за 20 календарних днів до їх застосування, з обов’язковим інформуванням про право Споживача розірвати Договір без застосування штрафних санкцій у разі неприйняття нових умов.</w:t>
      </w:r>
    </w:p>
    <w:p w14:paraId="1339ACF5" w14:textId="77777777" w:rsidR="0079331F" w:rsidRPr="0079331F" w:rsidRDefault="0079331F" w:rsidP="0079331F">
      <w:pPr>
        <w:suppressAutoHyphens/>
        <w:ind w:firstLine="709"/>
        <w:jc w:val="both"/>
        <w:rPr>
          <w:lang w:val="uk-UA" w:eastAsia="zh-CN"/>
        </w:rPr>
      </w:pPr>
      <w:r w:rsidRPr="0079331F">
        <w:rPr>
          <w:lang w:val="uk-UA" w:eastAsia="zh-CN"/>
        </w:rPr>
        <w:t>12.5. Виробник має право достроково розірвати Договір, письмово повідомивши Споживача за 20 днів, у разі істотного порушення умов Договору, зокрема прострочення оплати або невиконання інших зобов’язань.</w:t>
      </w:r>
    </w:p>
    <w:p w14:paraId="26ACFCE3" w14:textId="77777777" w:rsidR="0079331F" w:rsidRPr="0079331F" w:rsidRDefault="0079331F" w:rsidP="0079331F">
      <w:pPr>
        <w:tabs>
          <w:tab w:val="left" w:pos="5706"/>
        </w:tabs>
        <w:suppressAutoHyphens/>
        <w:ind w:firstLine="709"/>
        <w:jc w:val="both"/>
        <w:rPr>
          <w:lang w:val="uk-UA" w:eastAsia="zh-CN"/>
        </w:rPr>
      </w:pPr>
      <w:r w:rsidRPr="0079331F">
        <w:rPr>
          <w:lang w:val="uk-UA" w:eastAsia="zh-CN"/>
        </w:rPr>
        <w:t>12.6. Дія Договору припиняється також у разі:</w:t>
      </w:r>
      <w:r w:rsidRPr="0079331F">
        <w:rPr>
          <w:lang w:val="uk-UA" w:eastAsia="zh-CN"/>
        </w:rPr>
        <w:tab/>
      </w:r>
    </w:p>
    <w:p w14:paraId="556E47B0" w14:textId="77777777" w:rsidR="0079331F" w:rsidRPr="0079331F" w:rsidRDefault="0079331F" w:rsidP="0079331F">
      <w:pPr>
        <w:numPr>
          <w:ilvl w:val="0"/>
          <w:numId w:val="8"/>
        </w:numPr>
        <w:suppressAutoHyphens/>
        <w:jc w:val="both"/>
        <w:rPr>
          <w:lang w:val="uk-UA" w:eastAsia="zh-CN"/>
        </w:rPr>
      </w:pPr>
      <w:r w:rsidRPr="0079331F">
        <w:rPr>
          <w:lang w:val="uk-UA" w:eastAsia="zh-CN"/>
        </w:rPr>
        <w:t>зміни власника об’єкта Споживача;</w:t>
      </w:r>
    </w:p>
    <w:p w14:paraId="02C0FFC3" w14:textId="77777777" w:rsidR="0079331F" w:rsidRPr="0079331F" w:rsidRDefault="0079331F" w:rsidP="0079331F">
      <w:pPr>
        <w:numPr>
          <w:ilvl w:val="0"/>
          <w:numId w:val="8"/>
        </w:numPr>
        <w:suppressAutoHyphens/>
        <w:jc w:val="both"/>
        <w:rPr>
          <w:lang w:val="uk-UA" w:eastAsia="zh-CN"/>
        </w:rPr>
      </w:pPr>
      <w:r w:rsidRPr="0079331F">
        <w:rPr>
          <w:lang w:val="uk-UA" w:eastAsia="zh-CN"/>
        </w:rPr>
        <w:t>припинення господарської діяльності Виробника.</w:t>
      </w:r>
    </w:p>
    <w:p w14:paraId="412080A1" w14:textId="77777777" w:rsidR="0079331F" w:rsidRPr="0079331F" w:rsidRDefault="0079331F" w:rsidP="0079331F">
      <w:pPr>
        <w:suppressAutoHyphens/>
        <w:rPr>
          <w:lang w:val="uk-UA" w:eastAsia="zh-CN"/>
        </w:rPr>
      </w:pPr>
    </w:p>
    <w:p w14:paraId="16F38173" w14:textId="77777777" w:rsidR="0079331F" w:rsidRPr="0079331F" w:rsidRDefault="0079331F" w:rsidP="0079331F">
      <w:pPr>
        <w:suppressAutoHyphens/>
        <w:jc w:val="center"/>
        <w:rPr>
          <w:b/>
          <w:lang w:val="uk-UA" w:eastAsia="zh-CN"/>
        </w:rPr>
      </w:pPr>
      <w:r w:rsidRPr="0079331F">
        <w:rPr>
          <w:b/>
          <w:lang w:val="uk-UA" w:eastAsia="zh-CN"/>
        </w:rPr>
        <w:t>13. Додатки до Договору</w:t>
      </w:r>
    </w:p>
    <w:p w14:paraId="16B9E4E8" w14:textId="77777777" w:rsidR="0079331F" w:rsidRPr="0079331F" w:rsidRDefault="0079331F" w:rsidP="0079331F">
      <w:pPr>
        <w:suppressAutoHyphens/>
        <w:ind w:firstLine="709"/>
        <w:jc w:val="both"/>
        <w:rPr>
          <w:lang w:val="uk-UA" w:eastAsia="zh-CN"/>
        </w:rPr>
      </w:pPr>
      <w:r w:rsidRPr="0079331F">
        <w:rPr>
          <w:lang w:val="uk-UA" w:eastAsia="zh-CN"/>
        </w:rPr>
        <w:t>13.1. Додаток №1 – Однолінійна схема електропостачання споживача.</w:t>
      </w:r>
    </w:p>
    <w:p w14:paraId="748F60BC" w14:textId="77777777" w:rsidR="0079331F" w:rsidRPr="0079331F" w:rsidRDefault="0079331F" w:rsidP="0079331F">
      <w:pPr>
        <w:suppressAutoHyphens/>
        <w:ind w:firstLine="709"/>
        <w:jc w:val="both"/>
        <w:rPr>
          <w:lang w:val="uk-UA" w:eastAsia="zh-CN"/>
        </w:rPr>
      </w:pPr>
      <w:r w:rsidRPr="0079331F">
        <w:rPr>
          <w:lang w:val="uk-UA" w:eastAsia="zh-CN"/>
        </w:rPr>
        <w:t>13.2. Додаток №2  – Відомості про засіб вимірювання обсягу електричної енергії і величини приєднаної та дозволеної потужності</w:t>
      </w:r>
    </w:p>
    <w:p w14:paraId="3B7EFEF0" w14:textId="77777777" w:rsidR="0079331F" w:rsidRPr="0079331F" w:rsidRDefault="0079331F" w:rsidP="0079331F">
      <w:pPr>
        <w:tabs>
          <w:tab w:val="left" w:pos="1276"/>
        </w:tabs>
        <w:suppressAutoHyphens/>
        <w:ind w:firstLine="709"/>
        <w:jc w:val="both"/>
        <w:rPr>
          <w:lang w:val="uk-UA" w:eastAsia="zh-CN"/>
        </w:rPr>
      </w:pPr>
      <w:r w:rsidRPr="0079331F">
        <w:rPr>
          <w:lang w:val="uk-UA" w:eastAsia="zh-CN"/>
        </w:rPr>
        <w:t>13.3. Додаток №3 – Плановий розрахунок ціни електричної енергії, виробленої КГУ.</w:t>
      </w:r>
    </w:p>
    <w:p w14:paraId="120713BC" w14:textId="77777777" w:rsidR="0079331F" w:rsidRPr="0079331F" w:rsidRDefault="0079331F" w:rsidP="0079331F">
      <w:pPr>
        <w:suppressAutoHyphens/>
        <w:jc w:val="both"/>
        <w:rPr>
          <w:lang w:val="uk-UA" w:eastAsia="zh-CN"/>
        </w:rPr>
      </w:pPr>
      <w:r w:rsidRPr="0079331F">
        <w:rPr>
          <w:lang w:val="uk-UA" w:eastAsia="zh-CN"/>
        </w:rPr>
        <w:tab/>
      </w:r>
    </w:p>
    <w:tbl>
      <w:tblPr>
        <w:tblpPr w:leftFromText="180" w:rightFromText="180" w:vertAnchor="text" w:horzAnchor="margin" w:tblpXSpec="center" w:tblpY="17"/>
        <w:tblW w:w="10422" w:type="dxa"/>
        <w:tblLook w:val="04A0" w:firstRow="1" w:lastRow="0" w:firstColumn="1" w:lastColumn="0" w:noHBand="0" w:noVBand="1"/>
      </w:tblPr>
      <w:tblGrid>
        <w:gridCol w:w="10422"/>
      </w:tblGrid>
      <w:tr w:rsidR="0079331F" w:rsidRPr="0079331F" w14:paraId="137C84E0" w14:textId="77777777" w:rsidTr="00C25987">
        <w:tc>
          <w:tcPr>
            <w:tcW w:w="10422" w:type="dxa"/>
          </w:tcPr>
          <w:p w14:paraId="348CBEE8" w14:textId="77777777" w:rsidR="0079331F" w:rsidRPr="0079331F" w:rsidRDefault="0079331F" w:rsidP="0079331F">
            <w:pPr>
              <w:suppressAutoHyphens/>
              <w:spacing w:before="120" w:line="228" w:lineRule="auto"/>
              <w:jc w:val="both"/>
              <w:rPr>
                <w:lang w:val="uk-UA" w:eastAsia="zh-CN"/>
              </w:rPr>
            </w:pPr>
            <w:r w:rsidRPr="0079331F">
              <w:rPr>
                <w:lang w:val="uk-UA" w:eastAsia="zh-CN"/>
              </w:rPr>
              <w:t>Виробник:                                                                                       Споживач:</w:t>
            </w:r>
          </w:p>
          <w:tbl>
            <w:tblPr>
              <w:tblpPr w:leftFromText="180" w:rightFromText="180" w:vertAnchor="text" w:tblpY="1"/>
              <w:tblOverlap w:val="never"/>
              <w:tblW w:w="10206" w:type="dxa"/>
              <w:tblLook w:val="04A0" w:firstRow="1" w:lastRow="0" w:firstColumn="1" w:lastColumn="0" w:noHBand="0" w:noVBand="1"/>
            </w:tblPr>
            <w:tblGrid>
              <w:gridCol w:w="5344"/>
              <w:gridCol w:w="4862"/>
            </w:tblGrid>
            <w:tr w:rsidR="0079331F" w:rsidRPr="0079331F" w14:paraId="26762B37" w14:textId="77777777" w:rsidTr="00C25987">
              <w:tc>
                <w:tcPr>
                  <w:tcW w:w="2618" w:type="pct"/>
                </w:tcPr>
                <w:p w14:paraId="1684992F" w14:textId="77777777" w:rsidR="0079331F" w:rsidRPr="0079331F" w:rsidRDefault="0079331F" w:rsidP="0079331F">
                  <w:pPr>
                    <w:widowControl w:val="0"/>
                    <w:suppressAutoHyphens/>
                    <w:autoSpaceDE w:val="0"/>
                    <w:spacing w:before="57" w:after="57"/>
                    <w:jc w:val="both"/>
                    <w:rPr>
                      <w:b/>
                      <w:bCs/>
                      <w:color w:val="000000"/>
                      <w:highlight w:val="yellow"/>
                      <w:lang w:val="uk-UA" w:eastAsia="zh-CN"/>
                    </w:rPr>
                  </w:pPr>
                  <w:r w:rsidRPr="0079331F">
                    <w:rPr>
                      <w:lang w:val="uk-UA" w:eastAsia="zh-CN"/>
                    </w:rPr>
                    <w:br/>
                  </w:r>
                </w:p>
                <w:p w14:paraId="77F55DD0" w14:textId="77777777" w:rsidR="0079331F" w:rsidRPr="0079331F" w:rsidRDefault="0079331F" w:rsidP="0079331F">
                  <w:pPr>
                    <w:widowControl w:val="0"/>
                    <w:suppressAutoHyphens/>
                    <w:autoSpaceDE w:val="0"/>
                    <w:ind w:right="80"/>
                    <w:jc w:val="both"/>
                    <w:rPr>
                      <w:b/>
                      <w:bCs/>
                      <w:color w:val="000000"/>
                      <w:lang w:val="uk-UA" w:eastAsia="zh-CN"/>
                    </w:rPr>
                  </w:pPr>
                  <w:r w:rsidRPr="0079331F">
                    <w:rPr>
                      <w:b/>
                      <w:bCs/>
                      <w:color w:val="000000"/>
                      <w:lang w:val="uk-UA" w:eastAsia="zh-CN"/>
                    </w:rPr>
                    <w:t>Керівник</w:t>
                  </w:r>
                </w:p>
                <w:p w14:paraId="1B1CE82E" w14:textId="77777777" w:rsidR="0079331F" w:rsidRPr="0079331F" w:rsidRDefault="0079331F" w:rsidP="0079331F">
                  <w:pPr>
                    <w:widowControl w:val="0"/>
                    <w:suppressAutoHyphens/>
                    <w:autoSpaceDE w:val="0"/>
                    <w:ind w:right="80"/>
                    <w:jc w:val="both"/>
                    <w:rPr>
                      <w:b/>
                      <w:bCs/>
                      <w:color w:val="000000"/>
                      <w:lang w:val="uk-UA" w:eastAsia="zh-CN"/>
                    </w:rPr>
                  </w:pPr>
                </w:p>
                <w:p w14:paraId="3F03EAAD" w14:textId="77777777" w:rsidR="0079331F" w:rsidRPr="0079331F" w:rsidRDefault="0079331F" w:rsidP="0079331F">
                  <w:pPr>
                    <w:widowControl w:val="0"/>
                    <w:suppressAutoHyphens/>
                    <w:autoSpaceDE w:val="0"/>
                    <w:ind w:right="80"/>
                    <w:jc w:val="both"/>
                    <w:rPr>
                      <w:b/>
                      <w:bCs/>
                      <w:color w:val="000000"/>
                      <w:lang w:val="uk-UA" w:eastAsia="zh-CN"/>
                    </w:rPr>
                  </w:pPr>
                </w:p>
                <w:p w14:paraId="144ED102" w14:textId="77777777" w:rsidR="0079331F" w:rsidRPr="0079331F" w:rsidRDefault="0079331F" w:rsidP="0079331F">
                  <w:pPr>
                    <w:widowControl w:val="0"/>
                    <w:suppressAutoHyphens/>
                    <w:autoSpaceDE w:val="0"/>
                    <w:ind w:right="80"/>
                    <w:jc w:val="both"/>
                    <w:rPr>
                      <w:b/>
                      <w:bCs/>
                      <w:color w:val="000000"/>
                      <w:lang w:val="uk-UA" w:eastAsia="zh-CN"/>
                    </w:rPr>
                  </w:pPr>
                </w:p>
                <w:p w14:paraId="2EB4EB41" w14:textId="77777777" w:rsidR="0079331F" w:rsidRPr="0079331F" w:rsidRDefault="0079331F" w:rsidP="0079331F">
                  <w:pPr>
                    <w:widowControl w:val="0"/>
                    <w:suppressAutoHyphens/>
                    <w:autoSpaceDE w:val="0"/>
                    <w:ind w:right="80"/>
                    <w:jc w:val="both"/>
                    <w:rPr>
                      <w:b/>
                      <w:bCs/>
                      <w:color w:val="000000"/>
                      <w:lang w:val="uk-UA" w:eastAsia="zh-CN"/>
                    </w:rPr>
                  </w:pPr>
                </w:p>
                <w:p w14:paraId="6DB1F8EC" w14:textId="77777777" w:rsidR="0079331F" w:rsidRPr="0079331F" w:rsidRDefault="0079331F" w:rsidP="0079331F">
                  <w:pPr>
                    <w:widowControl w:val="0"/>
                    <w:suppressAutoHyphens/>
                    <w:autoSpaceDE w:val="0"/>
                    <w:ind w:right="80"/>
                    <w:jc w:val="both"/>
                    <w:rPr>
                      <w:b/>
                      <w:bCs/>
                      <w:color w:val="000000"/>
                      <w:lang w:val="uk-UA" w:eastAsia="zh-CN"/>
                    </w:rPr>
                  </w:pPr>
                </w:p>
                <w:p w14:paraId="5FA76D8B" w14:textId="77777777" w:rsidR="0079331F" w:rsidRPr="0079331F" w:rsidRDefault="0079331F" w:rsidP="0079331F">
                  <w:pPr>
                    <w:widowControl w:val="0"/>
                    <w:suppressAutoHyphens/>
                    <w:autoSpaceDE w:val="0"/>
                    <w:ind w:right="80"/>
                    <w:jc w:val="both"/>
                    <w:rPr>
                      <w:b/>
                      <w:bCs/>
                      <w:color w:val="000000"/>
                      <w:sz w:val="16"/>
                      <w:szCs w:val="16"/>
                      <w:lang w:val="uk-UA" w:eastAsia="zh-CN"/>
                    </w:rPr>
                  </w:pPr>
                  <w:r w:rsidRPr="0079331F">
                    <w:rPr>
                      <w:b/>
                      <w:bCs/>
                      <w:color w:val="000000"/>
                      <w:lang w:val="uk-UA" w:eastAsia="zh-CN"/>
                    </w:rPr>
                    <w:t xml:space="preserve">           _____________ ___________________</w:t>
                  </w:r>
                </w:p>
                <w:p w14:paraId="3522586B" w14:textId="77777777" w:rsidR="0079331F" w:rsidRPr="0079331F" w:rsidRDefault="0079331F" w:rsidP="0079331F">
                  <w:pPr>
                    <w:spacing w:line="228" w:lineRule="auto"/>
                    <w:jc w:val="both"/>
                    <w:rPr>
                      <w:lang w:val="uk-UA"/>
                    </w:rPr>
                  </w:pPr>
                  <w:r w:rsidRPr="0079331F">
                    <w:rPr>
                      <w:rFonts w:ascii="Antiqua" w:hAnsi="Antiqua"/>
                      <w:b/>
                      <w:bCs/>
                      <w:color w:val="000000"/>
                      <w:sz w:val="16"/>
                      <w:szCs w:val="16"/>
                      <w:lang w:val="uk-UA"/>
                    </w:rPr>
                    <w:t xml:space="preserve">                      (підпис)                                   Ім’я, прізвище</w:t>
                  </w:r>
                </w:p>
              </w:tc>
              <w:tc>
                <w:tcPr>
                  <w:tcW w:w="2382" w:type="pct"/>
                </w:tcPr>
                <w:p w14:paraId="01A6E26F" w14:textId="77777777" w:rsidR="0079331F" w:rsidRPr="0079331F" w:rsidRDefault="0079331F" w:rsidP="0079331F">
                  <w:pPr>
                    <w:widowControl w:val="0"/>
                    <w:suppressAutoHyphens/>
                    <w:autoSpaceDE w:val="0"/>
                    <w:spacing w:before="57" w:after="57"/>
                    <w:jc w:val="both"/>
                    <w:rPr>
                      <w:b/>
                      <w:bCs/>
                      <w:color w:val="000000"/>
                      <w:highlight w:val="yellow"/>
                      <w:lang w:val="uk-UA" w:eastAsia="zh-CN"/>
                    </w:rPr>
                  </w:pPr>
                </w:p>
                <w:p w14:paraId="7A495C77" w14:textId="77777777" w:rsidR="0079331F" w:rsidRPr="0079331F" w:rsidRDefault="0079331F" w:rsidP="0079331F">
                  <w:pPr>
                    <w:widowControl w:val="0"/>
                    <w:suppressAutoHyphens/>
                    <w:autoSpaceDE w:val="0"/>
                    <w:ind w:right="80"/>
                    <w:jc w:val="both"/>
                    <w:rPr>
                      <w:b/>
                      <w:bCs/>
                      <w:color w:val="000000"/>
                      <w:lang w:val="uk-UA" w:eastAsia="zh-CN"/>
                    </w:rPr>
                  </w:pPr>
                </w:p>
                <w:p w14:paraId="6B6D3E82" w14:textId="77777777" w:rsidR="0079331F" w:rsidRPr="0079331F" w:rsidRDefault="0079331F" w:rsidP="0079331F">
                  <w:pPr>
                    <w:widowControl w:val="0"/>
                    <w:suppressAutoHyphens/>
                    <w:autoSpaceDE w:val="0"/>
                    <w:ind w:right="80"/>
                    <w:jc w:val="both"/>
                    <w:rPr>
                      <w:b/>
                      <w:bCs/>
                      <w:color w:val="000000"/>
                      <w:lang w:val="uk-UA" w:eastAsia="zh-CN"/>
                    </w:rPr>
                  </w:pPr>
                  <w:r w:rsidRPr="0079331F">
                    <w:rPr>
                      <w:b/>
                      <w:bCs/>
                      <w:color w:val="000000"/>
                      <w:lang w:val="uk-UA" w:eastAsia="zh-CN"/>
                    </w:rPr>
                    <w:t>Керівник</w:t>
                  </w:r>
                </w:p>
                <w:p w14:paraId="59040194" w14:textId="77777777" w:rsidR="0079331F" w:rsidRPr="0079331F" w:rsidRDefault="0079331F" w:rsidP="0079331F">
                  <w:pPr>
                    <w:widowControl w:val="0"/>
                    <w:suppressAutoHyphens/>
                    <w:autoSpaceDE w:val="0"/>
                    <w:ind w:right="80"/>
                    <w:jc w:val="both"/>
                    <w:rPr>
                      <w:b/>
                      <w:bCs/>
                      <w:color w:val="000000"/>
                      <w:lang w:val="uk-UA" w:eastAsia="zh-CN"/>
                    </w:rPr>
                  </w:pPr>
                </w:p>
                <w:p w14:paraId="09BD6A74" w14:textId="77777777" w:rsidR="0079331F" w:rsidRPr="0079331F" w:rsidRDefault="0079331F" w:rsidP="0079331F">
                  <w:pPr>
                    <w:widowControl w:val="0"/>
                    <w:suppressAutoHyphens/>
                    <w:autoSpaceDE w:val="0"/>
                    <w:ind w:right="80"/>
                    <w:jc w:val="both"/>
                    <w:rPr>
                      <w:b/>
                      <w:bCs/>
                      <w:color w:val="000000"/>
                      <w:lang w:val="uk-UA" w:eastAsia="zh-CN"/>
                    </w:rPr>
                  </w:pPr>
                </w:p>
                <w:p w14:paraId="42A995E5" w14:textId="77777777" w:rsidR="0079331F" w:rsidRPr="0079331F" w:rsidRDefault="0079331F" w:rsidP="0079331F">
                  <w:pPr>
                    <w:widowControl w:val="0"/>
                    <w:suppressAutoHyphens/>
                    <w:autoSpaceDE w:val="0"/>
                    <w:ind w:right="80"/>
                    <w:jc w:val="both"/>
                    <w:rPr>
                      <w:b/>
                      <w:bCs/>
                      <w:color w:val="000000"/>
                      <w:lang w:val="uk-UA" w:eastAsia="zh-CN"/>
                    </w:rPr>
                  </w:pPr>
                </w:p>
                <w:p w14:paraId="7EE83D0B" w14:textId="77777777" w:rsidR="0079331F" w:rsidRPr="0079331F" w:rsidRDefault="0079331F" w:rsidP="0079331F">
                  <w:pPr>
                    <w:widowControl w:val="0"/>
                    <w:suppressAutoHyphens/>
                    <w:autoSpaceDE w:val="0"/>
                    <w:ind w:right="80"/>
                    <w:jc w:val="both"/>
                    <w:rPr>
                      <w:b/>
                      <w:bCs/>
                      <w:color w:val="000000"/>
                      <w:lang w:val="uk-UA" w:eastAsia="zh-CN"/>
                    </w:rPr>
                  </w:pPr>
                </w:p>
                <w:p w14:paraId="2E7ABA72" w14:textId="77777777" w:rsidR="0079331F" w:rsidRPr="0079331F" w:rsidRDefault="0079331F" w:rsidP="0079331F">
                  <w:pPr>
                    <w:widowControl w:val="0"/>
                    <w:suppressAutoHyphens/>
                    <w:autoSpaceDE w:val="0"/>
                    <w:ind w:right="80"/>
                    <w:jc w:val="both"/>
                    <w:rPr>
                      <w:b/>
                      <w:bCs/>
                      <w:color w:val="000000"/>
                      <w:lang w:val="uk-UA" w:eastAsia="zh-CN"/>
                    </w:rPr>
                  </w:pPr>
                </w:p>
                <w:p w14:paraId="354F6D2C" w14:textId="77777777" w:rsidR="0079331F" w:rsidRPr="0079331F" w:rsidRDefault="0079331F" w:rsidP="0079331F">
                  <w:pPr>
                    <w:widowControl w:val="0"/>
                    <w:suppressAutoHyphens/>
                    <w:autoSpaceDE w:val="0"/>
                    <w:ind w:right="80"/>
                    <w:jc w:val="both"/>
                    <w:rPr>
                      <w:b/>
                      <w:bCs/>
                      <w:color w:val="000000"/>
                      <w:sz w:val="16"/>
                      <w:szCs w:val="16"/>
                      <w:lang w:val="uk-UA" w:eastAsia="zh-CN"/>
                    </w:rPr>
                  </w:pPr>
                  <w:r w:rsidRPr="0079331F">
                    <w:rPr>
                      <w:b/>
                      <w:bCs/>
                      <w:color w:val="000000"/>
                      <w:lang w:val="uk-UA" w:eastAsia="zh-CN"/>
                    </w:rPr>
                    <w:t xml:space="preserve">           _____________ ___________________</w:t>
                  </w:r>
                </w:p>
                <w:p w14:paraId="431C0EF2" w14:textId="77777777" w:rsidR="0079331F" w:rsidRPr="0079331F" w:rsidRDefault="0079331F" w:rsidP="0079331F">
                  <w:pPr>
                    <w:widowControl w:val="0"/>
                    <w:suppressAutoHyphens/>
                    <w:autoSpaceDE w:val="0"/>
                    <w:ind w:right="80"/>
                    <w:jc w:val="both"/>
                    <w:rPr>
                      <w:highlight w:val="yellow"/>
                      <w:lang w:val="uk-UA" w:eastAsia="zh-CN"/>
                    </w:rPr>
                  </w:pPr>
                  <w:r w:rsidRPr="0079331F">
                    <w:rPr>
                      <w:b/>
                      <w:bCs/>
                      <w:color w:val="000000"/>
                      <w:sz w:val="16"/>
                      <w:szCs w:val="16"/>
                      <w:lang w:val="uk-UA" w:eastAsia="zh-CN"/>
                    </w:rPr>
                    <w:t xml:space="preserve">                      (підпис)                                   Ім’я, прізвище</w:t>
                  </w:r>
                </w:p>
              </w:tc>
            </w:tr>
          </w:tbl>
          <w:p w14:paraId="1E649388" w14:textId="77777777" w:rsidR="0079331F" w:rsidRPr="0079331F" w:rsidRDefault="0079331F" w:rsidP="0079331F">
            <w:pPr>
              <w:suppressAutoHyphens/>
              <w:spacing w:before="120" w:line="228" w:lineRule="auto"/>
              <w:jc w:val="both"/>
              <w:rPr>
                <w:lang w:val="uk-UA" w:eastAsia="zh-CN"/>
              </w:rPr>
            </w:pPr>
          </w:p>
        </w:tc>
      </w:tr>
    </w:tbl>
    <w:p w14:paraId="2B024F42" w14:textId="77777777" w:rsidR="0079331F" w:rsidRPr="0079331F" w:rsidRDefault="0079331F" w:rsidP="0079331F">
      <w:pPr>
        <w:suppressAutoHyphens/>
        <w:jc w:val="right"/>
        <w:rPr>
          <w:b/>
          <w:lang w:val="uk-UA" w:eastAsia="zh-CN"/>
        </w:rPr>
        <w:sectPr w:rsidR="0079331F" w:rsidRPr="0079331F" w:rsidSect="000941D1">
          <w:pgSz w:w="11906" w:h="16838"/>
          <w:pgMar w:top="1134" w:right="851" w:bottom="1134" w:left="1701" w:header="720" w:footer="567" w:gutter="0"/>
          <w:cols w:space="720"/>
          <w:docGrid w:linePitch="360"/>
        </w:sectPr>
      </w:pPr>
    </w:p>
    <w:p w14:paraId="12A74E34" w14:textId="77777777" w:rsidR="0079331F" w:rsidRPr="0079331F" w:rsidRDefault="0079331F" w:rsidP="0079331F">
      <w:pPr>
        <w:suppressAutoHyphens/>
        <w:jc w:val="right"/>
        <w:rPr>
          <w:lang w:val="uk-UA" w:eastAsia="zh-CN"/>
        </w:rPr>
      </w:pPr>
      <w:r w:rsidRPr="0079331F">
        <w:rPr>
          <w:b/>
          <w:lang w:val="uk-UA" w:eastAsia="zh-CN"/>
        </w:rPr>
        <w:lastRenderedPageBreak/>
        <w:t>Додаток № 1</w:t>
      </w:r>
      <w:r w:rsidRPr="0079331F">
        <w:rPr>
          <w:lang w:val="uk-UA" w:eastAsia="zh-CN"/>
        </w:rPr>
        <w:t xml:space="preserve"> до Договору про резервне електрозабезпечення</w:t>
      </w:r>
    </w:p>
    <w:p w14:paraId="376FCF59" w14:textId="77777777" w:rsidR="0079331F" w:rsidRPr="0079331F" w:rsidRDefault="0079331F" w:rsidP="0079331F">
      <w:pPr>
        <w:suppressAutoHyphens/>
        <w:jc w:val="right"/>
        <w:rPr>
          <w:lang w:val="uk-UA" w:eastAsia="zh-CN"/>
        </w:rPr>
      </w:pPr>
      <w:r w:rsidRPr="0079331F">
        <w:rPr>
          <w:lang w:val="uk-UA" w:eastAsia="zh-CN"/>
        </w:rPr>
        <w:t>№____________ від «_____»___________2026 р.</w:t>
      </w:r>
    </w:p>
    <w:p w14:paraId="5772547C" w14:textId="77777777" w:rsidR="0079331F" w:rsidRPr="0079331F" w:rsidRDefault="0079331F" w:rsidP="0079331F">
      <w:pPr>
        <w:suppressAutoHyphens/>
        <w:jc w:val="right"/>
        <w:rPr>
          <w:sz w:val="22"/>
          <w:szCs w:val="22"/>
          <w:lang w:val="uk-UA" w:eastAsia="en-US"/>
        </w:rPr>
      </w:pPr>
    </w:p>
    <w:p w14:paraId="581FFA01" w14:textId="77777777" w:rsidR="0079331F" w:rsidRPr="0079331F" w:rsidRDefault="0079331F" w:rsidP="0079331F">
      <w:pPr>
        <w:suppressAutoHyphens/>
        <w:jc w:val="center"/>
        <w:rPr>
          <w:b/>
          <w:lang w:val="uk-UA" w:eastAsia="zh-CN"/>
        </w:rPr>
      </w:pPr>
      <w:r w:rsidRPr="0079331F">
        <w:rPr>
          <w:b/>
          <w:lang w:val="uk-UA" w:eastAsia="zh-CN"/>
        </w:rPr>
        <w:t>Однолінійна схема електропостачання споживача</w:t>
      </w:r>
    </w:p>
    <w:p w14:paraId="5DC6D3D9" w14:textId="77777777" w:rsidR="0079331F" w:rsidRPr="0079331F" w:rsidRDefault="0079331F" w:rsidP="0079331F">
      <w:pPr>
        <w:suppressAutoHyphens/>
        <w:jc w:val="center"/>
        <w:rPr>
          <w:lang w:val="uk-UA" w:eastAsia="zh-CN"/>
        </w:rPr>
      </w:pPr>
    </w:p>
    <w:p w14:paraId="2FBA23B8" w14:textId="77777777" w:rsidR="0079331F" w:rsidRPr="0079331F" w:rsidRDefault="0079331F" w:rsidP="0079331F">
      <w:pPr>
        <w:suppressAutoHyphens/>
        <w:jc w:val="center"/>
        <w:rPr>
          <w:b/>
          <w:lang w:val="uk-UA" w:eastAsia="zh-CN"/>
        </w:rPr>
      </w:pPr>
    </w:p>
    <w:p w14:paraId="12F9154D" w14:textId="77777777" w:rsidR="0079331F" w:rsidRPr="0079331F" w:rsidRDefault="0079331F" w:rsidP="0079331F">
      <w:pPr>
        <w:suppressAutoHyphens/>
        <w:jc w:val="right"/>
        <w:rPr>
          <w:sz w:val="22"/>
          <w:szCs w:val="22"/>
          <w:lang w:val="uk-UA" w:eastAsia="en-US"/>
        </w:rPr>
      </w:pPr>
      <w:r w:rsidRPr="0079331F">
        <w:rPr>
          <w:b/>
          <w:lang w:val="uk-UA" w:eastAsia="zh-CN"/>
        </w:rPr>
        <w:t>Додаток № 2</w:t>
      </w:r>
      <w:r w:rsidRPr="0079331F">
        <w:rPr>
          <w:lang w:val="uk-UA" w:eastAsia="zh-CN"/>
        </w:rPr>
        <w:t xml:space="preserve"> до Договору про резервне електрозабезпечення</w:t>
      </w:r>
    </w:p>
    <w:p w14:paraId="78B2DB13" w14:textId="77777777" w:rsidR="0079331F" w:rsidRPr="0079331F" w:rsidRDefault="0079331F" w:rsidP="0079331F">
      <w:pPr>
        <w:suppressAutoHyphens/>
        <w:jc w:val="right"/>
        <w:rPr>
          <w:lang w:val="uk-UA" w:eastAsia="zh-CN"/>
        </w:rPr>
      </w:pPr>
      <w:r w:rsidRPr="0079331F">
        <w:rPr>
          <w:lang w:val="uk-UA" w:eastAsia="zh-CN"/>
        </w:rPr>
        <w:t>№____________ від «_____»___________2026 р.</w:t>
      </w:r>
    </w:p>
    <w:p w14:paraId="008B5946" w14:textId="77777777" w:rsidR="0079331F" w:rsidRPr="0079331F" w:rsidRDefault="0079331F" w:rsidP="0079331F">
      <w:pPr>
        <w:suppressAutoHyphens/>
        <w:jc w:val="center"/>
        <w:rPr>
          <w:b/>
          <w:lang w:val="uk-UA" w:eastAsia="zh-CN"/>
        </w:rPr>
      </w:pPr>
      <w:r w:rsidRPr="0079331F">
        <w:rPr>
          <w:b/>
          <w:lang w:val="uk-UA" w:eastAsia="zh-CN"/>
        </w:rPr>
        <w:t>Відомості про засіб вимірювання обсягу електричної енергії і величини приєднаної та дозволеної потужності</w:t>
      </w:r>
    </w:p>
    <w:tbl>
      <w:tblPr>
        <w:tblW w:w="15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27"/>
        <w:gridCol w:w="1382"/>
        <w:gridCol w:w="918"/>
        <w:gridCol w:w="850"/>
        <w:gridCol w:w="851"/>
        <w:gridCol w:w="850"/>
        <w:gridCol w:w="851"/>
        <w:gridCol w:w="567"/>
        <w:gridCol w:w="709"/>
        <w:gridCol w:w="1275"/>
        <w:gridCol w:w="851"/>
        <w:gridCol w:w="709"/>
        <w:gridCol w:w="708"/>
        <w:gridCol w:w="709"/>
        <w:gridCol w:w="709"/>
        <w:gridCol w:w="1129"/>
      </w:tblGrid>
      <w:tr w:rsidR="0079331F" w:rsidRPr="0079331F" w14:paraId="4ADFD08B" w14:textId="77777777" w:rsidTr="00C25987">
        <w:trPr>
          <w:cantSplit/>
          <w:trHeight w:val="623"/>
        </w:trPr>
        <w:tc>
          <w:tcPr>
            <w:tcW w:w="534" w:type="dxa"/>
            <w:vMerge w:val="restart"/>
            <w:tcBorders>
              <w:top w:val="single" w:sz="4" w:space="0" w:color="auto"/>
              <w:left w:val="single" w:sz="4" w:space="0" w:color="auto"/>
              <w:bottom w:val="single" w:sz="4" w:space="0" w:color="auto"/>
              <w:right w:val="single" w:sz="4" w:space="0" w:color="auto"/>
            </w:tcBorders>
            <w:hideMark/>
          </w:tcPr>
          <w:p w14:paraId="7CEC7F29" w14:textId="77777777" w:rsidR="0079331F" w:rsidRPr="0079331F" w:rsidRDefault="0079331F" w:rsidP="0079331F">
            <w:pPr>
              <w:suppressAutoHyphens/>
              <w:jc w:val="center"/>
              <w:rPr>
                <w:rFonts w:eastAsia="Calibri"/>
                <w:sz w:val="22"/>
                <w:szCs w:val="22"/>
                <w:lang w:val="uk-UA" w:eastAsia="zh-CN"/>
              </w:rPr>
            </w:pPr>
            <w:r w:rsidRPr="0079331F">
              <w:rPr>
                <w:rFonts w:eastAsia="Calibri"/>
                <w:sz w:val="22"/>
                <w:szCs w:val="22"/>
                <w:lang w:val="uk-UA" w:eastAsia="zh-CN"/>
              </w:rPr>
              <w:t>№п/п</w:t>
            </w:r>
          </w:p>
        </w:tc>
        <w:tc>
          <w:tcPr>
            <w:tcW w:w="1527" w:type="dxa"/>
            <w:vMerge w:val="restart"/>
            <w:tcBorders>
              <w:top w:val="single" w:sz="4" w:space="0" w:color="auto"/>
              <w:left w:val="single" w:sz="4" w:space="0" w:color="auto"/>
              <w:bottom w:val="single" w:sz="4" w:space="0" w:color="auto"/>
              <w:right w:val="single" w:sz="4" w:space="0" w:color="auto"/>
            </w:tcBorders>
            <w:hideMark/>
          </w:tcPr>
          <w:p w14:paraId="17D73299" w14:textId="77777777" w:rsidR="0079331F" w:rsidRPr="0079331F" w:rsidRDefault="0079331F" w:rsidP="0079331F">
            <w:pPr>
              <w:suppressAutoHyphens/>
              <w:jc w:val="center"/>
              <w:rPr>
                <w:rFonts w:eastAsia="Calibri"/>
                <w:sz w:val="22"/>
                <w:szCs w:val="22"/>
                <w:lang w:val="uk-UA" w:eastAsia="zh-CN"/>
              </w:rPr>
            </w:pPr>
            <w:r w:rsidRPr="0079331F">
              <w:rPr>
                <w:rFonts w:eastAsia="Calibri"/>
                <w:sz w:val="22"/>
                <w:szCs w:val="22"/>
                <w:lang w:val="uk-UA" w:eastAsia="zh-CN"/>
              </w:rPr>
              <w:t>Назва об’єкту</w:t>
            </w:r>
          </w:p>
        </w:tc>
        <w:tc>
          <w:tcPr>
            <w:tcW w:w="1382" w:type="dxa"/>
            <w:vMerge w:val="restart"/>
            <w:tcBorders>
              <w:top w:val="single" w:sz="4" w:space="0" w:color="auto"/>
              <w:left w:val="single" w:sz="4" w:space="0" w:color="auto"/>
              <w:bottom w:val="single" w:sz="4" w:space="0" w:color="auto"/>
              <w:right w:val="single" w:sz="4" w:space="0" w:color="auto"/>
            </w:tcBorders>
            <w:hideMark/>
          </w:tcPr>
          <w:p w14:paraId="35BCC969" w14:textId="77777777" w:rsidR="0079331F" w:rsidRPr="0079331F" w:rsidRDefault="0079331F" w:rsidP="0079331F">
            <w:pPr>
              <w:suppressAutoHyphens/>
              <w:jc w:val="center"/>
              <w:rPr>
                <w:rFonts w:eastAsia="Calibri"/>
                <w:sz w:val="22"/>
                <w:szCs w:val="22"/>
                <w:lang w:val="uk-UA" w:eastAsia="zh-CN"/>
              </w:rPr>
            </w:pPr>
            <w:r w:rsidRPr="0079331F">
              <w:rPr>
                <w:rFonts w:eastAsia="Calibri"/>
                <w:sz w:val="22"/>
                <w:szCs w:val="22"/>
                <w:lang w:val="uk-UA" w:eastAsia="zh-CN"/>
              </w:rPr>
              <w:t>Адреса об’єкту</w:t>
            </w:r>
          </w:p>
        </w:tc>
        <w:tc>
          <w:tcPr>
            <w:tcW w:w="918" w:type="dxa"/>
            <w:vMerge w:val="restart"/>
            <w:tcBorders>
              <w:top w:val="single" w:sz="4" w:space="0" w:color="auto"/>
              <w:left w:val="single" w:sz="4" w:space="0" w:color="auto"/>
              <w:bottom w:val="single" w:sz="4" w:space="0" w:color="auto"/>
              <w:right w:val="single" w:sz="4" w:space="0" w:color="auto"/>
            </w:tcBorders>
            <w:textDirection w:val="btLr"/>
            <w:hideMark/>
          </w:tcPr>
          <w:p w14:paraId="268792F8"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Приєднана потужність, кВт</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14:paraId="3A1DF50F"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Дозволена потужність, кВт</w:t>
            </w:r>
          </w:p>
        </w:tc>
        <w:tc>
          <w:tcPr>
            <w:tcW w:w="5103" w:type="dxa"/>
            <w:gridSpan w:val="6"/>
            <w:tcBorders>
              <w:top w:val="single" w:sz="4" w:space="0" w:color="auto"/>
              <w:left w:val="single" w:sz="4" w:space="0" w:color="auto"/>
              <w:bottom w:val="single" w:sz="4" w:space="0" w:color="auto"/>
              <w:right w:val="single" w:sz="4" w:space="0" w:color="auto"/>
            </w:tcBorders>
            <w:hideMark/>
          </w:tcPr>
          <w:p w14:paraId="2A4F066F" w14:textId="77777777" w:rsidR="0079331F" w:rsidRPr="0079331F" w:rsidRDefault="0079331F" w:rsidP="0079331F">
            <w:pPr>
              <w:suppressAutoHyphens/>
              <w:jc w:val="center"/>
              <w:rPr>
                <w:rFonts w:eastAsia="Calibri"/>
                <w:sz w:val="22"/>
                <w:szCs w:val="22"/>
                <w:lang w:val="uk-UA" w:eastAsia="zh-CN"/>
              </w:rPr>
            </w:pPr>
            <w:r w:rsidRPr="0079331F">
              <w:rPr>
                <w:rFonts w:eastAsia="Calibri"/>
                <w:sz w:val="22"/>
                <w:szCs w:val="22"/>
                <w:lang w:val="uk-UA" w:eastAsia="zh-CN"/>
              </w:rPr>
              <w:t>Дані приладу обліку</w:t>
            </w:r>
          </w:p>
        </w:tc>
        <w:tc>
          <w:tcPr>
            <w:tcW w:w="851" w:type="dxa"/>
            <w:vMerge w:val="restart"/>
            <w:tcBorders>
              <w:top w:val="single" w:sz="4" w:space="0" w:color="auto"/>
              <w:left w:val="single" w:sz="4" w:space="0" w:color="auto"/>
              <w:bottom w:val="single" w:sz="4" w:space="0" w:color="auto"/>
              <w:right w:val="single" w:sz="4" w:space="0" w:color="auto"/>
            </w:tcBorders>
            <w:textDirection w:val="btLr"/>
            <w:hideMark/>
          </w:tcPr>
          <w:p w14:paraId="34B69CD4"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Ступінь напруги приєднання</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5CAB35F3"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Клас напруги</w:t>
            </w:r>
          </w:p>
        </w:tc>
        <w:tc>
          <w:tcPr>
            <w:tcW w:w="708" w:type="dxa"/>
            <w:vMerge w:val="restart"/>
            <w:tcBorders>
              <w:top w:val="single" w:sz="4" w:space="0" w:color="auto"/>
              <w:left w:val="single" w:sz="4" w:space="0" w:color="auto"/>
              <w:bottom w:val="single" w:sz="4" w:space="0" w:color="auto"/>
              <w:right w:val="single" w:sz="4" w:space="0" w:color="auto"/>
            </w:tcBorders>
            <w:textDirection w:val="btLr"/>
            <w:hideMark/>
          </w:tcPr>
          <w:p w14:paraId="2F418950"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Втратний/безвтратний</w:t>
            </w:r>
          </w:p>
        </w:tc>
        <w:tc>
          <w:tcPr>
            <w:tcW w:w="1418" w:type="dxa"/>
            <w:gridSpan w:val="2"/>
            <w:tcBorders>
              <w:top w:val="single" w:sz="4" w:space="0" w:color="auto"/>
              <w:left w:val="single" w:sz="4" w:space="0" w:color="auto"/>
              <w:bottom w:val="single" w:sz="4" w:space="0" w:color="auto"/>
              <w:right w:val="single" w:sz="4" w:space="0" w:color="auto"/>
            </w:tcBorders>
            <w:hideMark/>
          </w:tcPr>
          <w:p w14:paraId="003D9A55" w14:textId="77777777" w:rsidR="0079331F" w:rsidRPr="0079331F" w:rsidRDefault="0079331F" w:rsidP="0079331F">
            <w:pPr>
              <w:suppressAutoHyphens/>
              <w:jc w:val="center"/>
              <w:rPr>
                <w:rFonts w:eastAsia="Calibri"/>
                <w:sz w:val="22"/>
                <w:szCs w:val="22"/>
                <w:lang w:val="uk-UA" w:eastAsia="zh-CN"/>
              </w:rPr>
            </w:pPr>
            <w:r w:rsidRPr="0079331F">
              <w:rPr>
                <w:rFonts w:eastAsia="Calibri"/>
                <w:sz w:val="22"/>
                <w:szCs w:val="22"/>
                <w:lang w:val="uk-UA" w:eastAsia="zh-CN"/>
              </w:rPr>
              <w:t>Режим роботи</w:t>
            </w:r>
          </w:p>
        </w:tc>
        <w:tc>
          <w:tcPr>
            <w:tcW w:w="1129" w:type="dxa"/>
            <w:tcBorders>
              <w:top w:val="single" w:sz="4" w:space="0" w:color="auto"/>
              <w:left w:val="single" w:sz="4" w:space="0" w:color="auto"/>
              <w:bottom w:val="single" w:sz="4" w:space="0" w:color="auto"/>
              <w:right w:val="single" w:sz="4" w:space="0" w:color="auto"/>
            </w:tcBorders>
            <w:hideMark/>
          </w:tcPr>
          <w:p w14:paraId="5656614E" w14:textId="77777777" w:rsidR="0079331F" w:rsidRPr="0079331F" w:rsidRDefault="0079331F" w:rsidP="0079331F">
            <w:pPr>
              <w:suppressAutoHyphens/>
              <w:jc w:val="center"/>
              <w:rPr>
                <w:rFonts w:eastAsia="Calibri"/>
                <w:sz w:val="22"/>
                <w:szCs w:val="22"/>
                <w:lang w:val="uk-UA" w:eastAsia="zh-CN"/>
              </w:rPr>
            </w:pPr>
            <w:r w:rsidRPr="0079331F">
              <w:rPr>
                <w:rFonts w:eastAsia="Calibri"/>
                <w:sz w:val="22"/>
                <w:szCs w:val="22"/>
                <w:lang w:val="uk-UA" w:eastAsia="zh-CN"/>
              </w:rPr>
              <w:t>Примітка</w:t>
            </w:r>
          </w:p>
        </w:tc>
      </w:tr>
      <w:tr w:rsidR="0079331F" w:rsidRPr="0079331F" w14:paraId="345D0B9B" w14:textId="77777777" w:rsidTr="00C25987">
        <w:trPr>
          <w:cantSplit/>
          <w:trHeight w:val="1823"/>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0750393E" w14:textId="77777777" w:rsidR="0079331F" w:rsidRPr="0079331F" w:rsidRDefault="0079331F" w:rsidP="0079331F">
            <w:pPr>
              <w:suppressAutoHyphens/>
              <w:rPr>
                <w:rFonts w:eastAsia="Calibri"/>
                <w:sz w:val="22"/>
                <w:szCs w:val="22"/>
                <w:lang w:val="uk-UA" w:eastAsia="en-US"/>
              </w:rPr>
            </w:pPr>
          </w:p>
        </w:tc>
        <w:tc>
          <w:tcPr>
            <w:tcW w:w="1527" w:type="dxa"/>
            <w:vMerge/>
            <w:tcBorders>
              <w:top w:val="single" w:sz="4" w:space="0" w:color="auto"/>
              <w:left w:val="single" w:sz="4" w:space="0" w:color="auto"/>
              <w:bottom w:val="single" w:sz="4" w:space="0" w:color="auto"/>
              <w:right w:val="single" w:sz="4" w:space="0" w:color="auto"/>
            </w:tcBorders>
            <w:vAlign w:val="center"/>
            <w:hideMark/>
          </w:tcPr>
          <w:p w14:paraId="2BB0C3B6" w14:textId="77777777" w:rsidR="0079331F" w:rsidRPr="0079331F" w:rsidRDefault="0079331F" w:rsidP="0079331F">
            <w:pPr>
              <w:suppressAutoHyphens/>
              <w:rPr>
                <w:rFonts w:eastAsia="Calibri"/>
                <w:sz w:val="22"/>
                <w:szCs w:val="22"/>
                <w:lang w:val="uk-UA" w:eastAsia="en-US"/>
              </w:rPr>
            </w:pPr>
          </w:p>
        </w:tc>
        <w:tc>
          <w:tcPr>
            <w:tcW w:w="1382" w:type="dxa"/>
            <w:vMerge/>
            <w:tcBorders>
              <w:top w:val="single" w:sz="4" w:space="0" w:color="auto"/>
              <w:left w:val="single" w:sz="4" w:space="0" w:color="auto"/>
              <w:bottom w:val="single" w:sz="4" w:space="0" w:color="auto"/>
              <w:right w:val="single" w:sz="4" w:space="0" w:color="auto"/>
            </w:tcBorders>
            <w:vAlign w:val="center"/>
            <w:hideMark/>
          </w:tcPr>
          <w:p w14:paraId="3750DBD5" w14:textId="77777777" w:rsidR="0079331F" w:rsidRPr="0079331F" w:rsidRDefault="0079331F" w:rsidP="0079331F">
            <w:pPr>
              <w:suppressAutoHyphens/>
              <w:rPr>
                <w:rFonts w:eastAsia="Calibri"/>
                <w:sz w:val="22"/>
                <w:szCs w:val="22"/>
                <w:lang w:val="uk-UA" w:eastAsia="en-US"/>
              </w:rPr>
            </w:pPr>
          </w:p>
        </w:tc>
        <w:tc>
          <w:tcPr>
            <w:tcW w:w="918" w:type="dxa"/>
            <w:vMerge/>
            <w:tcBorders>
              <w:top w:val="single" w:sz="4" w:space="0" w:color="auto"/>
              <w:left w:val="single" w:sz="4" w:space="0" w:color="auto"/>
              <w:bottom w:val="single" w:sz="4" w:space="0" w:color="auto"/>
              <w:right w:val="single" w:sz="4" w:space="0" w:color="auto"/>
            </w:tcBorders>
            <w:vAlign w:val="center"/>
            <w:hideMark/>
          </w:tcPr>
          <w:p w14:paraId="340E557E" w14:textId="77777777" w:rsidR="0079331F" w:rsidRPr="0079331F" w:rsidRDefault="0079331F" w:rsidP="0079331F">
            <w:pPr>
              <w:suppressAutoHyphens/>
              <w:rPr>
                <w:rFonts w:eastAsia="Calibri"/>
                <w:sz w:val="22"/>
                <w:szCs w:val="22"/>
                <w:lang w:val="uk-UA"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4F297D2" w14:textId="77777777" w:rsidR="0079331F" w:rsidRPr="0079331F" w:rsidRDefault="0079331F" w:rsidP="0079331F">
            <w:pPr>
              <w:suppressAutoHyphens/>
              <w:rPr>
                <w:rFonts w:eastAsia="Calibri"/>
                <w:sz w:val="22"/>
                <w:szCs w:val="22"/>
                <w:lang w:val="uk-UA" w:eastAsia="en-US"/>
              </w:rPr>
            </w:pPr>
          </w:p>
        </w:tc>
        <w:tc>
          <w:tcPr>
            <w:tcW w:w="851" w:type="dxa"/>
            <w:tcBorders>
              <w:top w:val="single" w:sz="4" w:space="0" w:color="auto"/>
              <w:left w:val="single" w:sz="4" w:space="0" w:color="auto"/>
              <w:bottom w:val="single" w:sz="4" w:space="0" w:color="auto"/>
              <w:right w:val="single" w:sz="4" w:space="0" w:color="auto"/>
            </w:tcBorders>
            <w:textDirection w:val="btLr"/>
            <w:hideMark/>
          </w:tcPr>
          <w:p w14:paraId="09B70CFD"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 лічильника</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4E79F424"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Тип лічильника</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3797E5B1" w14:textId="77777777" w:rsidR="0079331F" w:rsidRPr="0079331F" w:rsidRDefault="0079331F" w:rsidP="0079331F">
            <w:pPr>
              <w:suppressAutoHyphens/>
              <w:ind w:left="113" w:right="113"/>
              <w:jc w:val="center"/>
              <w:rPr>
                <w:rFonts w:eastAsia="Calibri"/>
                <w:sz w:val="22"/>
                <w:szCs w:val="22"/>
                <w:lang w:val="uk-UA" w:eastAsia="zh-CN"/>
              </w:rPr>
            </w:pPr>
            <w:proofErr w:type="spellStart"/>
            <w:r w:rsidRPr="0079331F">
              <w:rPr>
                <w:rFonts w:eastAsia="Calibri"/>
                <w:sz w:val="22"/>
                <w:szCs w:val="22"/>
                <w:lang w:val="uk-UA" w:eastAsia="zh-CN"/>
              </w:rPr>
              <w:t>Тр-ри</w:t>
            </w:r>
            <w:proofErr w:type="spellEnd"/>
            <w:r w:rsidRPr="0079331F">
              <w:rPr>
                <w:rFonts w:eastAsia="Calibri"/>
                <w:sz w:val="22"/>
                <w:szCs w:val="22"/>
                <w:lang w:val="uk-UA" w:eastAsia="zh-CN"/>
              </w:rPr>
              <w:t xml:space="preserve"> струму</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59537E42" w14:textId="77777777" w:rsidR="0079331F" w:rsidRPr="0079331F" w:rsidRDefault="0079331F" w:rsidP="0079331F">
            <w:pPr>
              <w:suppressAutoHyphens/>
              <w:ind w:left="113" w:right="113"/>
              <w:jc w:val="center"/>
              <w:rPr>
                <w:rFonts w:eastAsia="Calibri"/>
                <w:sz w:val="22"/>
                <w:szCs w:val="22"/>
                <w:lang w:val="uk-UA" w:eastAsia="zh-CN"/>
              </w:rPr>
            </w:pPr>
            <w:proofErr w:type="spellStart"/>
            <w:r w:rsidRPr="0079331F">
              <w:rPr>
                <w:rFonts w:eastAsia="Calibri"/>
                <w:sz w:val="22"/>
                <w:szCs w:val="22"/>
                <w:lang w:val="uk-UA" w:eastAsia="zh-CN"/>
              </w:rPr>
              <w:t>Тр-ри</w:t>
            </w:r>
            <w:proofErr w:type="spellEnd"/>
            <w:r w:rsidRPr="0079331F">
              <w:rPr>
                <w:rFonts w:eastAsia="Calibri"/>
                <w:sz w:val="22"/>
                <w:szCs w:val="22"/>
                <w:lang w:val="uk-UA" w:eastAsia="zh-CN"/>
              </w:rPr>
              <w:t xml:space="preserve"> напруги</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31F8456"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Розрахунковий коефіцієнт</w:t>
            </w:r>
          </w:p>
        </w:tc>
        <w:tc>
          <w:tcPr>
            <w:tcW w:w="1275" w:type="dxa"/>
            <w:tcBorders>
              <w:top w:val="single" w:sz="4" w:space="0" w:color="auto"/>
              <w:left w:val="single" w:sz="4" w:space="0" w:color="auto"/>
              <w:bottom w:val="single" w:sz="4" w:space="0" w:color="auto"/>
              <w:right w:val="single" w:sz="4" w:space="0" w:color="auto"/>
            </w:tcBorders>
            <w:textDirection w:val="btLr"/>
            <w:hideMark/>
          </w:tcPr>
          <w:p w14:paraId="1B24D9B2"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Місце встановлення</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FC03E47" w14:textId="77777777" w:rsidR="0079331F" w:rsidRPr="0079331F" w:rsidRDefault="0079331F" w:rsidP="0079331F">
            <w:pPr>
              <w:suppressAutoHyphens/>
              <w:rPr>
                <w:rFonts w:eastAsia="Calibri"/>
                <w:sz w:val="22"/>
                <w:szCs w:val="22"/>
                <w:lang w:val="uk-UA"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D2227F9" w14:textId="77777777" w:rsidR="0079331F" w:rsidRPr="0079331F" w:rsidRDefault="0079331F" w:rsidP="0079331F">
            <w:pPr>
              <w:suppressAutoHyphens/>
              <w:rPr>
                <w:rFonts w:eastAsia="Calibri"/>
                <w:sz w:val="22"/>
                <w:szCs w:val="22"/>
                <w:lang w:val="uk-UA"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6450CC" w14:textId="77777777" w:rsidR="0079331F" w:rsidRPr="0079331F" w:rsidRDefault="0079331F" w:rsidP="0079331F">
            <w:pPr>
              <w:suppressAutoHyphens/>
              <w:rPr>
                <w:rFonts w:eastAsia="Calibri"/>
                <w:sz w:val="22"/>
                <w:szCs w:val="22"/>
                <w:lang w:val="uk-UA" w:eastAsia="en-US"/>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14:paraId="3D7C9E0B"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Годин на добу</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0C7D01A" w14:textId="77777777" w:rsidR="0079331F" w:rsidRPr="0079331F" w:rsidRDefault="0079331F" w:rsidP="0079331F">
            <w:pPr>
              <w:suppressAutoHyphens/>
              <w:ind w:left="113" w:right="113"/>
              <w:jc w:val="center"/>
              <w:rPr>
                <w:rFonts w:eastAsia="Calibri"/>
                <w:sz w:val="22"/>
                <w:szCs w:val="22"/>
                <w:lang w:val="uk-UA" w:eastAsia="zh-CN"/>
              </w:rPr>
            </w:pPr>
            <w:r w:rsidRPr="0079331F">
              <w:rPr>
                <w:rFonts w:eastAsia="Calibri"/>
                <w:sz w:val="22"/>
                <w:szCs w:val="22"/>
                <w:lang w:val="uk-UA" w:eastAsia="zh-CN"/>
              </w:rPr>
              <w:t>Днів на місяць</w:t>
            </w:r>
          </w:p>
        </w:tc>
        <w:tc>
          <w:tcPr>
            <w:tcW w:w="1129" w:type="dxa"/>
            <w:tcBorders>
              <w:top w:val="single" w:sz="4" w:space="0" w:color="auto"/>
              <w:left w:val="single" w:sz="4" w:space="0" w:color="auto"/>
              <w:bottom w:val="single" w:sz="4" w:space="0" w:color="auto"/>
              <w:right w:val="single" w:sz="4" w:space="0" w:color="auto"/>
            </w:tcBorders>
          </w:tcPr>
          <w:p w14:paraId="3C8779EB" w14:textId="77777777" w:rsidR="0079331F" w:rsidRPr="0079331F" w:rsidRDefault="0079331F" w:rsidP="0079331F">
            <w:pPr>
              <w:suppressAutoHyphens/>
              <w:jc w:val="center"/>
              <w:rPr>
                <w:rFonts w:ascii="Calibri" w:eastAsia="Calibri" w:hAnsi="Calibri"/>
                <w:sz w:val="22"/>
                <w:szCs w:val="22"/>
                <w:lang w:val="uk-UA" w:eastAsia="zh-CN"/>
              </w:rPr>
            </w:pPr>
          </w:p>
        </w:tc>
      </w:tr>
      <w:tr w:rsidR="0079331F" w:rsidRPr="0079331F" w14:paraId="28DC0A75" w14:textId="77777777" w:rsidTr="00C25987">
        <w:tc>
          <w:tcPr>
            <w:tcW w:w="534" w:type="dxa"/>
            <w:tcBorders>
              <w:top w:val="single" w:sz="4" w:space="0" w:color="auto"/>
              <w:left w:val="single" w:sz="4" w:space="0" w:color="auto"/>
              <w:bottom w:val="single" w:sz="4" w:space="0" w:color="auto"/>
              <w:right w:val="single" w:sz="4" w:space="0" w:color="auto"/>
            </w:tcBorders>
            <w:hideMark/>
          </w:tcPr>
          <w:p w14:paraId="70930DFA"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w:t>
            </w:r>
          </w:p>
        </w:tc>
        <w:tc>
          <w:tcPr>
            <w:tcW w:w="1527" w:type="dxa"/>
            <w:tcBorders>
              <w:top w:val="single" w:sz="4" w:space="0" w:color="auto"/>
              <w:left w:val="single" w:sz="4" w:space="0" w:color="auto"/>
              <w:bottom w:val="single" w:sz="4" w:space="0" w:color="auto"/>
              <w:right w:val="single" w:sz="4" w:space="0" w:color="auto"/>
            </w:tcBorders>
            <w:hideMark/>
          </w:tcPr>
          <w:p w14:paraId="548C1366"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2</w:t>
            </w:r>
          </w:p>
        </w:tc>
        <w:tc>
          <w:tcPr>
            <w:tcW w:w="1382" w:type="dxa"/>
            <w:tcBorders>
              <w:top w:val="single" w:sz="4" w:space="0" w:color="auto"/>
              <w:left w:val="single" w:sz="4" w:space="0" w:color="auto"/>
              <w:bottom w:val="single" w:sz="4" w:space="0" w:color="auto"/>
              <w:right w:val="single" w:sz="4" w:space="0" w:color="auto"/>
            </w:tcBorders>
            <w:hideMark/>
          </w:tcPr>
          <w:p w14:paraId="1CD11955"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3</w:t>
            </w:r>
          </w:p>
        </w:tc>
        <w:tc>
          <w:tcPr>
            <w:tcW w:w="918" w:type="dxa"/>
            <w:tcBorders>
              <w:top w:val="single" w:sz="4" w:space="0" w:color="auto"/>
              <w:left w:val="single" w:sz="4" w:space="0" w:color="auto"/>
              <w:bottom w:val="single" w:sz="4" w:space="0" w:color="auto"/>
              <w:right w:val="single" w:sz="4" w:space="0" w:color="auto"/>
            </w:tcBorders>
            <w:hideMark/>
          </w:tcPr>
          <w:p w14:paraId="1CC58D39"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4</w:t>
            </w:r>
          </w:p>
        </w:tc>
        <w:tc>
          <w:tcPr>
            <w:tcW w:w="850" w:type="dxa"/>
            <w:tcBorders>
              <w:top w:val="single" w:sz="4" w:space="0" w:color="auto"/>
              <w:left w:val="single" w:sz="4" w:space="0" w:color="auto"/>
              <w:bottom w:val="single" w:sz="4" w:space="0" w:color="auto"/>
              <w:right w:val="single" w:sz="4" w:space="0" w:color="auto"/>
            </w:tcBorders>
            <w:hideMark/>
          </w:tcPr>
          <w:p w14:paraId="61C79826"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5</w:t>
            </w:r>
          </w:p>
        </w:tc>
        <w:tc>
          <w:tcPr>
            <w:tcW w:w="851" w:type="dxa"/>
            <w:tcBorders>
              <w:top w:val="single" w:sz="4" w:space="0" w:color="auto"/>
              <w:left w:val="single" w:sz="4" w:space="0" w:color="auto"/>
              <w:bottom w:val="single" w:sz="4" w:space="0" w:color="auto"/>
              <w:right w:val="single" w:sz="4" w:space="0" w:color="auto"/>
            </w:tcBorders>
            <w:hideMark/>
          </w:tcPr>
          <w:p w14:paraId="4124DED8"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6</w:t>
            </w:r>
          </w:p>
        </w:tc>
        <w:tc>
          <w:tcPr>
            <w:tcW w:w="850" w:type="dxa"/>
            <w:tcBorders>
              <w:top w:val="single" w:sz="4" w:space="0" w:color="auto"/>
              <w:left w:val="single" w:sz="4" w:space="0" w:color="auto"/>
              <w:bottom w:val="single" w:sz="4" w:space="0" w:color="auto"/>
              <w:right w:val="single" w:sz="4" w:space="0" w:color="auto"/>
            </w:tcBorders>
            <w:hideMark/>
          </w:tcPr>
          <w:p w14:paraId="3E85D3AB"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7</w:t>
            </w:r>
          </w:p>
        </w:tc>
        <w:tc>
          <w:tcPr>
            <w:tcW w:w="851" w:type="dxa"/>
            <w:tcBorders>
              <w:top w:val="single" w:sz="4" w:space="0" w:color="auto"/>
              <w:left w:val="single" w:sz="4" w:space="0" w:color="auto"/>
              <w:bottom w:val="single" w:sz="4" w:space="0" w:color="auto"/>
              <w:right w:val="single" w:sz="4" w:space="0" w:color="auto"/>
            </w:tcBorders>
            <w:hideMark/>
          </w:tcPr>
          <w:p w14:paraId="2F1620BD"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8</w:t>
            </w:r>
          </w:p>
        </w:tc>
        <w:tc>
          <w:tcPr>
            <w:tcW w:w="567" w:type="dxa"/>
            <w:tcBorders>
              <w:top w:val="single" w:sz="4" w:space="0" w:color="auto"/>
              <w:left w:val="single" w:sz="4" w:space="0" w:color="auto"/>
              <w:bottom w:val="single" w:sz="4" w:space="0" w:color="auto"/>
              <w:right w:val="single" w:sz="4" w:space="0" w:color="auto"/>
            </w:tcBorders>
            <w:hideMark/>
          </w:tcPr>
          <w:p w14:paraId="7EF2AF6C"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9</w:t>
            </w:r>
          </w:p>
        </w:tc>
        <w:tc>
          <w:tcPr>
            <w:tcW w:w="709" w:type="dxa"/>
            <w:tcBorders>
              <w:top w:val="single" w:sz="4" w:space="0" w:color="auto"/>
              <w:left w:val="single" w:sz="4" w:space="0" w:color="auto"/>
              <w:bottom w:val="single" w:sz="4" w:space="0" w:color="auto"/>
              <w:right w:val="single" w:sz="4" w:space="0" w:color="auto"/>
            </w:tcBorders>
            <w:hideMark/>
          </w:tcPr>
          <w:p w14:paraId="3F40CE5A"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10</w:t>
            </w:r>
          </w:p>
        </w:tc>
        <w:tc>
          <w:tcPr>
            <w:tcW w:w="1275" w:type="dxa"/>
            <w:tcBorders>
              <w:top w:val="single" w:sz="4" w:space="0" w:color="auto"/>
              <w:left w:val="single" w:sz="4" w:space="0" w:color="auto"/>
              <w:bottom w:val="single" w:sz="4" w:space="0" w:color="auto"/>
              <w:right w:val="single" w:sz="4" w:space="0" w:color="auto"/>
            </w:tcBorders>
            <w:hideMark/>
          </w:tcPr>
          <w:p w14:paraId="34391FF3"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11</w:t>
            </w:r>
          </w:p>
        </w:tc>
        <w:tc>
          <w:tcPr>
            <w:tcW w:w="851" w:type="dxa"/>
            <w:tcBorders>
              <w:top w:val="single" w:sz="4" w:space="0" w:color="auto"/>
              <w:left w:val="single" w:sz="4" w:space="0" w:color="auto"/>
              <w:bottom w:val="single" w:sz="4" w:space="0" w:color="auto"/>
              <w:right w:val="single" w:sz="4" w:space="0" w:color="auto"/>
            </w:tcBorders>
            <w:hideMark/>
          </w:tcPr>
          <w:p w14:paraId="0E8B6B2C"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12</w:t>
            </w:r>
          </w:p>
        </w:tc>
        <w:tc>
          <w:tcPr>
            <w:tcW w:w="709" w:type="dxa"/>
            <w:tcBorders>
              <w:top w:val="single" w:sz="4" w:space="0" w:color="auto"/>
              <w:left w:val="single" w:sz="4" w:space="0" w:color="auto"/>
              <w:bottom w:val="single" w:sz="4" w:space="0" w:color="auto"/>
              <w:right w:val="single" w:sz="4" w:space="0" w:color="auto"/>
            </w:tcBorders>
            <w:hideMark/>
          </w:tcPr>
          <w:p w14:paraId="159B2BD0"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13</w:t>
            </w:r>
          </w:p>
        </w:tc>
        <w:tc>
          <w:tcPr>
            <w:tcW w:w="708" w:type="dxa"/>
            <w:tcBorders>
              <w:top w:val="single" w:sz="4" w:space="0" w:color="auto"/>
              <w:left w:val="single" w:sz="4" w:space="0" w:color="auto"/>
              <w:bottom w:val="single" w:sz="4" w:space="0" w:color="auto"/>
              <w:right w:val="single" w:sz="4" w:space="0" w:color="auto"/>
            </w:tcBorders>
            <w:hideMark/>
          </w:tcPr>
          <w:p w14:paraId="7CEC8035"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14</w:t>
            </w:r>
          </w:p>
        </w:tc>
        <w:tc>
          <w:tcPr>
            <w:tcW w:w="709" w:type="dxa"/>
            <w:tcBorders>
              <w:top w:val="single" w:sz="4" w:space="0" w:color="auto"/>
              <w:left w:val="single" w:sz="4" w:space="0" w:color="auto"/>
              <w:bottom w:val="single" w:sz="4" w:space="0" w:color="auto"/>
              <w:right w:val="single" w:sz="4" w:space="0" w:color="auto"/>
            </w:tcBorders>
            <w:hideMark/>
          </w:tcPr>
          <w:p w14:paraId="17FF738F"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15</w:t>
            </w:r>
          </w:p>
        </w:tc>
        <w:tc>
          <w:tcPr>
            <w:tcW w:w="709" w:type="dxa"/>
            <w:tcBorders>
              <w:top w:val="single" w:sz="4" w:space="0" w:color="auto"/>
              <w:left w:val="single" w:sz="4" w:space="0" w:color="auto"/>
              <w:bottom w:val="single" w:sz="4" w:space="0" w:color="auto"/>
              <w:right w:val="single" w:sz="4" w:space="0" w:color="auto"/>
            </w:tcBorders>
            <w:hideMark/>
          </w:tcPr>
          <w:p w14:paraId="3E00E3A1"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16</w:t>
            </w:r>
          </w:p>
        </w:tc>
        <w:tc>
          <w:tcPr>
            <w:tcW w:w="1129" w:type="dxa"/>
            <w:tcBorders>
              <w:top w:val="single" w:sz="4" w:space="0" w:color="auto"/>
              <w:left w:val="single" w:sz="4" w:space="0" w:color="auto"/>
              <w:bottom w:val="single" w:sz="4" w:space="0" w:color="auto"/>
              <w:right w:val="single" w:sz="4" w:space="0" w:color="auto"/>
            </w:tcBorders>
            <w:hideMark/>
          </w:tcPr>
          <w:p w14:paraId="4329778C"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17</w:t>
            </w:r>
          </w:p>
        </w:tc>
      </w:tr>
      <w:tr w:rsidR="0079331F" w:rsidRPr="0079331F" w14:paraId="28A4E693" w14:textId="77777777" w:rsidTr="00C25987">
        <w:trPr>
          <w:cantSplit/>
          <w:trHeight w:val="897"/>
        </w:trPr>
        <w:tc>
          <w:tcPr>
            <w:tcW w:w="534" w:type="dxa"/>
            <w:tcBorders>
              <w:top w:val="single" w:sz="4" w:space="0" w:color="auto"/>
              <w:left w:val="single" w:sz="4" w:space="0" w:color="auto"/>
              <w:bottom w:val="single" w:sz="4" w:space="0" w:color="auto"/>
              <w:right w:val="single" w:sz="4" w:space="0" w:color="auto"/>
            </w:tcBorders>
            <w:hideMark/>
          </w:tcPr>
          <w:p w14:paraId="1C89E0C1" w14:textId="77777777" w:rsidR="0079331F" w:rsidRPr="0079331F" w:rsidRDefault="0079331F" w:rsidP="0079331F">
            <w:pPr>
              <w:suppressAutoHyphens/>
              <w:jc w:val="center"/>
              <w:rPr>
                <w:rFonts w:ascii="Calibri" w:eastAsia="Calibri" w:hAnsi="Calibri"/>
                <w:sz w:val="22"/>
                <w:szCs w:val="22"/>
                <w:lang w:val="uk-UA" w:eastAsia="zh-CN"/>
              </w:rPr>
            </w:pPr>
            <w:r w:rsidRPr="0079331F">
              <w:rPr>
                <w:rFonts w:ascii="Calibri" w:eastAsia="Calibri" w:hAnsi="Calibri"/>
                <w:sz w:val="22"/>
                <w:szCs w:val="22"/>
                <w:lang w:val="uk-UA" w:eastAsia="zh-CN"/>
              </w:rPr>
              <w:t>1</w:t>
            </w:r>
          </w:p>
        </w:tc>
        <w:tc>
          <w:tcPr>
            <w:tcW w:w="1527" w:type="dxa"/>
            <w:tcBorders>
              <w:top w:val="single" w:sz="4" w:space="0" w:color="auto"/>
              <w:left w:val="single" w:sz="4" w:space="0" w:color="auto"/>
              <w:bottom w:val="single" w:sz="4" w:space="0" w:color="auto"/>
              <w:right w:val="single" w:sz="4" w:space="0" w:color="auto"/>
            </w:tcBorders>
          </w:tcPr>
          <w:p w14:paraId="70801311" w14:textId="77777777" w:rsidR="0079331F" w:rsidRPr="0079331F" w:rsidRDefault="0079331F" w:rsidP="0079331F">
            <w:pPr>
              <w:suppressAutoHyphens/>
              <w:jc w:val="center"/>
              <w:rPr>
                <w:rFonts w:ascii="Calibri" w:eastAsia="Calibri" w:hAnsi="Calibri"/>
                <w:sz w:val="22"/>
                <w:szCs w:val="22"/>
                <w:lang w:val="uk-UA" w:eastAsia="zh-CN"/>
              </w:rPr>
            </w:pPr>
          </w:p>
        </w:tc>
        <w:tc>
          <w:tcPr>
            <w:tcW w:w="1382" w:type="dxa"/>
            <w:tcBorders>
              <w:top w:val="single" w:sz="4" w:space="0" w:color="auto"/>
              <w:left w:val="single" w:sz="4" w:space="0" w:color="auto"/>
              <w:bottom w:val="single" w:sz="4" w:space="0" w:color="auto"/>
              <w:right w:val="single" w:sz="4" w:space="0" w:color="auto"/>
            </w:tcBorders>
          </w:tcPr>
          <w:p w14:paraId="7C6873E6" w14:textId="77777777" w:rsidR="0079331F" w:rsidRPr="0079331F" w:rsidRDefault="0079331F" w:rsidP="0079331F">
            <w:pPr>
              <w:suppressAutoHyphens/>
              <w:jc w:val="center"/>
              <w:rPr>
                <w:rFonts w:ascii="Calibri" w:eastAsia="Calibri" w:hAnsi="Calibri"/>
                <w:sz w:val="22"/>
                <w:szCs w:val="22"/>
                <w:lang w:val="uk-UA" w:eastAsia="zh-CN"/>
              </w:rPr>
            </w:pPr>
          </w:p>
        </w:tc>
        <w:tc>
          <w:tcPr>
            <w:tcW w:w="918" w:type="dxa"/>
            <w:tcBorders>
              <w:top w:val="single" w:sz="4" w:space="0" w:color="auto"/>
              <w:left w:val="single" w:sz="4" w:space="0" w:color="auto"/>
              <w:bottom w:val="single" w:sz="4" w:space="0" w:color="auto"/>
              <w:right w:val="single" w:sz="4" w:space="0" w:color="auto"/>
            </w:tcBorders>
          </w:tcPr>
          <w:p w14:paraId="4E334127" w14:textId="77777777" w:rsidR="0079331F" w:rsidRPr="0079331F" w:rsidRDefault="0079331F" w:rsidP="0079331F">
            <w:pPr>
              <w:suppressAutoHyphens/>
              <w:jc w:val="center"/>
              <w:rPr>
                <w:rFonts w:ascii="Calibri" w:eastAsia="Calibri" w:hAnsi="Calibri"/>
                <w:sz w:val="22"/>
                <w:szCs w:val="22"/>
                <w:lang w:val="uk-UA" w:eastAsia="zh-CN"/>
              </w:rPr>
            </w:pPr>
          </w:p>
        </w:tc>
        <w:tc>
          <w:tcPr>
            <w:tcW w:w="850" w:type="dxa"/>
            <w:tcBorders>
              <w:top w:val="single" w:sz="4" w:space="0" w:color="auto"/>
              <w:left w:val="single" w:sz="4" w:space="0" w:color="auto"/>
              <w:bottom w:val="single" w:sz="4" w:space="0" w:color="auto"/>
              <w:right w:val="single" w:sz="4" w:space="0" w:color="auto"/>
            </w:tcBorders>
          </w:tcPr>
          <w:p w14:paraId="1F576616" w14:textId="77777777" w:rsidR="0079331F" w:rsidRPr="0079331F" w:rsidRDefault="0079331F" w:rsidP="0079331F">
            <w:pPr>
              <w:suppressAutoHyphens/>
              <w:jc w:val="center"/>
              <w:rPr>
                <w:rFonts w:ascii="Calibri" w:eastAsia="Calibri" w:hAnsi="Calibri"/>
                <w:sz w:val="22"/>
                <w:szCs w:val="22"/>
                <w:lang w:val="uk-UA" w:eastAsia="zh-CN"/>
              </w:rPr>
            </w:pPr>
          </w:p>
        </w:tc>
        <w:tc>
          <w:tcPr>
            <w:tcW w:w="851" w:type="dxa"/>
            <w:tcBorders>
              <w:top w:val="single" w:sz="4" w:space="0" w:color="auto"/>
              <w:left w:val="single" w:sz="4" w:space="0" w:color="auto"/>
              <w:bottom w:val="single" w:sz="4" w:space="0" w:color="auto"/>
              <w:right w:val="single" w:sz="4" w:space="0" w:color="auto"/>
            </w:tcBorders>
            <w:textDirection w:val="btLr"/>
          </w:tcPr>
          <w:p w14:paraId="76F42990" w14:textId="77777777" w:rsidR="0079331F" w:rsidRPr="0079331F" w:rsidRDefault="0079331F" w:rsidP="0079331F">
            <w:pPr>
              <w:suppressAutoHyphens/>
              <w:ind w:left="113" w:right="113"/>
              <w:jc w:val="center"/>
              <w:rPr>
                <w:rFonts w:ascii="Calibri" w:eastAsia="Calibri" w:hAnsi="Calibri"/>
                <w:sz w:val="22"/>
                <w:szCs w:val="22"/>
                <w:lang w:val="en-US" w:eastAsia="zh-CN"/>
              </w:rPr>
            </w:pPr>
          </w:p>
        </w:tc>
        <w:tc>
          <w:tcPr>
            <w:tcW w:w="850" w:type="dxa"/>
            <w:tcBorders>
              <w:top w:val="single" w:sz="4" w:space="0" w:color="auto"/>
              <w:left w:val="single" w:sz="4" w:space="0" w:color="auto"/>
              <w:bottom w:val="single" w:sz="4" w:space="0" w:color="auto"/>
              <w:right w:val="single" w:sz="4" w:space="0" w:color="auto"/>
            </w:tcBorders>
            <w:textDirection w:val="btLr"/>
          </w:tcPr>
          <w:p w14:paraId="0FEB75C6" w14:textId="77777777" w:rsidR="0079331F" w:rsidRPr="0079331F" w:rsidRDefault="0079331F" w:rsidP="0079331F">
            <w:pPr>
              <w:suppressAutoHyphens/>
              <w:ind w:left="113" w:right="113"/>
              <w:jc w:val="center"/>
              <w:rPr>
                <w:rFonts w:ascii="Calibri" w:eastAsia="Calibri" w:hAnsi="Calibri"/>
                <w:sz w:val="22"/>
                <w:szCs w:val="22"/>
                <w:lang w:val="en-US" w:eastAsia="zh-CN"/>
              </w:rPr>
            </w:pPr>
          </w:p>
        </w:tc>
        <w:tc>
          <w:tcPr>
            <w:tcW w:w="851" w:type="dxa"/>
            <w:tcBorders>
              <w:top w:val="single" w:sz="4" w:space="0" w:color="auto"/>
              <w:left w:val="single" w:sz="4" w:space="0" w:color="auto"/>
              <w:bottom w:val="single" w:sz="4" w:space="0" w:color="auto"/>
              <w:right w:val="single" w:sz="4" w:space="0" w:color="auto"/>
            </w:tcBorders>
            <w:textDirection w:val="btLr"/>
          </w:tcPr>
          <w:p w14:paraId="5711D52A" w14:textId="77777777" w:rsidR="0079331F" w:rsidRPr="0079331F" w:rsidRDefault="0079331F" w:rsidP="0079331F">
            <w:pPr>
              <w:suppressAutoHyphens/>
              <w:ind w:left="113" w:right="113"/>
              <w:jc w:val="center"/>
              <w:rPr>
                <w:rFonts w:ascii="Calibri" w:eastAsia="Calibri" w:hAnsi="Calibri"/>
                <w:sz w:val="22"/>
                <w:szCs w:val="22"/>
                <w:lang w:val="uk-UA" w:eastAsia="zh-CN"/>
              </w:rPr>
            </w:pPr>
          </w:p>
        </w:tc>
        <w:tc>
          <w:tcPr>
            <w:tcW w:w="567" w:type="dxa"/>
            <w:tcBorders>
              <w:top w:val="single" w:sz="4" w:space="0" w:color="auto"/>
              <w:left w:val="single" w:sz="4" w:space="0" w:color="auto"/>
              <w:bottom w:val="single" w:sz="4" w:space="0" w:color="auto"/>
              <w:right w:val="single" w:sz="4" w:space="0" w:color="auto"/>
            </w:tcBorders>
          </w:tcPr>
          <w:p w14:paraId="622B9ADA" w14:textId="77777777" w:rsidR="0079331F" w:rsidRPr="0079331F" w:rsidRDefault="0079331F" w:rsidP="0079331F">
            <w:pPr>
              <w:suppressAutoHyphens/>
              <w:jc w:val="center"/>
              <w:rPr>
                <w:rFonts w:ascii="Calibri" w:eastAsia="Calibri" w:hAnsi="Calibri"/>
                <w:sz w:val="22"/>
                <w:szCs w:val="22"/>
                <w:lang w:val="en-US" w:eastAsia="zh-CN"/>
              </w:rPr>
            </w:pPr>
          </w:p>
        </w:tc>
        <w:tc>
          <w:tcPr>
            <w:tcW w:w="709" w:type="dxa"/>
            <w:tcBorders>
              <w:top w:val="single" w:sz="4" w:space="0" w:color="auto"/>
              <w:left w:val="single" w:sz="4" w:space="0" w:color="auto"/>
              <w:bottom w:val="single" w:sz="4" w:space="0" w:color="auto"/>
              <w:right w:val="single" w:sz="4" w:space="0" w:color="auto"/>
            </w:tcBorders>
          </w:tcPr>
          <w:p w14:paraId="3DE07AEE" w14:textId="77777777" w:rsidR="0079331F" w:rsidRPr="0079331F" w:rsidRDefault="0079331F" w:rsidP="0079331F">
            <w:pPr>
              <w:suppressAutoHyphens/>
              <w:jc w:val="center"/>
              <w:rPr>
                <w:rFonts w:ascii="Calibri" w:eastAsia="Calibri" w:hAnsi="Calibri"/>
                <w:sz w:val="22"/>
                <w:szCs w:val="22"/>
                <w:lang w:val="uk-UA" w:eastAsia="zh-CN"/>
              </w:rPr>
            </w:pPr>
          </w:p>
        </w:tc>
        <w:tc>
          <w:tcPr>
            <w:tcW w:w="1275" w:type="dxa"/>
            <w:tcBorders>
              <w:top w:val="single" w:sz="4" w:space="0" w:color="auto"/>
              <w:left w:val="single" w:sz="4" w:space="0" w:color="auto"/>
              <w:bottom w:val="single" w:sz="4" w:space="0" w:color="auto"/>
              <w:right w:val="single" w:sz="4" w:space="0" w:color="auto"/>
            </w:tcBorders>
          </w:tcPr>
          <w:p w14:paraId="67D8DF37" w14:textId="77777777" w:rsidR="0079331F" w:rsidRPr="0079331F" w:rsidRDefault="0079331F" w:rsidP="0079331F">
            <w:pPr>
              <w:suppressAutoHyphens/>
              <w:jc w:val="center"/>
              <w:rPr>
                <w:rFonts w:ascii="Calibri" w:eastAsia="Calibri" w:hAnsi="Calibri"/>
                <w:sz w:val="22"/>
                <w:szCs w:val="22"/>
                <w:lang w:val="uk-UA" w:eastAsia="zh-CN"/>
              </w:rPr>
            </w:pPr>
          </w:p>
        </w:tc>
        <w:tc>
          <w:tcPr>
            <w:tcW w:w="851" w:type="dxa"/>
            <w:tcBorders>
              <w:top w:val="single" w:sz="4" w:space="0" w:color="auto"/>
              <w:left w:val="single" w:sz="4" w:space="0" w:color="auto"/>
              <w:bottom w:val="single" w:sz="4" w:space="0" w:color="auto"/>
              <w:right w:val="single" w:sz="4" w:space="0" w:color="auto"/>
            </w:tcBorders>
          </w:tcPr>
          <w:p w14:paraId="05F82A42" w14:textId="77777777" w:rsidR="0079331F" w:rsidRPr="0079331F" w:rsidRDefault="0079331F" w:rsidP="0079331F">
            <w:pPr>
              <w:suppressAutoHyphens/>
              <w:jc w:val="center"/>
              <w:rPr>
                <w:rFonts w:ascii="Calibri" w:eastAsia="Calibri" w:hAnsi="Calibri"/>
                <w:sz w:val="22"/>
                <w:szCs w:val="22"/>
                <w:lang w:val="uk-UA" w:eastAsia="zh-CN"/>
              </w:rPr>
            </w:pPr>
          </w:p>
        </w:tc>
        <w:tc>
          <w:tcPr>
            <w:tcW w:w="709" w:type="dxa"/>
            <w:tcBorders>
              <w:top w:val="single" w:sz="4" w:space="0" w:color="auto"/>
              <w:left w:val="single" w:sz="4" w:space="0" w:color="auto"/>
              <w:bottom w:val="single" w:sz="4" w:space="0" w:color="auto"/>
              <w:right w:val="single" w:sz="4" w:space="0" w:color="auto"/>
            </w:tcBorders>
          </w:tcPr>
          <w:p w14:paraId="1C79E153" w14:textId="77777777" w:rsidR="0079331F" w:rsidRPr="0079331F" w:rsidRDefault="0079331F" w:rsidP="0079331F">
            <w:pPr>
              <w:suppressAutoHyphens/>
              <w:jc w:val="center"/>
              <w:rPr>
                <w:rFonts w:ascii="Calibri" w:eastAsia="Calibri" w:hAnsi="Calibri"/>
                <w:sz w:val="22"/>
                <w:szCs w:val="22"/>
                <w:lang w:val="uk-UA" w:eastAsia="zh-CN"/>
              </w:rPr>
            </w:pPr>
          </w:p>
        </w:tc>
        <w:tc>
          <w:tcPr>
            <w:tcW w:w="708" w:type="dxa"/>
            <w:tcBorders>
              <w:top w:val="single" w:sz="4" w:space="0" w:color="auto"/>
              <w:left w:val="single" w:sz="4" w:space="0" w:color="auto"/>
              <w:bottom w:val="single" w:sz="4" w:space="0" w:color="auto"/>
              <w:right w:val="single" w:sz="4" w:space="0" w:color="auto"/>
            </w:tcBorders>
            <w:textDirection w:val="btLr"/>
          </w:tcPr>
          <w:p w14:paraId="0AC5DB3D" w14:textId="77777777" w:rsidR="0079331F" w:rsidRPr="0079331F" w:rsidRDefault="0079331F" w:rsidP="0079331F">
            <w:pPr>
              <w:suppressAutoHyphens/>
              <w:ind w:left="113" w:right="113"/>
              <w:jc w:val="center"/>
              <w:rPr>
                <w:rFonts w:eastAsia="Calibri"/>
                <w:sz w:val="22"/>
                <w:szCs w:val="22"/>
                <w:lang w:val="uk-UA" w:eastAsia="zh-CN"/>
              </w:rPr>
            </w:pPr>
          </w:p>
        </w:tc>
        <w:tc>
          <w:tcPr>
            <w:tcW w:w="709" w:type="dxa"/>
            <w:tcBorders>
              <w:top w:val="single" w:sz="4" w:space="0" w:color="auto"/>
              <w:left w:val="single" w:sz="4" w:space="0" w:color="auto"/>
              <w:bottom w:val="single" w:sz="4" w:space="0" w:color="auto"/>
              <w:right w:val="single" w:sz="4" w:space="0" w:color="auto"/>
            </w:tcBorders>
          </w:tcPr>
          <w:p w14:paraId="63785B78" w14:textId="77777777" w:rsidR="0079331F" w:rsidRPr="0079331F" w:rsidRDefault="0079331F" w:rsidP="0079331F">
            <w:pPr>
              <w:suppressAutoHyphens/>
              <w:jc w:val="center"/>
              <w:rPr>
                <w:rFonts w:ascii="Calibri" w:eastAsia="Calibri" w:hAnsi="Calibri"/>
                <w:sz w:val="22"/>
                <w:szCs w:val="22"/>
                <w:lang w:val="uk-UA" w:eastAsia="zh-CN"/>
              </w:rPr>
            </w:pPr>
          </w:p>
        </w:tc>
        <w:tc>
          <w:tcPr>
            <w:tcW w:w="709" w:type="dxa"/>
            <w:tcBorders>
              <w:top w:val="single" w:sz="4" w:space="0" w:color="auto"/>
              <w:left w:val="single" w:sz="4" w:space="0" w:color="auto"/>
              <w:bottom w:val="single" w:sz="4" w:space="0" w:color="auto"/>
              <w:right w:val="single" w:sz="4" w:space="0" w:color="auto"/>
            </w:tcBorders>
            <w:hideMark/>
          </w:tcPr>
          <w:p w14:paraId="1B5A0029" w14:textId="77777777" w:rsidR="0079331F" w:rsidRPr="0079331F" w:rsidRDefault="0079331F" w:rsidP="0079331F">
            <w:pPr>
              <w:suppressAutoHyphens/>
              <w:jc w:val="center"/>
              <w:rPr>
                <w:rFonts w:ascii="Calibri" w:eastAsia="Calibri" w:hAnsi="Calibri"/>
                <w:sz w:val="22"/>
                <w:szCs w:val="22"/>
                <w:lang w:val="uk-UA" w:eastAsia="zh-CN"/>
              </w:rPr>
            </w:pPr>
          </w:p>
        </w:tc>
        <w:tc>
          <w:tcPr>
            <w:tcW w:w="1129" w:type="dxa"/>
            <w:tcBorders>
              <w:top w:val="single" w:sz="4" w:space="0" w:color="auto"/>
              <w:left w:val="single" w:sz="4" w:space="0" w:color="auto"/>
              <w:bottom w:val="single" w:sz="4" w:space="0" w:color="auto"/>
              <w:right w:val="single" w:sz="4" w:space="0" w:color="auto"/>
            </w:tcBorders>
          </w:tcPr>
          <w:p w14:paraId="66C4D825" w14:textId="77777777" w:rsidR="0079331F" w:rsidRPr="0079331F" w:rsidRDefault="0079331F" w:rsidP="0079331F">
            <w:pPr>
              <w:suppressAutoHyphens/>
              <w:jc w:val="center"/>
              <w:rPr>
                <w:rFonts w:ascii="Calibri" w:eastAsia="Calibri" w:hAnsi="Calibri"/>
                <w:sz w:val="22"/>
                <w:szCs w:val="22"/>
                <w:lang w:val="uk-UA" w:eastAsia="zh-CN"/>
              </w:rPr>
            </w:pPr>
          </w:p>
        </w:tc>
      </w:tr>
    </w:tbl>
    <w:p w14:paraId="592E54CA" w14:textId="77777777" w:rsidR="0079331F" w:rsidRPr="0079331F" w:rsidRDefault="0079331F" w:rsidP="0079331F">
      <w:pPr>
        <w:suppressAutoHyphens/>
        <w:jc w:val="both"/>
        <w:rPr>
          <w:lang w:val="uk-UA" w:eastAsia="zh-CN"/>
        </w:rPr>
      </w:pPr>
    </w:p>
    <w:p w14:paraId="6177BCD8" w14:textId="77777777" w:rsidR="0079331F" w:rsidRPr="0079331F" w:rsidRDefault="0079331F" w:rsidP="0079331F">
      <w:pPr>
        <w:suppressAutoHyphens/>
        <w:jc w:val="right"/>
        <w:rPr>
          <w:lang w:val="uk-UA" w:eastAsia="zh-CN"/>
        </w:rPr>
      </w:pPr>
      <w:r w:rsidRPr="0079331F">
        <w:rPr>
          <w:b/>
          <w:lang w:val="uk-UA" w:eastAsia="zh-CN"/>
        </w:rPr>
        <w:t>Додаток № 3</w:t>
      </w:r>
      <w:r w:rsidRPr="0079331F">
        <w:rPr>
          <w:lang w:val="uk-UA" w:eastAsia="zh-CN"/>
        </w:rPr>
        <w:t xml:space="preserve"> до Договору про резервне електрозабезпечення</w:t>
      </w:r>
    </w:p>
    <w:p w14:paraId="4994A726" w14:textId="77777777" w:rsidR="0079331F" w:rsidRPr="0079331F" w:rsidRDefault="0079331F" w:rsidP="0079331F">
      <w:pPr>
        <w:suppressAutoHyphens/>
        <w:jc w:val="right"/>
        <w:rPr>
          <w:lang w:val="uk-UA" w:eastAsia="zh-CN"/>
        </w:rPr>
      </w:pPr>
      <w:r w:rsidRPr="0079331F">
        <w:rPr>
          <w:lang w:val="uk-UA" w:eastAsia="zh-CN"/>
        </w:rPr>
        <w:t>№____________ від «_____»___________2026 р.</w:t>
      </w:r>
    </w:p>
    <w:p w14:paraId="66DD403C" w14:textId="77777777" w:rsidR="0079331F" w:rsidRPr="0079331F" w:rsidRDefault="0079331F" w:rsidP="0079331F">
      <w:pPr>
        <w:suppressAutoHyphens/>
        <w:jc w:val="right"/>
        <w:rPr>
          <w:sz w:val="22"/>
          <w:szCs w:val="22"/>
          <w:lang w:val="uk-UA" w:eastAsia="en-US"/>
        </w:rPr>
      </w:pPr>
    </w:p>
    <w:p w14:paraId="50F6190F" w14:textId="77777777" w:rsidR="0079331F" w:rsidRPr="0079331F" w:rsidRDefault="0079331F" w:rsidP="0079331F">
      <w:pPr>
        <w:suppressAutoHyphens/>
        <w:spacing w:after="120"/>
        <w:jc w:val="center"/>
        <w:rPr>
          <w:b/>
          <w:color w:val="000000"/>
          <w:lang w:val="uk-UA" w:eastAsia="zh-CN"/>
        </w:rPr>
      </w:pPr>
      <w:r w:rsidRPr="0079331F">
        <w:rPr>
          <w:b/>
          <w:lang w:val="uk-UA" w:eastAsia="zh-CN"/>
        </w:rPr>
        <w:t>Плановий розрахунок ціни електричної енергії, виробленої КГУ</w:t>
      </w:r>
    </w:p>
    <w:p w14:paraId="0C2C376F" w14:textId="77777777" w:rsidR="0079331F" w:rsidRPr="0079331F" w:rsidRDefault="0079331F" w:rsidP="0079331F">
      <w:pPr>
        <w:suppressAutoHyphens/>
        <w:spacing w:after="120"/>
        <w:rPr>
          <w:color w:val="000000"/>
          <w:lang w:val="uk-UA" w:eastAsia="zh-CN"/>
        </w:rPr>
      </w:pPr>
    </w:p>
    <w:p w14:paraId="17574EC8" w14:textId="77777777" w:rsidR="0079331F" w:rsidRPr="0079331F" w:rsidRDefault="0079331F" w:rsidP="0079331F">
      <w:pPr>
        <w:rPr>
          <w:lang w:val="uk-UA"/>
        </w:rPr>
      </w:pPr>
    </w:p>
    <w:p w14:paraId="0B75FDA4" w14:textId="77777777" w:rsidR="0079331F" w:rsidRDefault="0079331F" w:rsidP="0079331F"/>
    <w:p w14:paraId="48902BC8" w14:textId="77777777" w:rsidR="0079331F" w:rsidRDefault="0079331F" w:rsidP="0079331F">
      <w:pPr>
        <w:jc w:val="center"/>
      </w:pPr>
      <w:r>
        <w:rPr>
          <w:lang w:val="uk-UA"/>
        </w:rPr>
        <w:t>Керуючий справами виконавчого комітету</w:t>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Владислав ТЕРЕЩЕНКО</w:t>
      </w:r>
    </w:p>
    <w:p w14:paraId="5DEC8221" w14:textId="77777777" w:rsidR="005D28E8" w:rsidRDefault="005D28E8"/>
    <w:sectPr w:rsidR="005D28E8" w:rsidSect="0079331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tiqua">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8ED"/>
    <w:multiLevelType w:val="hybridMultilevel"/>
    <w:tmpl w:val="EDBC0C74"/>
    <w:lvl w:ilvl="0" w:tplc="92462C1C">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 w15:restartNumberingAfterBreak="0">
    <w:nsid w:val="04BF360D"/>
    <w:multiLevelType w:val="multilevel"/>
    <w:tmpl w:val="FC5C16CE"/>
    <w:lvl w:ilvl="0">
      <w:start w:val="1"/>
      <w:numFmt w:val="decimal"/>
      <w:lvlText w:val="%1."/>
      <w:lvlJc w:val="left"/>
      <w:pPr>
        <w:ind w:left="720" w:hanging="360"/>
      </w:pPr>
      <w:rPr>
        <w:rFonts w:hint="default"/>
        <w:b w:val="0"/>
        <w:i w:val="0"/>
      </w:rPr>
    </w:lvl>
    <w:lvl w:ilvl="1">
      <w:start w:val="1"/>
      <w:numFmt w:val="decimal"/>
      <w:isLgl/>
      <w:lvlText w:val="%1.%2"/>
      <w:lvlJc w:val="left"/>
      <w:pPr>
        <w:ind w:left="1294" w:hanging="58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A074CB9"/>
    <w:multiLevelType w:val="hybridMultilevel"/>
    <w:tmpl w:val="8C08801C"/>
    <w:lvl w:ilvl="0" w:tplc="B1BA98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F52844"/>
    <w:multiLevelType w:val="hybridMultilevel"/>
    <w:tmpl w:val="F7E49CBA"/>
    <w:lvl w:ilvl="0" w:tplc="92462C1C">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4" w15:restartNumberingAfterBreak="0">
    <w:nsid w:val="1FFF1EF1"/>
    <w:multiLevelType w:val="hybridMultilevel"/>
    <w:tmpl w:val="7F94C722"/>
    <w:lvl w:ilvl="0" w:tplc="D86C364C">
      <w:start w:val="7"/>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4026D42"/>
    <w:multiLevelType w:val="hybridMultilevel"/>
    <w:tmpl w:val="7BD2990A"/>
    <w:lvl w:ilvl="0" w:tplc="92462C1C">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6" w15:restartNumberingAfterBreak="0">
    <w:nsid w:val="4C6045C4"/>
    <w:multiLevelType w:val="hybridMultilevel"/>
    <w:tmpl w:val="83642E8A"/>
    <w:lvl w:ilvl="0" w:tplc="92462C1C">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7" w15:restartNumberingAfterBreak="0">
    <w:nsid w:val="51DC3766"/>
    <w:multiLevelType w:val="hybridMultilevel"/>
    <w:tmpl w:val="EEC23B1A"/>
    <w:lvl w:ilvl="0" w:tplc="92462C1C">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8" w15:restartNumberingAfterBreak="0">
    <w:nsid w:val="689C67FE"/>
    <w:multiLevelType w:val="hybridMultilevel"/>
    <w:tmpl w:val="7D84CAF2"/>
    <w:lvl w:ilvl="0" w:tplc="92462C1C">
      <w:start w:val="1"/>
      <w:numFmt w:val="bullet"/>
      <w:lvlText w:val=""/>
      <w:lvlJc w:val="left"/>
      <w:pPr>
        <w:ind w:left="1786" w:hanging="360"/>
      </w:pPr>
      <w:rPr>
        <w:rFonts w:ascii="Symbol" w:hAnsi="Symbol" w:hint="default"/>
      </w:rPr>
    </w:lvl>
    <w:lvl w:ilvl="1" w:tplc="10000003" w:tentative="1">
      <w:start w:val="1"/>
      <w:numFmt w:val="bullet"/>
      <w:lvlText w:val="o"/>
      <w:lvlJc w:val="left"/>
      <w:pPr>
        <w:ind w:left="2506" w:hanging="360"/>
      </w:pPr>
      <w:rPr>
        <w:rFonts w:ascii="Courier New" w:hAnsi="Courier New" w:cs="Courier New" w:hint="default"/>
      </w:rPr>
    </w:lvl>
    <w:lvl w:ilvl="2" w:tplc="10000005" w:tentative="1">
      <w:start w:val="1"/>
      <w:numFmt w:val="bullet"/>
      <w:lvlText w:val=""/>
      <w:lvlJc w:val="left"/>
      <w:pPr>
        <w:ind w:left="3226" w:hanging="360"/>
      </w:pPr>
      <w:rPr>
        <w:rFonts w:ascii="Wingdings" w:hAnsi="Wingdings" w:hint="default"/>
      </w:rPr>
    </w:lvl>
    <w:lvl w:ilvl="3" w:tplc="10000001" w:tentative="1">
      <w:start w:val="1"/>
      <w:numFmt w:val="bullet"/>
      <w:lvlText w:val=""/>
      <w:lvlJc w:val="left"/>
      <w:pPr>
        <w:ind w:left="3946" w:hanging="360"/>
      </w:pPr>
      <w:rPr>
        <w:rFonts w:ascii="Symbol" w:hAnsi="Symbol" w:hint="default"/>
      </w:rPr>
    </w:lvl>
    <w:lvl w:ilvl="4" w:tplc="10000003" w:tentative="1">
      <w:start w:val="1"/>
      <w:numFmt w:val="bullet"/>
      <w:lvlText w:val="o"/>
      <w:lvlJc w:val="left"/>
      <w:pPr>
        <w:ind w:left="4666" w:hanging="360"/>
      </w:pPr>
      <w:rPr>
        <w:rFonts w:ascii="Courier New" w:hAnsi="Courier New" w:cs="Courier New" w:hint="default"/>
      </w:rPr>
    </w:lvl>
    <w:lvl w:ilvl="5" w:tplc="10000005" w:tentative="1">
      <w:start w:val="1"/>
      <w:numFmt w:val="bullet"/>
      <w:lvlText w:val=""/>
      <w:lvlJc w:val="left"/>
      <w:pPr>
        <w:ind w:left="5386" w:hanging="360"/>
      </w:pPr>
      <w:rPr>
        <w:rFonts w:ascii="Wingdings" w:hAnsi="Wingdings" w:hint="default"/>
      </w:rPr>
    </w:lvl>
    <w:lvl w:ilvl="6" w:tplc="10000001" w:tentative="1">
      <w:start w:val="1"/>
      <w:numFmt w:val="bullet"/>
      <w:lvlText w:val=""/>
      <w:lvlJc w:val="left"/>
      <w:pPr>
        <w:ind w:left="6106" w:hanging="360"/>
      </w:pPr>
      <w:rPr>
        <w:rFonts w:ascii="Symbol" w:hAnsi="Symbol" w:hint="default"/>
      </w:rPr>
    </w:lvl>
    <w:lvl w:ilvl="7" w:tplc="10000003" w:tentative="1">
      <w:start w:val="1"/>
      <w:numFmt w:val="bullet"/>
      <w:lvlText w:val="o"/>
      <w:lvlJc w:val="left"/>
      <w:pPr>
        <w:ind w:left="6826" w:hanging="360"/>
      </w:pPr>
      <w:rPr>
        <w:rFonts w:ascii="Courier New" w:hAnsi="Courier New" w:cs="Courier New" w:hint="default"/>
      </w:rPr>
    </w:lvl>
    <w:lvl w:ilvl="8" w:tplc="10000005" w:tentative="1">
      <w:start w:val="1"/>
      <w:numFmt w:val="bullet"/>
      <w:lvlText w:val=""/>
      <w:lvlJc w:val="left"/>
      <w:pPr>
        <w:ind w:left="7546" w:hanging="360"/>
      </w:pPr>
      <w:rPr>
        <w:rFonts w:ascii="Wingdings" w:hAnsi="Wingdings" w:hint="default"/>
      </w:rPr>
    </w:lvl>
  </w:abstractNum>
  <w:num w:numId="1" w16cid:durableId="1600677155">
    <w:abstractNumId w:val="1"/>
  </w:num>
  <w:num w:numId="2" w16cid:durableId="862404029">
    <w:abstractNumId w:val="2"/>
  </w:num>
  <w:num w:numId="3" w16cid:durableId="997997748">
    <w:abstractNumId w:val="7"/>
  </w:num>
  <w:num w:numId="4" w16cid:durableId="1888371219">
    <w:abstractNumId w:val="5"/>
  </w:num>
  <w:num w:numId="5" w16cid:durableId="1140000511">
    <w:abstractNumId w:val="3"/>
  </w:num>
  <w:num w:numId="6" w16cid:durableId="2072651065">
    <w:abstractNumId w:val="6"/>
  </w:num>
  <w:num w:numId="7" w16cid:durableId="846671290">
    <w:abstractNumId w:val="0"/>
  </w:num>
  <w:num w:numId="8" w16cid:durableId="1543399059">
    <w:abstractNumId w:val="8"/>
  </w:num>
  <w:num w:numId="9" w16cid:durableId="251357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903"/>
    <w:rsid w:val="001B12B3"/>
    <w:rsid w:val="005D28E8"/>
    <w:rsid w:val="00771C90"/>
    <w:rsid w:val="0079331F"/>
    <w:rsid w:val="008E3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D9355"/>
  <w15:chartTrackingRefBased/>
  <w15:docId w15:val="{84B01ED3-667A-4A4E-BCDC-F4694D5F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3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07443">
      <w:bodyDiv w:val="1"/>
      <w:marLeft w:val="0"/>
      <w:marRight w:val="0"/>
      <w:marTop w:val="0"/>
      <w:marBottom w:val="0"/>
      <w:divBdr>
        <w:top w:val="none" w:sz="0" w:space="0" w:color="auto"/>
        <w:left w:val="none" w:sz="0" w:space="0" w:color="auto"/>
        <w:bottom w:val="none" w:sz="0" w:space="0" w:color="auto"/>
        <w:right w:val="none" w:sz="0" w:space="0" w:color="auto"/>
      </w:divBdr>
    </w:div>
    <w:div w:id="961573953">
      <w:bodyDiv w:val="1"/>
      <w:marLeft w:val="0"/>
      <w:marRight w:val="0"/>
      <w:marTop w:val="0"/>
      <w:marBottom w:val="0"/>
      <w:divBdr>
        <w:top w:val="none" w:sz="0" w:space="0" w:color="auto"/>
        <w:left w:val="none" w:sz="0" w:space="0" w:color="auto"/>
        <w:bottom w:val="none" w:sz="0" w:space="0" w:color="auto"/>
        <w:right w:val="none" w:sz="0" w:space="0" w:color="auto"/>
      </w:divBdr>
    </w:div>
    <w:div w:id="1342127211">
      <w:bodyDiv w:val="1"/>
      <w:marLeft w:val="0"/>
      <w:marRight w:val="0"/>
      <w:marTop w:val="0"/>
      <w:marBottom w:val="0"/>
      <w:divBdr>
        <w:top w:val="none" w:sz="0" w:space="0" w:color="auto"/>
        <w:left w:val="none" w:sz="0" w:space="0" w:color="auto"/>
        <w:bottom w:val="none" w:sz="0" w:space="0" w:color="auto"/>
        <w:right w:val="none" w:sz="0" w:space="0" w:color="auto"/>
      </w:divBdr>
    </w:div>
    <w:div w:id="1489903499">
      <w:bodyDiv w:val="1"/>
      <w:marLeft w:val="0"/>
      <w:marRight w:val="0"/>
      <w:marTop w:val="0"/>
      <w:marBottom w:val="0"/>
      <w:divBdr>
        <w:top w:val="none" w:sz="0" w:space="0" w:color="auto"/>
        <w:left w:val="none" w:sz="0" w:space="0" w:color="auto"/>
        <w:bottom w:val="none" w:sz="0" w:space="0" w:color="auto"/>
        <w:right w:val="none" w:sz="0" w:space="0" w:color="auto"/>
      </w:divBdr>
    </w:div>
    <w:div w:id="213786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14315</Words>
  <Characters>8161</Characters>
  <Application>Microsoft Office Word</Application>
  <DocSecurity>0</DocSecurity>
  <Lines>68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cp:lastModifiedBy>
  <cp:revision>2</cp:revision>
  <dcterms:created xsi:type="dcterms:W3CDTF">2026-10-01T09:40:00Z</dcterms:created>
  <dcterms:modified xsi:type="dcterms:W3CDTF">2026-10-01T09:40:00Z</dcterms:modified>
</cp:coreProperties>
</file>