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76"/>
        <w:gridCol w:w="849"/>
        <w:gridCol w:w="3259"/>
        <w:gridCol w:w="1275"/>
        <w:gridCol w:w="1837"/>
      </w:tblGrid>
      <w:tr w:rsidR="0094166A" w:rsidRPr="00405D5B" w14:paraId="25520253" w14:textId="77777777">
        <w:trPr>
          <w:trHeight w:val="351"/>
        </w:trPr>
        <w:tc>
          <w:tcPr>
            <w:tcW w:w="2689" w:type="dxa"/>
            <w:gridSpan w:val="2"/>
            <w:vMerge w:val="restart"/>
          </w:tcPr>
          <w:p w14:paraId="60333355" w14:textId="77777777" w:rsidR="0094166A" w:rsidRPr="00405D5B" w:rsidRDefault="00F76C8B">
            <w:pPr>
              <w:pStyle w:val="TableParagraph"/>
              <w:ind w:left="108"/>
              <w:rPr>
                <w:sz w:val="20"/>
              </w:rPr>
            </w:pPr>
            <w:r w:rsidRPr="00405D5B">
              <w:rPr>
                <w:noProof/>
                <w:sz w:val="20"/>
                <w:lang w:val="ru-RU" w:eastAsia="ru-RU"/>
              </w:rPr>
              <w:drawing>
                <wp:inline distT="0" distB="0" distL="0" distR="0" wp14:anchorId="789C1CB9" wp14:editId="1806EA82">
                  <wp:extent cx="1569375" cy="20345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7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  <w:tcBorders>
              <w:bottom w:val="nil"/>
            </w:tcBorders>
          </w:tcPr>
          <w:p w14:paraId="274536BF" w14:textId="77777777" w:rsidR="0094166A" w:rsidRPr="00405D5B" w:rsidRDefault="00F76C8B">
            <w:pPr>
              <w:pStyle w:val="TableParagraph"/>
              <w:spacing w:before="28" w:line="303" w:lineRule="exact"/>
              <w:ind w:left="1838"/>
              <w:rPr>
                <w:b/>
                <w:sz w:val="28"/>
              </w:rPr>
            </w:pPr>
            <w:proofErr w:type="spellStart"/>
            <w:r w:rsidRPr="00405D5B">
              <w:rPr>
                <w:b/>
                <w:sz w:val="28"/>
              </w:rPr>
              <w:t>Затурцівська</w:t>
            </w:r>
            <w:proofErr w:type="spellEnd"/>
            <w:r w:rsidRPr="00405D5B">
              <w:rPr>
                <w:b/>
                <w:spacing w:val="-3"/>
                <w:sz w:val="28"/>
              </w:rPr>
              <w:t xml:space="preserve"> </w:t>
            </w:r>
            <w:r w:rsidRPr="00405D5B">
              <w:rPr>
                <w:b/>
                <w:sz w:val="28"/>
              </w:rPr>
              <w:t>сільська</w:t>
            </w:r>
            <w:r w:rsidRPr="00405D5B">
              <w:rPr>
                <w:b/>
                <w:spacing w:val="64"/>
                <w:sz w:val="28"/>
              </w:rPr>
              <w:t xml:space="preserve"> </w:t>
            </w:r>
            <w:r w:rsidRPr="00405D5B">
              <w:rPr>
                <w:b/>
                <w:sz w:val="28"/>
              </w:rPr>
              <w:t>рада</w:t>
            </w:r>
          </w:p>
        </w:tc>
      </w:tr>
      <w:tr w:rsidR="0094166A" w:rsidRPr="00405D5B" w14:paraId="778F9728" w14:textId="77777777">
        <w:trPr>
          <w:trHeight w:val="338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562FE1D3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4"/>
            <w:tcBorders>
              <w:top w:val="nil"/>
            </w:tcBorders>
          </w:tcPr>
          <w:p w14:paraId="05F733EC" w14:textId="77777777" w:rsidR="0094166A" w:rsidRPr="00405D5B" w:rsidRDefault="00F76C8B">
            <w:pPr>
              <w:pStyle w:val="TableParagraph"/>
              <w:spacing w:line="311" w:lineRule="exact"/>
              <w:ind w:left="2324" w:right="2307"/>
              <w:jc w:val="center"/>
              <w:rPr>
                <w:b/>
                <w:sz w:val="28"/>
              </w:rPr>
            </w:pPr>
            <w:r w:rsidRPr="00405D5B">
              <w:rPr>
                <w:b/>
                <w:spacing w:val="-2"/>
                <w:sz w:val="28"/>
              </w:rPr>
              <w:t>виконавчий</w:t>
            </w:r>
            <w:r w:rsidRPr="00405D5B">
              <w:rPr>
                <w:b/>
                <w:spacing w:val="-15"/>
                <w:sz w:val="28"/>
              </w:rPr>
              <w:t xml:space="preserve"> </w:t>
            </w:r>
            <w:r w:rsidRPr="00405D5B">
              <w:rPr>
                <w:b/>
                <w:spacing w:val="-2"/>
                <w:sz w:val="28"/>
              </w:rPr>
              <w:t>комітет</w:t>
            </w:r>
          </w:p>
        </w:tc>
      </w:tr>
      <w:tr w:rsidR="0094166A" w:rsidRPr="00405D5B" w14:paraId="57C1859E" w14:textId="77777777">
        <w:trPr>
          <w:trHeight w:val="604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5AA6E319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bottom w:val="nil"/>
            </w:tcBorders>
          </w:tcPr>
          <w:p w14:paraId="4F6322CD" w14:textId="77777777" w:rsidR="0094166A" w:rsidRPr="00405D5B" w:rsidRDefault="00F76C8B">
            <w:pPr>
              <w:pStyle w:val="TableParagraph"/>
              <w:spacing w:before="120"/>
              <w:ind w:left="1342"/>
              <w:rPr>
                <w:b/>
                <w:sz w:val="28"/>
              </w:rPr>
            </w:pPr>
            <w:r w:rsidRPr="00405D5B">
              <w:rPr>
                <w:b/>
                <w:spacing w:val="-2"/>
                <w:sz w:val="28"/>
              </w:rPr>
              <w:t>Інформаційна</w:t>
            </w:r>
            <w:r w:rsidRPr="00405D5B">
              <w:rPr>
                <w:b/>
                <w:spacing w:val="-14"/>
                <w:sz w:val="28"/>
              </w:rPr>
              <w:t xml:space="preserve"> </w:t>
            </w:r>
            <w:r w:rsidRPr="00405D5B">
              <w:rPr>
                <w:b/>
                <w:spacing w:val="-2"/>
                <w:sz w:val="28"/>
              </w:rPr>
              <w:t>картка</w:t>
            </w:r>
          </w:p>
        </w:tc>
        <w:tc>
          <w:tcPr>
            <w:tcW w:w="1837" w:type="dxa"/>
            <w:tcBorders>
              <w:bottom w:val="nil"/>
            </w:tcBorders>
          </w:tcPr>
          <w:p w14:paraId="293B01D1" w14:textId="77777777" w:rsidR="0094166A" w:rsidRPr="00405D5B" w:rsidRDefault="0094166A">
            <w:pPr>
              <w:pStyle w:val="TableParagraph"/>
              <w:ind w:left="0"/>
            </w:pPr>
          </w:p>
        </w:tc>
      </w:tr>
      <w:tr w:rsidR="0094166A" w:rsidRPr="00405D5B" w14:paraId="14688864" w14:textId="77777777" w:rsidTr="00736B7A">
        <w:trPr>
          <w:trHeight w:val="1799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362FDE4F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  <w:bottom w:val="nil"/>
            </w:tcBorders>
          </w:tcPr>
          <w:p w14:paraId="6570435B" w14:textId="4547B694" w:rsidR="0094166A" w:rsidRPr="009121C0" w:rsidRDefault="009121C0" w:rsidP="00D91F1A">
            <w:pPr>
              <w:pStyle w:val="TableParagraph"/>
              <w:ind w:left="454" w:right="524" w:firstLine="93"/>
              <w:jc w:val="center"/>
              <w:rPr>
                <w:b/>
                <w:bCs/>
                <w:sz w:val="28"/>
                <w:szCs w:val="28"/>
              </w:rPr>
            </w:pPr>
            <w:r w:rsidRPr="009121C0">
              <w:rPr>
                <w:b/>
                <w:color w:val="FF0000"/>
                <w:sz w:val="28"/>
                <w:szCs w:val="26"/>
                <w:shd w:val="clear" w:color="auto" w:fill="FFFFFF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ED4DEEA" w14:textId="77777777" w:rsidR="0094166A" w:rsidRPr="00405D5B" w:rsidRDefault="0094166A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67787D37" w14:textId="33C0545B" w:rsidR="0094166A" w:rsidRPr="00405D5B" w:rsidRDefault="00736B7A" w:rsidP="00AD324E">
            <w:pPr>
              <w:pStyle w:val="TableParagraph"/>
              <w:ind w:left="197" w:right="172"/>
              <w:jc w:val="center"/>
              <w:rPr>
                <w:b/>
                <w:sz w:val="28"/>
              </w:rPr>
            </w:pPr>
            <w:r w:rsidRPr="00405D5B">
              <w:rPr>
                <w:b/>
                <w:color w:val="FF0000"/>
                <w:sz w:val="28"/>
              </w:rPr>
              <w:t>00</w:t>
            </w:r>
            <w:r w:rsidR="001D105E">
              <w:rPr>
                <w:b/>
                <w:color w:val="FF0000"/>
                <w:sz w:val="28"/>
              </w:rPr>
              <w:t>2</w:t>
            </w:r>
            <w:r w:rsidR="009121C0">
              <w:rPr>
                <w:b/>
                <w:color w:val="FF0000"/>
                <w:sz w:val="28"/>
              </w:rPr>
              <w:t>29</w:t>
            </w:r>
          </w:p>
        </w:tc>
      </w:tr>
      <w:tr w:rsidR="0094166A" w:rsidRPr="00405D5B" w14:paraId="262EF06A" w14:textId="77777777" w:rsidTr="00C2745B">
        <w:trPr>
          <w:trHeight w:val="110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09451CE7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</w:tcBorders>
          </w:tcPr>
          <w:p w14:paraId="3B7282B7" w14:textId="77777777" w:rsidR="0094166A" w:rsidRPr="00405D5B" w:rsidRDefault="0094166A">
            <w:pPr>
              <w:pStyle w:val="TableParagraph"/>
              <w:ind w:left="0"/>
            </w:pPr>
          </w:p>
        </w:tc>
        <w:tc>
          <w:tcPr>
            <w:tcW w:w="1837" w:type="dxa"/>
            <w:tcBorders>
              <w:top w:val="nil"/>
            </w:tcBorders>
          </w:tcPr>
          <w:p w14:paraId="330D742F" w14:textId="77777777" w:rsidR="0094166A" w:rsidRPr="00405D5B" w:rsidRDefault="0094166A">
            <w:pPr>
              <w:pStyle w:val="TableParagraph"/>
              <w:spacing w:before="67"/>
              <w:ind w:left="197" w:right="173"/>
              <w:jc w:val="center"/>
              <w:rPr>
                <w:b/>
                <w:sz w:val="28"/>
              </w:rPr>
            </w:pPr>
          </w:p>
        </w:tc>
      </w:tr>
      <w:tr w:rsidR="0094166A" w:rsidRPr="00405D5B" w14:paraId="7754BF43" w14:textId="77777777">
        <w:trPr>
          <w:trHeight w:val="565"/>
        </w:trPr>
        <w:tc>
          <w:tcPr>
            <w:tcW w:w="3538" w:type="dxa"/>
            <w:gridSpan w:val="3"/>
          </w:tcPr>
          <w:p w14:paraId="71C9D4F7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6FC0C5A" w14:textId="77777777" w:rsidR="0094166A" w:rsidRPr="00405D5B" w:rsidRDefault="00F76C8B">
            <w:pPr>
              <w:pStyle w:val="TableParagraph"/>
              <w:ind w:left="116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Опрацьовано</w:t>
            </w:r>
          </w:p>
        </w:tc>
        <w:tc>
          <w:tcPr>
            <w:tcW w:w="3259" w:type="dxa"/>
          </w:tcPr>
          <w:p w14:paraId="6E72C603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42361D1" w14:textId="77777777" w:rsidR="0094166A" w:rsidRPr="00405D5B" w:rsidRDefault="00F76C8B">
            <w:pPr>
              <w:pStyle w:val="TableParagraph"/>
              <w:ind w:left="1114" w:right="1097"/>
              <w:jc w:val="center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Погоджено</w:t>
            </w:r>
          </w:p>
        </w:tc>
        <w:tc>
          <w:tcPr>
            <w:tcW w:w="3112" w:type="dxa"/>
            <w:gridSpan w:val="2"/>
          </w:tcPr>
          <w:p w14:paraId="1C6C6B2A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657F4BE" w14:textId="77777777" w:rsidR="0094166A" w:rsidRPr="00405D5B" w:rsidRDefault="00F76C8B">
            <w:pPr>
              <w:pStyle w:val="TableParagraph"/>
              <w:ind w:left="981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Затверджено</w:t>
            </w:r>
          </w:p>
        </w:tc>
      </w:tr>
      <w:tr w:rsidR="0094166A" w:rsidRPr="00405D5B" w14:paraId="6E73AEA2" w14:textId="77777777">
        <w:trPr>
          <w:trHeight w:val="924"/>
        </w:trPr>
        <w:tc>
          <w:tcPr>
            <w:tcW w:w="2113" w:type="dxa"/>
            <w:tcBorders>
              <w:right w:val="nil"/>
            </w:tcBorders>
          </w:tcPr>
          <w:p w14:paraId="093A6DEC" w14:textId="77777777" w:rsidR="0094166A" w:rsidRPr="00405D5B" w:rsidRDefault="00F76C8B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Начальник</w:t>
            </w:r>
            <w:r w:rsidRPr="00405D5B">
              <w:rPr>
                <w:b/>
                <w:spacing w:val="45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ЦНАП</w:t>
            </w:r>
          </w:p>
        </w:tc>
        <w:tc>
          <w:tcPr>
            <w:tcW w:w="1425" w:type="dxa"/>
            <w:gridSpan w:val="2"/>
            <w:tcBorders>
              <w:left w:val="nil"/>
            </w:tcBorders>
          </w:tcPr>
          <w:p w14:paraId="21979E86" w14:textId="77777777" w:rsidR="0094166A" w:rsidRPr="00405D5B" w:rsidRDefault="0094166A">
            <w:pPr>
              <w:pStyle w:val="TableParagraph"/>
              <w:ind w:left="0"/>
            </w:pPr>
          </w:p>
          <w:p w14:paraId="50A93F77" w14:textId="77777777" w:rsidR="0094166A" w:rsidRPr="00405D5B" w:rsidRDefault="0094166A">
            <w:pPr>
              <w:pStyle w:val="TableParagraph"/>
              <w:ind w:left="0"/>
            </w:pPr>
          </w:p>
          <w:p w14:paraId="07F48855" w14:textId="77777777" w:rsidR="0094166A" w:rsidRPr="00405D5B" w:rsidRDefault="00405D5B" w:rsidP="00405D5B">
            <w:pPr>
              <w:pStyle w:val="TableParagraph"/>
              <w:spacing w:before="187" w:line="211" w:lineRule="exact"/>
              <w:ind w:left="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Лазарук Ю.Ю.</w:t>
            </w:r>
          </w:p>
        </w:tc>
        <w:tc>
          <w:tcPr>
            <w:tcW w:w="3259" w:type="dxa"/>
          </w:tcPr>
          <w:p w14:paraId="4B1EDF06" w14:textId="77777777" w:rsidR="0094166A" w:rsidRPr="00405D5B" w:rsidRDefault="00F76C8B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405D5B">
              <w:rPr>
                <w:b/>
                <w:spacing w:val="-3"/>
                <w:sz w:val="20"/>
              </w:rPr>
              <w:t>Керуючий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3"/>
                <w:sz w:val="20"/>
              </w:rPr>
              <w:t>справами</w:t>
            </w:r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виконкому</w:t>
            </w:r>
          </w:p>
          <w:p w14:paraId="7A5EC138" w14:textId="77777777" w:rsidR="0094166A" w:rsidRPr="00405D5B" w:rsidRDefault="0094166A">
            <w:pPr>
              <w:pStyle w:val="TableParagraph"/>
              <w:ind w:left="0"/>
            </w:pPr>
          </w:p>
          <w:p w14:paraId="20276B98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23576F93" w14:textId="77777777" w:rsidR="0094166A" w:rsidRPr="00405D5B" w:rsidRDefault="00F76C8B">
            <w:pPr>
              <w:pStyle w:val="TableParagraph"/>
              <w:spacing w:line="211" w:lineRule="exact"/>
              <w:ind w:left="1743"/>
              <w:rPr>
                <w:b/>
                <w:sz w:val="20"/>
              </w:rPr>
            </w:pPr>
            <w:r w:rsidRPr="00405D5B">
              <w:rPr>
                <w:b/>
                <w:spacing w:val="-2"/>
              </w:rPr>
              <w:t>Войтович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2" w:type="dxa"/>
            <w:gridSpan w:val="2"/>
          </w:tcPr>
          <w:p w14:paraId="6C602D92" w14:textId="77777777" w:rsidR="0094166A" w:rsidRPr="00405D5B" w:rsidRDefault="00F76C8B">
            <w:pPr>
              <w:pStyle w:val="TableParagraph"/>
              <w:spacing w:line="242" w:lineRule="auto"/>
              <w:ind w:left="1257" w:right="386" w:hanging="838"/>
              <w:rPr>
                <w:b/>
                <w:sz w:val="20"/>
              </w:rPr>
            </w:pPr>
            <w:proofErr w:type="spellStart"/>
            <w:r w:rsidRPr="00405D5B">
              <w:rPr>
                <w:b/>
                <w:sz w:val="20"/>
              </w:rPr>
              <w:t>Затурцівський</w:t>
            </w:r>
            <w:proofErr w:type="spellEnd"/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сільський</w:t>
            </w:r>
            <w:r w:rsidRPr="00405D5B">
              <w:rPr>
                <w:b/>
                <w:spacing w:val="-47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голова</w:t>
            </w:r>
          </w:p>
          <w:p w14:paraId="40C12BB5" w14:textId="77777777" w:rsidR="0094166A" w:rsidRPr="00405D5B" w:rsidRDefault="0094166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4DB6875C" w14:textId="77777777" w:rsidR="0094166A" w:rsidRPr="00405D5B" w:rsidRDefault="00F76C8B">
            <w:pPr>
              <w:pStyle w:val="TableParagraph"/>
              <w:spacing w:line="211" w:lineRule="exact"/>
              <w:ind w:left="1503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Ковальчук</w:t>
            </w:r>
            <w:r w:rsidRPr="00405D5B">
              <w:rPr>
                <w:b/>
                <w:spacing w:val="-2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Ю.В.</w:t>
            </w:r>
          </w:p>
        </w:tc>
      </w:tr>
    </w:tbl>
    <w:p w14:paraId="66FF715D" w14:textId="77777777" w:rsidR="0094166A" w:rsidRPr="00405D5B" w:rsidRDefault="0094166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7625"/>
      </w:tblGrid>
      <w:tr w:rsidR="0094166A" w:rsidRPr="00405D5B" w14:paraId="71E9EA63" w14:textId="77777777" w:rsidTr="009121C0">
        <w:trPr>
          <w:trHeight w:val="2294"/>
        </w:trPr>
        <w:tc>
          <w:tcPr>
            <w:tcW w:w="425" w:type="dxa"/>
          </w:tcPr>
          <w:p w14:paraId="70ACE801" w14:textId="77777777" w:rsidR="0094166A" w:rsidRPr="00405D5B" w:rsidRDefault="00F76C8B">
            <w:pPr>
              <w:pStyle w:val="TableParagraph"/>
              <w:rPr>
                <w:sz w:val="24"/>
              </w:rPr>
            </w:pPr>
            <w:r w:rsidRPr="00405D5B"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344D6BCB" w14:textId="77777777" w:rsidR="0094166A" w:rsidRPr="00405D5B" w:rsidRDefault="00F76C8B">
            <w:pPr>
              <w:pStyle w:val="TableParagraph"/>
              <w:spacing w:before="1"/>
              <w:ind w:right="494"/>
              <w:rPr>
                <w:sz w:val="23"/>
              </w:rPr>
            </w:pPr>
            <w:r w:rsidRPr="00405D5B">
              <w:rPr>
                <w:spacing w:val="-7"/>
                <w:sz w:val="23"/>
              </w:rPr>
              <w:t>Орган,</w:t>
            </w:r>
            <w:r w:rsidRPr="00405D5B">
              <w:rPr>
                <w:spacing w:val="-15"/>
                <w:sz w:val="23"/>
              </w:rPr>
              <w:t xml:space="preserve"> </w:t>
            </w:r>
            <w:r w:rsidRPr="00405D5B">
              <w:rPr>
                <w:spacing w:val="-7"/>
                <w:sz w:val="23"/>
              </w:rPr>
              <w:t>що</w:t>
            </w:r>
            <w:r w:rsidRPr="00405D5B">
              <w:rPr>
                <w:spacing w:val="-15"/>
                <w:sz w:val="23"/>
              </w:rPr>
              <w:t xml:space="preserve"> </w:t>
            </w:r>
            <w:r w:rsidRPr="00405D5B">
              <w:rPr>
                <w:spacing w:val="-7"/>
                <w:sz w:val="23"/>
              </w:rPr>
              <w:t>надає</w:t>
            </w:r>
            <w:r w:rsidRPr="00405D5B">
              <w:rPr>
                <w:spacing w:val="-54"/>
                <w:sz w:val="23"/>
              </w:rPr>
              <w:t xml:space="preserve"> </w:t>
            </w:r>
            <w:r w:rsidRPr="00405D5B">
              <w:rPr>
                <w:sz w:val="23"/>
              </w:rPr>
              <w:t>послугу</w:t>
            </w:r>
          </w:p>
        </w:tc>
        <w:tc>
          <w:tcPr>
            <w:tcW w:w="7625" w:type="dxa"/>
          </w:tcPr>
          <w:p w14:paraId="192D2749" w14:textId="77777777" w:rsidR="00014E46" w:rsidRPr="00405D5B" w:rsidRDefault="00014E46" w:rsidP="00014E46">
            <w:pPr>
              <w:rPr>
                <w:color w:val="000000"/>
                <w:spacing w:val="-3"/>
              </w:rPr>
            </w:pPr>
            <w:r w:rsidRPr="00405D5B">
              <w:rPr>
                <w:sz w:val="23"/>
                <w:szCs w:val="23"/>
              </w:rPr>
              <w:t>2 ВІДДІЛ УПРАВЛІННЯ СОЦІАЛЬНОГО ЗАХИСТУ НАСЕЛЕННЯ  ВОЛОДИМИР-ВОЛИНСЬКОЇ РДА</w:t>
            </w:r>
          </w:p>
          <w:p w14:paraId="7448DB81" w14:textId="77777777" w:rsidR="00014E46" w:rsidRPr="00405D5B" w:rsidRDefault="00014E46" w:rsidP="00014E46">
            <w:pPr>
              <w:pStyle w:val="a3"/>
            </w:pPr>
            <w:r w:rsidRPr="00405D5B">
              <w:rPr>
                <w:b/>
              </w:rPr>
              <w:t xml:space="preserve">Адреса: </w:t>
            </w:r>
            <w:r w:rsidRPr="00405D5B">
              <w:t xml:space="preserve">45500 </w:t>
            </w:r>
            <w:proofErr w:type="spellStart"/>
            <w:r w:rsidRPr="00405D5B">
              <w:t>смт.Локачі</w:t>
            </w:r>
            <w:proofErr w:type="spellEnd"/>
            <w:r w:rsidRPr="00405D5B">
              <w:t xml:space="preserve"> вул. Володимирська, 22</w:t>
            </w:r>
          </w:p>
          <w:p w14:paraId="2A19E8B6" w14:textId="77777777" w:rsidR="00014E46" w:rsidRPr="00405D5B" w:rsidRDefault="00014E46" w:rsidP="00014E46">
            <w:pPr>
              <w:pStyle w:val="a3"/>
              <w:rPr>
                <w:color w:val="000000"/>
                <w:spacing w:val="-3"/>
              </w:rPr>
            </w:pPr>
            <w:r w:rsidRPr="00405D5B">
              <w:rPr>
                <w:b/>
                <w:color w:val="000000"/>
                <w:spacing w:val="-3"/>
              </w:rPr>
              <w:t>Телефон-факс:</w:t>
            </w:r>
            <w:r w:rsidRPr="00405D5B">
              <w:rPr>
                <w:color w:val="000000"/>
                <w:spacing w:val="-3"/>
              </w:rPr>
              <w:t xml:space="preserve"> </w:t>
            </w:r>
            <w:r w:rsidRPr="00405D5B">
              <w:rPr>
                <w:color w:val="333333"/>
                <w:shd w:val="clear" w:color="auto" w:fill="FFFFFF"/>
              </w:rPr>
              <w:t>0337421521</w:t>
            </w:r>
            <w:r w:rsidRPr="00405D5B">
              <w:rPr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3F0169E8" w14:textId="77777777" w:rsidR="00014E46" w:rsidRPr="00405D5B" w:rsidRDefault="00014E46" w:rsidP="00014E46">
            <w:r w:rsidRPr="00405D5B">
              <w:rPr>
                <w:b/>
                <w:iCs/>
              </w:rPr>
              <w:t xml:space="preserve">Електронна пошта: </w:t>
            </w:r>
            <w:proofErr w:type="spellStart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lokachicoc</w:t>
            </w:r>
            <w:proofErr w:type="spellEnd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gmail</w:t>
            </w:r>
            <w:proofErr w:type="spellEnd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</w:rPr>
              <w:t>.</w:t>
            </w:r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com</w:t>
            </w:r>
          </w:p>
          <w:p w14:paraId="3448B050" w14:textId="77777777" w:rsidR="00014E46" w:rsidRPr="00405D5B" w:rsidRDefault="00014E46" w:rsidP="00014E46">
            <w:pPr>
              <w:rPr>
                <w:color w:val="000000"/>
                <w:spacing w:val="-3"/>
              </w:rPr>
            </w:pPr>
            <w:r w:rsidRPr="00405D5B">
              <w:rPr>
                <w:b/>
              </w:rPr>
              <w:t>Режим роботи</w:t>
            </w:r>
            <w:r w:rsidRPr="00405D5B">
              <w:t>:</w:t>
            </w:r>
          </w:p>
          <w:p w14:paraId="63A0CE64" w14:textId="77777777" w:rsidR="00014E46" w:rsidRPr="00405D5B" w:rsidRDefault="00014E46" w:rsidP="00014E46">
            <w:r w:rsidRPr="00405D5B">
              <w:t>Понеділок-четвер: 08.00 год. – 17.15 год.</w:t>
            </w:r>
          </w:p>
          <w:p w14:paraId="2B1AD0A9" w14:textId="77777777" w:rsidR="00014E46" w:rsidRPr="00405D5B" w:rsidRDefault="00014E46" w:rsidP="00014E46">
            <w:r w:rsidRPr="00405D5B">
              <w:t>П’ятниця: 08.00 год. – 16.00 год.</w:t>
            </w:r>
          </w:p>
          <w:p w14:paraId="3EC3A050" w14:textId="77777777" w:rsidR="0094166A" w:rsidRPr="00405D5B" w:rsidRDefault="00014E46" w:rsidP="00014E46">
            <w:pPr>
              <w:pStyle w:val="TableParagraph"/>
              <w:spacing w:line="256" w:lineRule="exact"/>
              <w:rPr>
                <w:sz w:val="24"/>
              </w:rPr>
            </w:pPr>
            <w:r w:rsidRPr="00405D5B">
              <w:t>Субота, неділя – вихідні дні.</w:t>
            </w:r>
          </w:p>
        </w:tc>
      </w:tr>
      <w:tr w:rsidR="0094166A" w:rsidRPr="00405D5B" w14:paraId="5A25CFD1" w14:textId="77777777" w:rsidTr="009121C0">
        <w:trPr>
          <w:trHeight w:val="3252"/>
        </w:trPr>
        <w:tc>
          <w:tcPr>
            <w:tcW w:w="425" w:type="dxa"/>
          </w:tcPr>
          <w:p w14:paraId="35D1C330" w14:textId="77777777" w:rsidR="0094166A" w:rsidRPr="00405D5B" w:rsidRDefault="00F76C8B">
            <w:pPr>
              <w:pStyle w:val="TableParagraph"/>
              <w:rPr>
                <w:sz w:val="24"/>
              </w:rPr>
            </w:pPr>
            <w:r w:rsidRPr="00405D5B"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4B39DF94" w14:textId="77777777" w:rsidR="0094166A" w:rsidRPr="00405D5B" w:rsidRDefault="00F76C8B">
            <w:pPr>
              <w:pStyle w:val="TableParagraph"/>
              <w:spacing w:before="1"/>
              <w:ind w:right="144"/>
              <w:rPr>
                <w:sz w:val="23"/>
              </w:rPr>
            </w:pPr>
            <w:r w:rsidRPr="00405D5B">
              <w:rPr>
                <w:sz w:val="23"/>
              </w:rPr>
              <w:t>Місце подання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z w:val="23"/>
              </w:rPr>
              <w:t>документів та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z w:val="23"/>
              </w:rPr>
              <w:t>отримання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pacing w:val="-4"/>
                <w:sz w:val="23"/>
              </w:rPr>
              <w:t>результату</w:t>
            </w:r>
            <w:r w:rsidRPr="00405D5B">
              <w:rPr>
                <w:spacing w:val="-7"/>
                <w:sz w:val="23"/>
              </w:rPr>
              <w:t xml:space="preserve"> </w:t>
            </w:r>
            <w:r w:rsidRPr="00405D5B">
              <w:rPr>
                <w:spacing w:val="-3"/>
                <w:sz w:val="23"/>
              </w:rPr>
              <w:t>послуги</w:t>
            </w:r>
          </w:p>
        </w:tc>
        <w:tc>
          <w:tcPr>
            <w:tcW w:w="7625" w:type="dxa"/>
          </w:tcPr>
          <w:p w14:paraId="06431420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1"/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«Центр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надання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адміністративних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послуг»</w:t>
            </w:r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виконавчого</w:t>
            </w:r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комітету</w:t>
            </w:r>
            <w:r w:rsidRPr="00405D5B">
              <w:rPr>
                <w:spacing w:val="-5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Затурцівської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сільської ради</w:t>
            </w:r>
          </w:p>
          <w:p w14:paraId="5667BD8E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1"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Адреса:</w:t>
            </w:r>
            <w:r w:rsidRPr="00405D5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05D5B">
              <w:rPr>
                <w:sz w:val="24"/>
                <w:szCs w:val="24"/>
              </w:rPr>
              <w:t>с.Затурці</w:t>
            </w:r>
            <w:proofErr w:type="spellEnd"/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вул.Липинського,66</w:t>
            </w:r>
          </w:p>
          <w:p w14:paraId="64DFD7AF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Телефон-факс:</w:t>
            </w:r>
            <w:r w:rsidRPr="00405D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0937466017</w:t>
            </w:r>
          </w:p>
          <w:p w14:paraId="7A625260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color w:val="0000FF"/>
                <w:spacing w:val="-55"/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Веб-сайт:</w:t>
            </w:r>
            <w:r w:rsidRPr="00405D5B">
              <w:rPr>
                <w:b/>
                <w:spacing w:val="34"/>
                <w:sz w:val="24"/>
                <w:szCs w:val="24"/>
              </w:rPr>
              <w:t xml:space="preserve"> </w:t>
            </w:r>
            <w:hyperlink r:id="rId6">
              <w:r w:rsidRPr="00405D5B">
                <w:rPr>
                  <w:color w:val="0000FF"/>
                  <w:sz w:val="24"/>
                  <w:szCs w:val="24"/>
                  <w:u w:val="single" w:color="0000FF"/>
                </w:rPr>
                <w:t>https://zaturcivska-gromada.gov.ua</w:t>
              </w:r>
            </w:hyperlink>
            <w:r w:rsidRPr="00405D5B">
              <w:rPr>
                <w:color w:val="0000FF"/>
                <w:spacing w:val="-55"/>
                <w:sz w:val="24"/>
                <w:szCs w:val="24"/>
              </w:rPr>
              <w:t xml:space="preserve"> </w:t>
            </w:r>
          </w:p>
          <w:p w14:paraId="28FF2C1B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b/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 xml:space="preserve">Електронна пошта: </w:t>
            </w:r>
            <w:r w:rsidRPr="00405D5B">
              <w:rPr>
                <w:color w:val="444746"/>
                <w:spacing w:val="2"/>
                <w:sz w:val="24"/>
                <w:szCs w:val="24"/>
                <w:shd w:val="clear" w:color="auto" w:fill="FFFFFF"/>
              </w:rPr>
              <w:t>zaturtsi.tcnap@gmail.com</w:t>
            </w:r>
            <w:r w:rsidRPr="00405D5B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604BCBC4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Режим роботи</w:t>
            </w:r>
            <w:r w:rsidRPr="00405D5B">
              <w:rPr>
                <w:sz w:val="24"/>
                <w:szCs w:val="24"/>
              </w:rPr>
              <w:t>:</w:t>
            </w:r>
          </w:p>
          <w:p w14:paraId="56D514BD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Понеділок,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середа,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четвер: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16.30</w:t>
            </w:r>
          </w:p>
          <w:p w14:paraId="47897E23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Вівторок: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20.00</w:t>
            </w:r>
          </w:p>
          <w:p w14:paraId="00B8D8A4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left="168" w:right="224" w:hanging="58"/>
              <w:rPr>
                <w:spacing w:val="-54"/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П’ятниця: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16.00</w:t>
            </w:r>
            <w:r w:rsidRPr="00405D5B">
              <w:rPr>
                <w:spacing w:val="-54"/>
                <w:sz w:val="24"/>
                <w:szCs w:val="24"/>
              </w:rPr>
              <w:t xml:space="preserve"> </w:t>
            </w:r>
          </w:p>
          <w:p w14:paraId="4E5BA979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left="168" w:right="224" w:hanging="58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Без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перерви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на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обід</w:t>
            </w:r>
          </w:p>
          <w:p w14:paraId="2D817302" w14:textId="77777777" w:rsidR="0094166A" w:rsidRPr="00405D5B" w:rsidRDefault="00405D5B" w:rsidP="00405D5B">
            <w:pPr>
              <w:pStyle w:val="TableParagraph"/>
              <w:rPr>
                <w:sz w:val="23"/>
              </w:rPr>
            </w:pPr>
            <w:r w:rsidRPr="00405D5B">
              <w:rPr>
                <w:sz w:val="24"/>
                <w:szCs w:val="24"/>
              </w:rPr>
              <w:t>Субота,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неділя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вихідні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дні.</w:t>
            </w:r>
          </w:p>
        </w:tc>
      </w:tr>
      <w:tr w:rsidR="00C2745B" w:rsidRPr="002B6A23" w14:paraId="412956F2" w14:textId="77777777" w:rsidTr="009121C0">
        <w:trPr>
          <w:trHeight w:val="416"/>
        </w:trPr>
        <w:tc>
          <w:tcPr>
            <w:tcW w:w="425" w:type="dxa"/>
            <w:tcBorders>
              <w:bottom w:val="single" w:sz="4" w:space="0" w:color="auto"/>
            </w:tcBorders>
          </w:tcPr>
          <w:p w14:paraId="77A278B0" w14:textId="77777777" w:rsidR="0094166A" w:rsidRPr="002B6A23" w:rsidRDefault="00F76C8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EFCEA21" w14:textId="77777777" w:rsidR="0094166A" w:rsidRPr="009121C0" w:rsidRDefault="00F76C8B">
            <w:pPr>
              <w:pStyle w:val="TableParagraph"/>
              <w:spacing w:before="1"/>
              <w:ind w:right="331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Перелік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документів,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необхідних для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pacing w:val="-3"/>
                <w:sz w:val="24"/>
                <w:szCs w:val="24"/>
              </w:rPr>
              <w:t>надання послуги,</w:t>
            </w:r>
            <w:r w:rsidRPr="009121C0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pacing w:val="-1"/>
                <w:sz w:val="24"/>
                <w:szCs w:val="24"/>
              </w:rPr>
              <w:t>та</w:t>
            </w:r>
            <w:r w:rsidRPr="009121C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pacing w:val="-1"/>
                <w:sz w:val="24"/>
                <w:szCs w:val="24"/>
              </w:rPr>
              <w:t>вимоги</w:t>
            </w:r>
            <w:r w:rsidRPr="009121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до</w:t>
            </w:r>
            <w:r w:rsidRPr="009121C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них</w:t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14:paraId="13BACF91" w14:textId="77777777" w:rsidR="009121C0" w:rsidRPr="009121C0" w:rsidRDefault="009121C0" w:rsidP="009121C0">
            <w:pPr>
              <w:shd w:val="clear" w:color="auto" w:fill="FFFFFF"/>
              <w:rPr>
                <w:color w:val="212529"/>
                <w:sz w:val="24"/>
                <w:szCs w:val="24"/>
                <w:lang w:val="ru-RU"/>
              </w:rPr>
            </w:pPr>
            <w:r w:rsidRPr="009121C0">
              <w:rPr>
                <w:color w:val="212529"/>
                <w:sz w:val="24"/>
                <w:szCs w:val="24"/>
              </w:rPr>
              <w:t>Для забезпечення громадянина, віднесеного до категорії 1: Заява про взяття на облік для отримання путівки за формою, затвердженою наказом від 21.04.2015 № 441 "Про затвердження форми Заяви про призначення усіх видів соціальної допомоги, компенсацій та пільг"; Довідка для одержання путівки на санаторно-курортне лікування за формою 070/о; Копія посвідчення громадянина, віднесеного до категорії 1 (із вкладкою); Копія паспорта громадянина України; Довідка про те, що громадянин, віднесений до категорії 1, не перебуває на обліку для забезпечення путівкою (подається у разі подання заяви за місцем проживання, відмінним від зареєстрованого (крім осіб, які переселилися з тимчасово окупованої території України чи районів проведення антитерористичної операції)</w:t>
            </w:r>
          </w:p>
          <w:p w14:paraId="46D053BD" w14:textId="0C311592" w:rsidR="0094166A" w:rsidRPr="009121C0" w:rsidRDefault="009121C0" w:rsidP="009121C0">
            <w:pPr>
              <w:shd w:val="clear" w:color="auto" w:fill="FFFFFF"/>
              <w:rPr>
                <w:color w:val="212529"/>
                <w:sz w:val="24"/>
                <w:szCs w:val="24"/>
              </w:rPr>
            </w:pPr>
            <w:r w:rsidRPr="009121C0">
              <w:rPr>
                <w:color w:val="212529"/>
                <w:sz w:val="24"/>
                <w:szCs w:val="24"/>
              </w:rPr>
              <w:t xml:space="preserve">Для забезпечення дитини з інвалідністю та одного із батьків або особи, яка їх замінює: Заява; Довідка для одержання путівки на санаторно-курортне лікування за формою 070/о; Довідка для одержання путівки одним із батьків дитини з інвалідністю або особою, яка їх замінює, на санаторно-курортне лікування за формою 070/о (у разі наявності); Копія </w:t>
            </w:r>
            <w:r w:rsidRPr="009121C0">
              <w:rPr>
                <w:color w:val="212529"/>
                <w:sz w:val="24"/>
                <w:szCs w:val="24"/>
              </w:rPr>
              <w:lastRenderedPageBreak/>
              <w:t>посвідчення дитини з інвалідністю (із вкладкою); Копія посвідчення громадянина, віднесеного до категорії 1 (із вкладкою), у разі наявності такого у одного з батьків дитини з інвалідністю або особи, яка їх замінює; Копія свідоцтва про народження або копію паспорта дитини з інвалідністю; Копія паспорта одного з батьків дитини з інвалідністю або особи, яка їх замінює; Довідка про склад сім’ї або зареєстрованих у житловому приміщенні / будинку осіб. Довідка органу соціального захисту населення за зареєстрованим місцем проживання дитини з інвалідністю про те, що вона не перебуває на обліку для забезпечення путівкою (у разі подання заяви за місцем проживання дитини з інвалідністю, відмінним від зареєстрованого (крім дітей, які переселилися з тимчасово окупованої території України чи районів проведення антитерористичної операції)</w:t>
            </w:r>
          </w:p>
        </w:tc>
      </w:tr>
      <w:tr w:rsidR="00C2745B" w:rsidRPr="002B6A23" w14:paraId="7AE7E85B" w14:textId="77777777" w:rsidTr="0091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697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86F" w14:textId="77777777" w:rsidR="00C2745B" w:rsidRPr="009121C0" w:rsidRDefault="00C2745B" w:rsidP="00096168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267" w14:textId="0251A381" w:rsidR="00C2745B" w:rsidRPr="009121C0" w:rsidRDefault="009121C0" w:rsidP="00096168">
            <w:pPr>
              <w:pStyle w:val="TableParagraph"/>
              <w:spacing w:before="6" w:line="264" w:lineRule="exact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212529"/>
                <w:sz w:val="24"/>
                <w:szCs w:val="24"/>
                <w:shd w:val="clear" w:color="auto" w:fill="FFFFFF"/>
              </w:rPr>
              <w:t>Послуга надається безоплатно (якщо вартість санаторно-курортного лікування перевищує граничний розмір грошової допомоги, то постраждалою особою здійснюється доплата цієї різниці за рахунок власних коштів – розмір доплати залежить від вартості санаторно-курортної путівки)</w:t>
            </w:r>
          </w:p>
        </w:tc>
      </w:tr>
      <w:tr w:rsidR="00C2745B" w:rsidRPr="002B6A23" w14:paraId="40649368" w14:textId="77777777" w:rsidTr="0091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B14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706" w14:textId="77777777" w:rsidR="00C2745B" w:rsidRPr="009121C0" w:rsidRDefault="00C2745B" w:rsidP="00096168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Результат</w:t>
            </w:r>
            <w:r w:rsidRPr="009121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послуги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09B" w14:textId="77777777" w:rsidR="009121C0" w:rsidRPr="009121C0" w:rsidRDefault="009121C0" w:rsidP="009121C0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Взяття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санаторно-курортною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путівкою</w:t>
            </w:r>
            <w:proofErr w:type="spellEnd"/>
          </w:p>
          <w:p w14:paraId="64F2599C" w14:textId="053A6C0B" w:rsidR="00C2745B" w:rsidRPr="009121C0" w:rsidRDefault="009121C0" w:rsidP="004A6AEC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Відмова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взяття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санаторно-курортною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путівкою</w:t>
            </w:r>
            <w:proofErr w:type="spellEnd"/>
          </w:p>
        </w:tc>
      </w:tr>
      <w:tr w:rsidR="00C2745B" w:rsidRPr="002B6A23" w14:paraId="44EF064F" w14:textId="77777777" w:rsidTr="0091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F89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40C" w14:textId="77777777" w:rsidR="00C2745B" w:rsidRPr="009121C0" w:rsidRDefault="00C2745B" w:rsidP="00096168">
            <w:pPr>
              <w:pStyle w:val="TableParagraph"/>
              <w:ind w:right="204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pacing w:val="-4"/>
                <w:sz w:val="24"/>
                <w:szCs w:val="24"/>
              </w:rPr>
              <w:t xml:space="preserve">Способи </w:t>
            </w:r>
            <w:r w:rsidRPr="009121C0">
              <w:rPr>
                <w:color w:val="000000" w:themeColor="text1"/>
                <w:spacing w:val="-3"/>
                <w:sz w:val="24"/>
                <w:szCs w:val="24"/>
              </w:rPr>
              <w:t>подання /</w:t>
            </w:r>
            <w:r w:rsidRPr="009121C0">
              <w:rPr>
                <w:color w:val="000000" w:themeColor="text1"/>
                <w:spacing w:val="-56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отримання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відповіді</w:t>
            </w:r>
          </w:p>
          <w:p w14:paraId="40BBABC7" w14:textId="77777777" w:rsidR="00C2745B" w:rsidRPr="009121C0" w:rsidRDefault="00C2745B" w:rsidP="00096168">
            <w:pPr>
              <w:pStyle w:val="TableParagraph"/>
              <w:spacing w:line="253" w:lineRule="exact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(результату)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DD2" w14:textId="0B929EBD" w:rsidR="004A6AEC" w:rsidRPr="009121C0" w:rsidRDefault="002B6A23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21C0">
              <w:rPr>
                <w:color w:val="000000" w:themeColor="text1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 письмово або усно, шляхом відправлення документів поштою (рекомендованим листом).</w:t>
            </w:r>
          </w:p>
          <w:p w14:paraId="7AB9CCB4" w14:textId="07445F40" w:rsidR="00C2745B" w:rsidRPr="009121C0" w:rsidRDefault="002B6A23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 письмово або усно, поштовим відправленням на вказану при поданні заяви адресу (рекомендованим листом).</w:t>
            </w:r>
          </w:p>
        </w:tc>
      </w:tr>
      <w:tr w:rsidR="00C2745B" w:rsidRPr="002B6A23" w14:paraId="4D80272F" w14:textId="77777777" w:rsidTr="0091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45A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765" w14:textId="77777777" w:rsidR="00C2745B" w:rsidRPr="009121C0" w:rsidRDefault="00C2745B" w:rsidP="00096168">
            <w:pPr>
              <w:pStyle w:val="TableParagraph"/>
              <w:ind w:right="379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Перелік</w:t>
            </w:r>
            <w:r w:rsidRPr="009121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підстав</w:t>
            </w:r>
            <w:r w:rsidRPr="009121C0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для відмови у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наданні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документа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дозвільного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характеру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1D65" w14:textId="77777777" w:rsidR="009121C0" w:rsidRPr="009121C0" w:rsidRDefault="009121C0" w:rsidP="009121C0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до заяви не в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.</w:t>
            </w:r>
          </w:p>
          <w:p w14:paraId="1806AB2E" w14:textId="77777777" w:rsidR="009121C0" w:rsidRPr="009121C0" w:rsidRDefault="009121C0" w:rsidP="009121C0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подана особою, яка не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права на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взяття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санаторно-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курортним</w:t>
            </w:r>
            <w:proofErr w:type="spellEnd"/>
            <w:r w:rsidRPr="009121C0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21C0">
              <w:rPr>
                <w:color w:val="212529"/>
                <w:sz w:val="24"/>
                <w:szCs w:val="24"/>
                <w:lang w:val="ru-RU" w:eastAsia="ru-RU"/>
              </w:rPr>
              <w:t>лікуванням</w:t>
            </w:r>
            <w:proofErr w:type="spellEnd"/>
          </w:p>
          <w:p w14:paraId="17CDCEB8" w14:textId="05FA4873" w:rsidR="00C2745B" w:rsidRPr="009121C0" w:rsidRDefault="00C2745B" w:rsidP="00CA5C38">
            <w:pPr>
              <w:shd w:val="clear" w:color="auto" w:fill="FFFFFF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745B" w:rsidRPr="002B6A23" w14:paraId="15AA683A" w14:textId="77777777" w:rsidTr="0091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4B5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D66" w14:textId="77777777" w:rsidR="00C2745B" w:rsidRPr="009121C0" w:rsidRDefault="00C2745B" w:rsidP="00096168">
            <w:pPr>
              <w:pStyle w:val="TableParagraph"/>
              <w:ind w:right="494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Законодавчо-</w:t>
            </w:r>
            <w:r w:rsidRPr="009121C0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нормативна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основа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699" w14:textId="01BB6889" w:rsidR="00C2745B" w:rsidRPr="009121C0" w:rsidRDefault="009121C0" w:rsidP="00096168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hyperlink r:id="rId7" w:anchor="n375" w:tgtFrame="_blank" w:history="1"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Закон України "Про статус і соціальний захист громадян, які постраждали внаслідок Чорнобильської катастрофи" пункт 4 стаття 20</w:t>
              </w:r>
            </w:hyperlink>
          </w:p>
        </w:tc>
      </w:tr>
      <w:tr w:rsidR="00C2745B" w:rsidRPr="002B6A23" w14:paraId="4C887137" w14:textId="77777777" w:rsidTr="0091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A4C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C6A" w14:textId="77777777" w:rsidR="00C2745B" w:rsidRPr="009121C0" w:rsidRDefault="00C2745B" w:rsidP="0009616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Акти</w:t>
            </w:r>
            <w:r w:rsidRPr="009121C0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Кабінету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Міністрів</w:t>
            </w:r>
            <w:r w:rsidRPr="009121C0">
              <w:rPr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України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2DC" w14:textId="77777777" w:rsidR="009121C0" w:rsidRPr="009121C0" w:rsidRDefault="009121C0" w:rsidP="00096168">
            <w:pPr>
              <w:pStyle w:val="TableParagraph"/>
              <w:ind w:right="90"/>
              <w:rPr>
                <w:sz w:val="24"/>
                <w:szCs w:val="24"/>
              </w:rPr>
            </w:pPr>
            <w:hyperlink r:id="rId8" w:anchor="Text" w:tgtFrame="_blank" w:history="1"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 xml:space="preserve">Постанова КМУ від 23.11.2016 №854 "Деякі питання санаторно-курортного лікування та відпочинку громадян, які постраждали внаслідок Чорнобильської </w:t>
              </w:r>
              <w:proofErr w:type="spellStart"/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катастрофи"</w:t>
              </w:r>
            </w:hyperlink>
            <w:proofErr w:type="spellEnd"/>
          </w:p>
          <w:p w14:paraId="2756EB2A" w14:textId="0B2479B5" w:rsidR="00C2745B" w:rsidRPr="009121C0" w:rsidRDefault="009121C0" w:rsidP="00096168">
            <w:pPr>
              <w:pStyle w:val="TableParagraph"/>
              <w:ind w:right="90"/>
              <w:rPr>
                <w:color w:val="000000" w:themeColor="text1"/>
                <w:sz w:val="24"/>
                <w:szCs w:val="24"/>
              </w:rPr>
            </w:pPr>
            <w:hyperlink r:id="rId9" w:anchor="Text" w:tgtFrame="_blank" w:history="1"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Постанова КМУ від 20.09.2005 №936 "Про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катастрофи"</w:t>
              </w:r>
            </w:hyperlink>
          </w:p>
        </w:tc>
      </w:tr>
      <w:tr w:rsidR="00C2745B" w:rsidRPr="002B6A23" w14:paraId="0C196C26" w14:textId="77777777" w:rsidTr="009121C0">
        <w:trPr>
          <w:trHeight w:val="1380"/>
        </w:trPr>
        <w:tc>
          <w:tcPr>
            <w:tcW w:w="425" w:type="dxa"/>
          </w:tcPr>
          <w:p w14:paraId="4557DAE3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56751BC4" w14:textId="77777777" w:rsidR="00C2745B" w:rsidRPr="009121C0" w:rsidRDefault="00C2745B" w:rsidP="00096168">
            <w:pPr>
              <w:pStyle w:val="TableParagraph"/>
              <w:ind w:right="173"/>
              <w:rPr>
                <w:color w:val="000000" w:themeColor="text1"/>
                <w:sz w:val="24"/>
                <w:szCs w:val="24"/>
              </w:rPr>
            </w:pPr>
            <w:r w:rsidRPr="009121C0">
              <w:rPr>
                <w:color w:val="000000" w:themeColor="text1"/>
                <w:sz w:val="24"/>
                <w:szCs w:val="24"/>
              </w:rPr>
              <w:t>Акти</w:t>
            </w:r>
            <w:r w:rsidRPr="009121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центральних</w:t>
            </w:r>
            <w:r w:rsidRPr="009121C0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органів</w:t>
            </w:r>
            <w:r w:rsidRPr="009121C0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виконавчої</w:t>
            </w:r>
            <w:r w:rsidRPr="009121C0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9121C0">
              <w:rPr>
                <w:color w:val="000000" w:themeColor="text1"/>
                <w:sz w:val="24"/>
                <w:szCs w:val="24"/>
              </w:rPr>
              <w:t>влади</w:t>
            </w:r>
          </w:p>
        </w:tc>
        <w:tc>
          <w:tcPr>
            <w:tcW w:w="7625" w:type="dxa"/>
          </w:tcPr>
          <w:p w14:paraId="4EA7DC77" w14:textId="77777777" w:rsidR="009121C0" w:rsidRPr="009121C0" w:rsidRDefault="009121C0" w:rsidP="00096168">
            <w:pPr>
              <w:shd w:val="clear" w:color="auto" w:fill="FFFFFF"/>
              <w:rPr>
                <w:sz w:val="24"/>
                <w:szCs w:val="24"/>
              </w:rPr>
            </w:pPr>
            <w:hyperlink r:id="rId10" w:anchor="Text" w:tgtFrame="_blank" w:history="1"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 xml:space="preserve">Наказ ЦОВВ від 22.01.2018 №73 "Про затвердження форм документів щодо забезпечення структурними підрозділами з питань соціального захисту </w:t>
              </w:r>
              <w:proofErr w:type="spellStart"/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населенян</w:t>
              </w:r>
              <w:proofErr w:type="spellEnd"/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 xml:space="preserve"> санаторно-курортним лікуванням осіб пільгових </w:t>
              </w:r>
              <w:proofErr w:type="spellStart"/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категорій"</w:t>
              </w:r>
            </w:hyperlink>
            <w:proofErr w:type="spellEnd"/>
          </w:p>
          <w:p w14:paraId="58F355DA" w14:textId="77777777" w:rsidR="009121C0" w:rsidRPr="009121C0" w:rsidRDefault="009121C0" w:rsidP="00096168">
            <w:pPr>
              <w:shd w:val="clear" w:color="auto" w:fill="FFFFFF"/>
              <w:rPr>
                <w:sz w:val="24"/>
                <w:szCs w:val="24"/>
              </w:rPr>
            </w:pPr>
            <w:hyperlink r:id="rId11" w:anchor="Text" w:tgtFrame="_blank" w:history="1"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 xml:space="preserve">Наказ ЦОВВ від 24.05.2017 №868 "Про затвердження переліку базових послуг, які входять до вартості </w:t>
              </w:r>
              <w:proofErr w:type="spellStart"/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путівки"</w:t>
              </w:r>
            </w:hyperlink>
            <w:proofErr w:type="spellEnd"/>
          </w:p>
          <w:p w14:paraId="3D0F3963" w14:textId="0A317D31" w:rsidR="00C2745B" w:rsidRPr="009121C0" w:rsidRDefault="009121C0" w:rsidP="00096168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hyperlink r:id="rId12" w:anchor="Text" w:tgtFrame="_blank" w:history="1">
              <w:r w:rsidRPr="009121C0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Наказ ЦОВВ від 06.02.2008 №56 Про затвердження клінічних протоколів санаторно-курортного лікування в санаторно-курортних закладах (крім туберкульозного профілю) для дорослого населення</w:t>
              </w:r>
            </w:hyperlink>
          </w:p>
        </w:tc>
      </w:tr>
      <w:tr w:rsidR="00C2745B" w:rsidRPr="002B6A23" w14:paraId="12F0EF0B" w14:textId="77777777" w:rsidTr="009121C0">
        <w:trPr>
          <w:trHeight w:val="275"/>
        </w:trPr>
        <w:tc>
          <w:tcPr>
            <w:tcW w:w="425" w:type="dxa"/>
          </w:tcPr>
          <w:p w14:paraId="4656B7D5" w14:textId="77777777" w:rsidR="00C2745B" w:rsidRPr="002B6A23" w:rsidRDefault="00C2745B" w:rsidP="00096168">
            <w:pPr>
              <w:pStyle w:val="TableParagraph"/>
              <w:spacing w:line="256" w:lineRule="exact"/>
              <w:ind w:right="-15"/>
              <w:rPr>
                <w:sz w:val="24"/>
                <w:szCs w:val="24"/>
              </w:rPr>
            </w:pPr>
            <w:r w:rsidRPr="002B6A23">
              <w:rPr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14:paraId="07D751E8" w14:textId="77777777" w:rsidR="00C2745B" w:rsidRPr="008D647D" w:rsidRDefault="00C2745B" w:rsidP="00096168">
            <w:pPr>
              <w:pStyle w:val="TableParagraph"/>
              <w:spacing w:line="256" w:lineRule="exact"/>
              <w:rPr>
                <w:color w:val="000000" w:themeColor="text1"/>
                <w:sz w:val="24"/>
                <w:szCs w:val="24"/>
              </w:rPr>
            </w:pPr>
            <w:r w:rsidRPr="008D647D">
              <w:rPr>
                <w:color w:val="000000" w:themeColor="text1"/>
                <w:sz w:val="24"/>
                <w:szCs w:val="24"/>
              </w:rPr>
              <w:t>Примітки</w:t>
            </w:r>
          </w:p>
        </w:tc>
        <w:tc>
          <w:tcPr>
            <w:tcW w:w="7625" w:type="dxa"/>
          </w:tcPr>
          <w:p w14:paraId="6A6DD77E" w14:textId="77777777" w:rsidR="00C2745B" w:rsidRPr="008D647D" w:rsidRDefault="00C2745B" w:rsidP="00096168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00F2C8C" w14:textId="77777777" w:rsidR="00C2745B" w:rsidRPr="002B6A23" w:rsidRDefault="00C2745B" w:rsidP="00C2745B">
      <w:pPr>
        <w:pStyle w:val="a3"/>
        <w:rPr>
          <w:sz w:val="24"/>
          <w:szCs w:val="24"/>
        </w:rPr>
      </w:pPr>
    </w:p>
    <w:p w14:paraId="212CCF80" w14:textId="77777777" w:rsidR="00C2745B" w:rsidRPr="002B6A23" w:rsidRDefault="00C2745B" w:rsidP="00C2745B">
      <w:pPr>
        <w:pStyle w:val="a3"/>
        <w:rPr>
          <w:sz w:val="24"/>
          <w:szCs w:val="24"/>
        </w:rPr>
      </w:pPr>
    </w:p>
    <w:p w14:paraId="686C5361" w14:textId="3277D742" w:rsidR="0094166A" w:rsidRPr="00405D5B" w:rsidRDefault="00C2745B" w:rsidP="00C2745B">
      <w:pPr>
        <w:pStyle w:val="1"/>
        <w:tabs>
          <w:tab w:val="left" w:pos="7598"/>
        </w:tabs>
        <w:spacing w:before="90"/>
        <w:ind w:left="776"/>
        <w:sectPr w:rsidR="0094166A" w:rsidRPr="00405D5B">
          <w:pgSz w:w="11910" w:h="16840"/>
          <w:pgMar w:top="840" w:right="460" w:bottom="280" w:left="1020" w:header="720" w:footer="720" w:gutter="0"/>
          <w:cols w:space="720"/>
        </w:sectPr>
      </w:pPr>
      <w:bookmarkStart w:id="0" w:name="_GoBack"/>
      <w:bookmarkEnd w:id="0"/>
      <w:r w:rsidRPr="00405D5B">
        <w:t>Сільський</w:t>
      </w:r>
      <w:r w:rsidRPr="00405D5B">
        <w:rPr>
          <w:spacing w:val="-1"/>
        </w:rPr>
        <w:t xml:space="preserve"> </w:t>
      </w:r>
      <w:r w:rsidRPr="00405D5B">
        <w:t>голова</w:t>
      </w:r>
      <w:r w:rsidRPr="00405D5B">
        <w:tab/>
        <w:t>Юрій</w:t>
      </w:r>
      <w:r w:rsidRPr="00405D5B">
        <w:rPr>
          <w:spacing w:val="-2"/>
        </w:rPr>
        <w:t xml:space="preserve"> </w:t>
      </w:r>
      <w:r w:rsidRPr="00405D5B">
        <w:t>КОВАЛЬЧУ</w:t>
      </w:r>
      <w:r>
        <w:t>К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60"/>
        <w:gridCol w:w="3114"/>
      </w:tblGrid>
      <w:tr w:rsidR="0094166A" w:rsidRPr="00405D5B" w14:paraId="4B8F527A" w14:textId="77777777">
        <w:trPr>
          <w:trHeight w:val="565"/>
        </w:trPr>
        <w:tc>
          <w:tcPr>
            <w:tcW w:w="3540" w:type="dxa"/>
          </w:tcPr>
          <w:p w14:paraId="1EC7A055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B5EAC86" w14:textId="77777777" w:rsidR="0094166A" w:rsidRPr="00405D5B" w:rsidRDefault="00F76C8B">
            <w:pPr>
              <w:pStyle w:val="TableParagraph"/>
              <w:ind w:left="116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Опрацьовано</w:t>
            </w:r>
          </w:p>
        </w:tc>
        <w:tc>
          <w:tcPr>
            <w:tcW w:w="3260" w:type="dxa"/>
          </w:tcPr>
          <w:p w14:paraId="2A0D941B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5F79A5C" w14:textId="77777777" w:rsidR="0094166A" w:rsidRPr="00405D5B" w:rsidRDefault="00F76C8B">
            <w:pPr>
              <w:pStyle w:val="TableParagraph"/>
              <w:ind w:left="1112" w:right="1100"/>
              <w:jc w:val="center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Погоджено</w:t>
            </w:r>
          </w:p>
        </w:tc>
        <w:tc>
          <w:tcPr>
            <w:tcW w:w="3114" w:type="dxa"/>
          </w:tcPr>
          <w:p w14:paraId="66E9B15B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E45EC84" w14:textId="77777777" w:rsidR="0094166A" w:rsidRPr="00405D5B" w:rsidRDefault="00F76C8B">
            <w:pPr>
              <w:pStyle w:val="TableParagraph"/>
              <w:ind w:left="977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Затверджено</w:t>
            </w:r>
          </w:p>
        </w:tc>
      </w:tr>
      <w:tr w:rsidR="0094166A" w:rsidRPr="00405D5B" w14:paraId="18380A3A" w14:textId="77777777">
        <w:trPr>
          <w:trHeight w:val="924"/>
        </w:trPr>
        <w:tc>
          <w:tcPr>
            <w:tcW w:w="3540" w:type="dxa"/>
          </w:tcPr>
          <w:p w14:paraId="545BF9F2" w14:textId="77777777" w:rsidR="0094166A" w:rsidRPr="00405D5B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Начальник</w:t>
            </w:r>
            <w:r w:rsidRPr="00405D5B">
              <w:rPr>
                <w:b/>
                <w:spacing w:val="-3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ЦНАП</w:t>
            </w:r>
          </w:p>
          <w:p w14:paraId="67909AC5" w14:textId="77777777" w:rsidR="0094166A" w:rsidRPr="00405D5B" w:rsidRDefault="0094166A">
            <w:pPr>
              <w:pStyle w:val="TableParagraph"/>
              <w:ind w:left="0"/>
            </w:pPr>
          </w:p>
          <w:p w14:paraId="318E59F3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D1D85B6" w14:textId="77777777" w:rsidR="0094166A" w:rsidRPr="00405D5B" w:rsidRDefault="00405D5B">
            <w:pPr>
              <w:pStyle w:val="TableParagraph"/>
              <w:spacing w:line="218" w:lineRule="exact"/>
              <w:ind w:left="0" w:right="94"/>
              <w:jc w:val="righ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Лазарук Ю.Ю.</w:t>
            </w:r>
          </w:p>
        </w:tc>
        <w:tc>
          <w:tcPr>
            <w:tcW w:w="3260" w:type="dxa"/>
          </w:tcPr>
          <w:p w14:paraId="309F6711" w14:textId="77777777" w:rsidR="0094166A" w:rsidRPr="00405D5B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 w:rsidRPr="00405D5B">
              <w:rPr>
                <w:b/>
                <w:spacing w:val="-3"/>
                <w:sz w:val="20"/>
              </w:rPr>
              <w:t>Керуючий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3"/>
                <w:sz w:val="20"/>
              </w:rPr>
              <w:t>справами</w:t>
            </w:r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виконкому</w:t>
            </w:r>
          </w:p>
          <w:p w14:paraId="6E41C9BF" w14:textId="77777777" w:rsidR="0094166A" w:rsidRPr="00405D5B" w:rsidRDefault="0094166A">
            <w:pPr>
              <w:pStyle w:val="TableParagraph"/>
              <w:ind w:left="0"/>
            </w:pPr>
          </w:p>
          <w:p w14:paraId="6CE584AB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C1F7DB2" w14:textId="77777777" w:rsidR="0094166A" w:rsidRPr="00405D5B" w:rsidRDefault="00F76C8B">
            <w:pPr>
              <w:pStyle w:val="TableParagraph"/>
              <w:spacing w:line="218" w:lineRule="exact"/>
              <w:ind w:left="1741"/>
              <w:rPr>
                <w:b/>
                <w:sz w:val="20"/>
              </w:rPr>
            </w:pPr>
            <w:r w:rsidRPr="00405D5B">
              <w:rPr>
                <w:b/>
                <w:spacing w:val="-2"/>
                <w:sz w:val="20"/>
              </w:rPr>
              <w:t>Войтович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4" w:type="dxa"/>
          </w:tcPr>
          <w:p w14:paraId="1F25ECF5" w14:textId="77777777" w:rsidR="0094166A" w:rsidRPr="00405D5B" w:rsidRDefault="00F76C8B">
            <w:pPr>
              <w:pStyle w:val="TableParagraph"/>
              <w:spacing w:line="242" w:lineRule="auto"/>
              <w:ind w:left="1253" w:right="391" w:hanging="838"/>
              <w:rPr>
                <w:b/>
                <w:sz w:val="20"/>
              </w:rPr>
            </w:pPr>
            <w:proofErr w:type="spellStart"/>
            <w:r w:rsidRPr="00405D5B">
              <w:rPr>
                <w:b/>
                <w:sz w:val="20"/>
              </w:rPr>
              <w:t>Затурцівський</w:t>
            </w:r>
            <w:proofErr w:type="spellEnd"/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сільський</w:t>
            </w:r>
            <w:r w:rsidRPr="00405D5B">
              <w:rPr>
                <w:b/>
                <w:spacing w:val="-47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голова</w:t>
            </w:r>
          </w:p>
          <w:p w14:paraId="0D003DF0" w14:textId="77777777" w:rsidR="0094166A" w:rsidRPr="00405D5B" w:rsidRDefault="0094166A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5D54C5E0" w14:textId="77777777" w:rsidR="0094166A" w:rsidRPr="00405D5B" w:rsidRDefault="00F76C8B">
            <w:pPr>
              <w:pStyle w:val="TableParagraph"/>
              <w:spacing w:line="218" w:lineRule="exact"/>
              <w:ind w:left="150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Ковальчук</w:t>
            </w:r>
            <w:r w:rsidRPr="00405D5B">
              <w:rPr>
                <w:b/>
                <w:spacing w:val="-2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Ю.В.</w:t>
            </w:r>
          </w:p>
        </w:tc>
      </w:tr>
    </w:tbl>
    <w:p w14:paraId="38ED2378" w14:textId="77777777" w:rsidR="0094166A" w:rsidRPr="00405D5B" w:rsidRDefault="0094166A">
      <w:pPr>
        <w:pStyle w:val="a3"/>
        <w:spacing w:before="8"/>
        <w:rPr>
          <w:sz w:val="11"/>
        </w:rPr>
      </w:pPr>
    </w:p>
    <w:p w14:paraId="7C76889C" w14:textId="6E24CB38" w:rsidR="0094166A" w:rsidRPr="00405D5B" w:rsidRDefault="00F76C8B">
      <w:pPr>
        <w:spacing w:before="88" w:line="322" w:lineRule="exact"/>
        <w:ind w:left="1171"/>
        <w:rPr>
          <w:b/>
          <w:sz w:val="28"/>
        </w:rPr>
      </w:pPr>
      <w:r w:rsidRPr="00405D5B">
        <w:rPr>
          <w:b/>
          <w:sz w:val="20"/>
        </w:rPr>
        <w:t>ТЕХНОЛОГІЧНА</w:t>
      </w:r>
      <w:r w:rsidRPr="00405D5B">
        <w:rPr>
          <w:b/>
          <w:spacing w:val="4"/>
          <w:sz w:val="20"/>
        </w:rPr>
        <w:t xml:space="preserve"> </w:t>
      </w:r>
      <w:r w:rsidRPr="00405D5B">
        <w:rPr>
          <w:b/>
          <w:sz w:val="20"/>
        </w:rPr>
        <w:t>КАРТКА</w:t>
      </w:r>
      <w:r w:rsidRPr="00405D5B">
        <w:rPr>
          <w:b/>
          <w:spacing w:val="7"/>
          <w:sz w:val="20"/>
        </w:rPr>
        <w:t xml:space="preserve"> </w:t>
      </w:r>
      <w:r w:rsidRPr="00405D5B">
        <w:rPr>
          <w:b/>
          <w:sz w:val="20"/>
        </w:rPr>
        <w:t>АДМІНІСТРАТИВНОЇ</w:t>
      </w:r>
      <w:r w:rsidRPr="00405D5B">
        <w:rPr>
          <w:b/>
          <w:spacing w:val="19"/>
          <w:sz w:val="20"/>
        </w:rPr>
        <w:t xml:space="preserve"> </w:t>
      </w:r>
      <w:r w:rsidRPr="00405D5B">
        <w:rPr>
          <w:b/>
          <w:sz w:val="20"/>
        </w:rPr>
        <w:t>ПОСЛУГИ</w:t>
      </w:r>
      <w:r w:rsidRPr="00405D5B">
        <w:rPr>
          <w:b/>
          <w:spacing w:val="13"/>
          <w:sz w:val="20"/>
        </w:rPr>
        <w:t xml:space="preserve"> </w:t>
      </w:r>
      <w:r w:rsidR="00736B7A" w:rsidRPr="00405D5B">
        <w:rPr>
          <w:b/>
          <w:color w:val="FF0000"/>
          <w:sz w:val="28"/>
        </w:rPr>
        <w:t>00</w:t>
      </w:r>
      <w:r w:rsidR="001D105E">
        <w:rPr>
          <w:b/>
          <w:color w:val="FF0000"/>
          <w:sz w:val="28"/>
        </w:rPr>
        <w:t>2</w:t>
      </w:r>
      <w:r w:rsidR="009121C0">
        <w:rPr>
          <w:b/>
          <w:color w:val="FF0000"/>
          <w:sz w:val="28"/>
        </w:rPr>
        <w:t>29</w:t>
      </w:r>
    </w:p>
    <w:p w14:paraId="5330BA88" w14:textId="77777777" w:rsidR="009121C0" w:rsidRDefault="009121C0" w:rsidP="00917C1C">
      <w:pPr>
        <w:spacing w:before="1"/>
        <w:ind w:left="2013" w:right="2004"/>
        <w:jc w:val="center"/>
        <w:rPr>
          <w:b/>
          <w:color w:val="FF0000"/>
          <w:sz w:val="28"/>
          <w:szCs w:val="26"/>
          <w:shd w:val="clear" w:color="auto" w:fill="FFFFFF"/>
        </w:rPr>
      </w:pPr>
      <w:r w:rsidRPr="009121C0">
        <w:rPr>
          <w:b/>
          <w:color w:val="FF0000"/>
          <w:sz w:val="28"/>
          <w:szCs w:val="26"/>
          <w:shd w:val="clear" w:color="auto" w:fill="FFFFFF"/>
        </w:rPr>
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</w:r>
    </w:p>
    <w:p w14:paraId="0E60AAAE" w14:textId="0F70DFD5" w:rsidR="0094166A" w:rsidRPr="00405D5B" w:rsidRDefault="00736B7A" w:rsidP="00917C1C">
      <w:pPr>
        <w:spacing w:before="1"/>
        <w:ind w:left="2013" w:right="2004"/>
        <w:jc w:val="center"/>
        <w:rPr>
          <w:sz w:val="16"/>
        </w:rPr>
      </w:pPr>
      <w:r w:rsidRPr="00405D5B">
        <w:rPr>
          <w:sz w:val="16"/>
        </w:rPr>
        <w:t xml:space="preserve"> </w:t>
      </w:r>
      <w:r w:rsidR="00F76C8B" w:rsidRPr="00405D5B">
        <w:rPr>
          <w:sz w:val="16"/>
        </w:rPr>
        <w:t>(назва</w:t>
      </w:r>
      <w:r w:rsidR="00F76C8B" w:rsidRPr="00405D5B">
        <w:rPr>
          <w:spacing w:val="-5"/>
          <w:sz w:val="16"/>
        </w:rPr>
        <w:t xml:space="preserve"> </w:t>
      </w:r>
      <w:r w:rsidR="00F76C8B" w:rsidRPr="00405D5B">
        <w:rPr>
          <w:sz w:val="16"/>
        </w:rPr>
        <w:t>адміністративної</w:t>
      </w:r>
      <w:r w:rsidR="00F76C8B" w:rsidRPr="00405D5B">
        <w:rPr>
          <w:spacing w:val="-5"/>
          <w:sz w:val="16"/>
        </w:rPr>
        <w:t xml:space="preserve"> </w:t>
      </w:r>
      <w:r w:rsidR="00F76C8B" w:rsidRPr="00405D5B">
        <w:rPr>
          <w:sz w:val="16"/>
        </w:rPr>
        <w:t>послуги)</w:t>
      </w:r>
    </w:p>
    <w:p w14:paraId="2D80974D" w14:textId="77777777" w:rsidR="0094166A" w:rsidRPr="00405D5B" w:rsidRDefault="0094166A">
      <w:pPr>
        <w:pStyle w:val="a3"/>
        <w:spacing w:before="10" w:after="1"/>
        <w:rPr>
          <w:sz w:val="15"/>
        </w:rPr>
      </w:pPr>
    </w:p>
    <w:tbl>
      <w:tblPr>
        <w:tblW w:w="1008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500"/>
        <w:gridCol w:w="2032"/>
        <w:gridCol w:w="1388"/>
        <w:gridCol w:w="2600"/>
      </w:tblGrid>
      <w:tr w:rsidR="00405D5B" w:rsidRPr="00405D5B" w14:paraId="749D4BB7" w14:textId="77777777" w:rsidTr="00096168">
        <w:tc>
          <w:tcPr>
            <w:tcW w:w="560" w:type="dxa"/>
            <w:shd w:val="clear" w:color="auto" w:fill="auto"/>
          </w:tcPr>
          <w:p w14:paraId="39392064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00" w:type="dxa"/>
            <w:shd w:val="clear" w:color="auto" w:fill="auto"/>
          </w:tcPr>
          <w:p w14:paraId="5F9C77BD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Етапи послуги</w:t>
            </w:r>
          </w:p>
        </w:tc>
        <w:tc>
          <w:tcPr>
            <w:tcW w:w="2032" w:type="dxa"/>
            <w:shd w:val="clear" w:color="auto" w:fill="auto"/>
          </w:tcPr>
          <w:p w14:paraId="10AA7E95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1388" w:type="dxa"/>
            <w:shd w:val="clear" w:color="auto" w:fill="auto"/>
          </w:tcPr>
          <w:p w14:paraId="77C6C356" w14:textId="77777777" w:rsidR="00405D5B" w:rsidRPr="00405D5B" w:rsidRDefault="00405D5B" w:rsidP="00096168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405D5B">
              <w:rPr>
                <w:rFonts w:cs="Times New Roman"/>
                <w:b/>
                <w:sz w:val="20"/>
                <w:szCs w:val="20"/>
                <w:lang w:val="uk-UA"/>
              </w:rPr>
              <w:t>Дія</w:t>
            </w:r>
          </w:p>
          <w:p w14:paraId="1F40B6B3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(В, У, П, З)</w:t>
            </w:r>
          </w:p>
        </w:tc>
        <w:tc>
          <w:tcPr>
            <w:tcW w:w="2600" w:type="dxa"/>
            <w:shd w:val="clear" w:color="auto" w:fill="auto"/>
          </w:tcPr>
          <w:p w14:paraId="10ADBFA1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Термін виконання (днів)</w:t>
            </w:r>
          </w:p>
        </w:tc>
      </w:tr>
      <w:tr w:rsidR="00405D5B" w:rsidRPr="00405D5B" w14:paraId="79A84745" w14:textId="77777777" w:rsidTr="00096168">
        <w:tc>
          <w:tcPr>
            <w:tcW w:w="560" w:type="dxa"/>
            <w:shd w:val="clear" w:color="auto" w:fill="auto"/>
          </w:tcPr>
          <w:p w14:paraId="516EAF94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14:paraId="1E52A399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Прийом і перевірка повноти пакету документів, формування заяви</w:t>
            </w:r>
          </w:p>
        </w:tc>
        <w:tc>
          <w:tcPr>
            <w:tcW w:w="2032" w:type="dxa"/>
            <w:shd w:val="clear" w:color="auto" w:fill="auto"/>
          </w:tcPr>
          <w:p w14:paraId="635AEE76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327B0274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3419F0F6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623DD885" w14:textId="77777777" w:rsidR="00405D5B" w:rsidRPr="00405D5B" w:rsidRDefault="00405D5B" w:rsidP="00096168">
            <w:pPr>
              <w:rPr>
                <w:i/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У день звернення</w:t>
            </w:r>
          </w:p>
        </w:tc>
      </w:tr>
      <w:tr w:rsidR="00405D5B" w:rsidRPr="00405D5B" w14:paraId="5FC13749" w14:textId="77777777" w:rsidTr="00096168">
        <w:tc>
          <w:tcPr>
            <w:tcW w:w="560" w:type="dxa"/>
            <w:shd w:val="clear" w:color="auto" w:fill="auto"/>
          </w:tcPr>
          <w:p w14:paraId="47C323EB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14:paraId="2445BFF8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Формування електронної справи надання адміністративної послуги, занесення даних до журналу реєстрації звернень</w:t>
            </w:r>
          </w:p>
        </w:tc>
        <w:tc>
          <w:tcPr>
            <w:tcW w:w="2032" w:type="dxa"/>
            <w:shd w:val="clear" w:color="auto" w:fill="auto"/>
          </w:tcPr>
          <w:p w14:paraId="22E25F84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61771D4C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31ABDE5A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297DF232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У день звернення</w:t>
            </w:r>
          </w:p>
        </w:tc>
      </w:tr>
      <w:tr w:rsidR="00405D5B" w:rsidRPr="00405D5B" w14:paraId="2BBAC1F7" w14:textId="77777777" w:rsidTr="00096168">
        <w:tc>
          <w:tcPr>
            <w:tcW w:w="560" w:type="dxa"/>
            <w:shd w:val="clear" w:color="auto" w:fill="auto"/>
          </w:tcPr>
          <w:p w14:paraId="1272E488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</w:tcPr>
          <w:p w14:paraId="5CB5F64B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Передача пакету документів заявника до УСЗН</w:t>
            </w:r>
          </w:p>
        </w:tc>
        <w:tc>
          <w:tcPr>
            <w:tcW w:w="2032" w:type="dxa"/>
            <w:shd w:val="clear" w:color="auto" w:fill="auto"/>
          </w:tcPr>
          <w:p w14:paraId="4BB680A0" w14:textId="77777777" w:rsidR="00405D5B" w:rsidRPr="00405D5B" w:rsidRDefault="00405D5B" w:rsidP="00096168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33714AC0" w14:textId="77777777" w:rsidR="00405D5B" w:rsidRPr="00405D5B" w:rsidRDefault="00405D5B" w:rsidP="00096168">
            <w:pPr>
              <w:ind w:left="-136" w:right="-80"/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1C4D6C50" w14:textId="77777777" w:rsidR="00405D5B" w:rsidRPr="00405D5B" w:rsidRDefault="00405D5B" w:rsidP="00096168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6140F441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Протягом 1 робочого дня через Програмний комплекс, не рідше ніж раз на два тижні в паперовому вигляді</w:t>
            </w:r>
          </w:p>
          <w:p w14:paraId="13E74E7D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</w:p>
        </w:tc>
      </w:tr>
      <w:tr w:rsidR="00405D5B" w:rsidRPr="00405D5B" w14:paraId="1ECE6C64" w14:textId="77777777" w:rsidTr="00096168">
        <w:tc>
          <w:tcPr>
            <w:tcW w:w="560" w:type="dxa"/>
            <w:shd w:val="clear" w:color="auto" w:fill="auto"/>
          </w:tcPr>
          <w:p w14:paraId="36AFEF2E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14:paraId="1677985F" w14:textId="77777777" w:rsidR="00405D5B" w:rsidRPr="00405D5B" w:rsidRDefault="00405D5B" w:rsidP="00096168">
            <w:pPr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Перевірка повноти необхідного пакета документів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shd w:val="clear" w:color="auto" w:fill="auto"/>
          </w:tcPr>
          <w:p w14:paraId="051D3421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91A1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6F90BDCE" w14:textId="10B056E4" w:rsidR="00405D5B" w:rsidRPr="00405D5B" w:rsidRDefault="009121C0" w:rsidP="00AD324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AD324E">
              <w:rPr>
                <w:sz w:val="24"/>
                <w:szCs w:val="20"/>
              </w:rPr>
              <w:t>0 календарних</w:t>
            </w:r>
            <w:r w:rsidR="00405D5B" w:rsidRPr="00405D5B">
              <w:rPr>
                <w:sz w:val="24"/>
                <w:szCs w:val="20"/>
              </w:rPr>
              <w:t xml:space="preserve"> днів з дня звернення</w:t>
            </w:r>
          </w:p>
        </w:tc>
      </w:tr>
      <w:tr w:rsidR="00AD324E" w:rsidRPr="00405D5B" w14:paraId="503A5E30" w14:textId="77777777" w:rsidTr="004A6AEC">
        <w:tc>
          <w:tcPr>
            <w:tcW w:w="560" w:type="dxa"/>
            <w:shd w:val="clear" w:color="auto" w:fill="auto"/>
          </w:tcPr>
          <w:p w14:paraId="7021092C" w14:textId="77777777" w:rsidR="00AD324E" w:rsidRPr="00405D5B" w:rsidRDefault="00AD324E" w:rsidP="00AD324E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5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auto"/>
          </w:tcPr>
          <w:p w14:paraId="3E69DCD0" w14:textId="77777777" w:rsidR="00AD324E" w:rsidRPr="00405D5B" w:rsidRDefault="00AD324E" w:rsidP="00AD324E">
            <w:pPr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Прийняття рішення  про призначення- відмову у призначенні</w:t>
            </w: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ECE7" w14:textId="77777777" w:rsidR="00AD324E" w:rsidRPr="00405D5B" w:rsidRDefault="00AD324E" w:rsidP="00AD324E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55D9" w14:textId="77777777" w:rsidR="00AD324E" w:rsidRPr="00405D5B" w:rsidRDefault="00AD324E" w:rsidP="00AD324E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1DAB5075" w14:textId="65242113" w:rsidR="00AD324E" w:rsidRPr="00405D5B" w:rsidRDefault="009121C0" w:rsidP="00AD324E">
            <w:r>
              <w:rPr>
                <w:sz w:val="24"/>
                <w:szCs w:val="20"/>
              </w:rPr>
              <w:t>1</w:t>
            </w:r>
            <w:r w:rsidR="00AD324E" w:rsidRPr="001D752E">
              <w:rPr>
                <w:sz w:val="24"/>
                <w:szCs w:val="20"/>
              </w:rPr>
              <w:t>0 календарних днів з дня звернення</w:t>
            </w:r>
          </w:p>
        </w:tc>
      </w:tr>
      <w:tr w:rsidR="00AD324E" w:rsidRPr="00405D5B" w14:paraId="315F8908" w14:textId="77777777" w:rsidTr="00096168">
        <w:tc>
          <w:tcPr>
            <w:tcW w:w="560" w:type="dxa"/>
            <w:shd w:val="clear" w:color="auto" w:fill="auto"/>
          </w:tcPr>
          <w:p w14:paraId="6A3C2E6D" w14:textId="77777777" w:rsidR="00AD324E" w:rsidRPr="00405D5B" w:rsidRDefault="00AD324E" w:rsidP="00AD324E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6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shd w:val="clear" w:color="auto" w:fill="auto"/>
          </w:tcPr>
          <w:p w14:paraId="21CE0762" w14:textId="77777777" w:rsidR="00AD324E" w:rsidRPr="00405D5B" w:rsidRDefault="00AD324E" w:rsidP="00AD324E">
            <w:pPr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Видача заявнику повідомлення про прийняте рішення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F0C6" w14:textId="77777777" w:rsidR="00AD324E" w:rsidRPr="00405D5B" w:rsidRDefault="00AD324E" w:rsidP="00AD324E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C248" w14:textId="77777777" w:rsidR="00AD324E" w:rsidRPr="00405D5B" w:rsidRDefault="00AD324E" w:rsidP="00AD324E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0BCC22CB" w14:textId="7A6E0D66" w:rsidR="00AD324E" w:rsidRPr="00405D5B" w:rsidRDefault="009121C0" w:rsidP="00AD324E">
            <w:r>
              <w:rPr>
                <w:sz w:val="24"/>
                <w:szCs w:val="20"/>
              </w:rPr>
              <w:t>1</w:t>
            </w:r>
            <w:r w:rsidR="00AD324E" w:rsidRPr="001D752E">
              <w:rPr>
                <w:sz w:val="24"/>
                <w:szCs w:val="20"/>
              </w:rPr>
              <w:t>0 календарних днів з дня звернення</w:t>
            </w:r>
          </w:p>
        </w:tc>
      </w:tr>
    </w:tbl>
    <w:p w14:paraId="3918D618" w14:textId="77777777" w:rsidR="00405D5B" w:rsidRPr="00405D5B" w:rsidRDefault="00405D5B" w:rsidP="00405D5B">
      <w:pPr>
        <w:adjustRightInd w:val="0"/>
        <w:ind w:left="4956" w:right="-86" w:firstLine="708"/>
        <w:rPr>
          <w:bCs/>
        </w:rPr>
      </w:pPr>
    </w:p>
    <w:p w14:paraId="08DA1690" w14:textId="77777777" w:rsidR="00405D5B" w:rsidRPr="00405D5B" w:rsidRDefault="00405D5B" w:rsidP="00405D5B">
      <w:pPr>
        <w:jc w:val="both"/>
        <w:rPr>
          <w:sz w:val="24"/>
          <w:szCs w:val="24"/>
          <w:lang w:eastAsia="ru-RU"/>
        </w:rPr>
      </w:pPr>
      <w:r w:rsidRPr="00405D5B">
        <w:rPr>
          <w:i/>
          <w:iCs/>
          <w:color w:val="000000"/>
          <w:sz w:val="24"/>
          <w:szCs w:val="24"/>
          <w:lang w:eastAsia="ru-RU"/>
        </w:rPr>
        <w:t>Суб’єкт звернення має право оскаржити результат надання адміністративної послуги в установленому законодавством порядку.</w:t>
      </w:r>
    </w:p>
    <w:p w14:paraId="31A03C80" w14:textId="77777777" w:rsidR="00405D5B" w:rsidRPr="00405D5B" w:rsidRDefault="00405D5B" w:rsidP="00405D5B">
      <w:pPr>
        <w:tabs>
          <w:tab w:val="left" w:pos="10065"/>
        </w:tabs>
        <w:spacing w:before="130"/>
        <w:ind w:left="400" w:right="224"/>
        <w:rPr>
          <w:i/>
          <w:sz w:val="20"/>
        </w:rPr>
      </w:pPr>
      <w:r w:rsidRPr="00405D5B">
        <w:rPr>
          <w:i/>
          <w:sz w:val="20"/>
        </w:rPr>
        <w:t>Умовні</w:t>
      </w:r>
      <w:r w:rsidRPr="00405D5B">
        <w:rPr>
          <w:i/>
          <w:spacing w:val="-3"/>
          <w:sz w:val="20"/>
        </w:rPr>
        <w:t xml:space="preserve"> </w:t>
      </w:r>
      <w:r w:rsidRPr="00405D5B">
        <w:rPr>
          <w:i/>
          <w:sz w:val="20"/>
        </w:rPr>
        <w:t>позначки: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В-виконує,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У-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бере</w:t>
      </w:r>
      <w:r w:rsidRPr="00405D5B">
        <w:rPr>
          <w:i/>
          <w:spacing w:val="-1"/>
          <w:sz w:val="20"/>
        </w:rPr>
        <w:t xml:space="preserve"> </w:t>
      </w:r>
      <w:r w:rsidRPr="00405D5B">
        <w:rPr>
          <w:i/>
          <w:sz w:val="20"/>
        </w:rPr>
        <w:t>участь,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П</w:t>
      </w:r>
      <w:r w:rsidRPr="00405D5B">
        <w:rPr>
          <w:i/>
          <w:spacing w:val="-3"/>
          <w:sz w:val="20"/>
        </w:rPr>
        <w:t xml:space="preserve"> </w:t>
      </w:r>
      <w:r w:rsidRPr="00405D5B">
        <w:rPr>
          <w:i/>
          <w:sz w:val="20"/>
        </w:rPr>
        <w:t>-</w:t>
      </w:r>
      <w:r w:rsidRPr="00405D5B">
        <w:rPr>
          <w:i/>
          <w:spacing w:val="-1"/>
          <w:sz w:val="20"/>
        </w:rPr>
        <w:t xml:space="preserve"> </w:t>
      </w:r>
      <w:r w:rsidRPr="00405D5B">
        <w:rPr>
          <w:i/>
          <w:sz w:val="20"/>
        </w:rPr>
        <w:t>погоджує,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З</w:t>
      </w:r>
      <w:r w:rsidRPr="00405D5B">
        <w:rPr>
          <w:i/>
          <w:spacing w:val="1"/>
          <w:sz w:val="20"/>
        </w:rPr>
        <w:t xml:space="preserve"> </w:t>
      </w:r>
      <w:r w:rsidRPr="00405D5B">
        <w:rPr>
          <w:sz w:val="20"/>
        </w:rPr>
        <w:t>–</w:t>
      </w:r>
      <w:r w:rsidRPr="00405D5B">
        <w:rPr>
          <w:spacing w:val="-2"/>
          <w:sz w:val="20"/>
        </w:rPr>
        <w:t xml:space="preserve"> </w:t>
      </w:r>
      <w:r w:rsidRPr="00405D5B">
        <w:rPr>
          <w:i/>
          <w:sz w:val="20"/>
        </w:rPr>
        <w:t>затверджує</w:t>
      </w:r>
    </w:p>
    <w:p w14:paraId="6B3DB817" w14:textId="77777777" w:rsidR="00405D5B" w:rsidRPr="00405D5B" w:rsidRDefault="00405D5B" w:rsidP="00405D5B">
      <w:pPr>
        <w:pStyle w:val="a3"/>
        <w:tabs>
          <w:tab w:val="left" w:pos="10065"/>
        </w:tabs>
        <w:spacing w:before="60" w:line="242" w:lineRule="auto"/>
        <w:ind w:left="400" w:right="224"/>
      </w:pPr>
      <w:r w:rsidRPr="00405D5B">
        <w:t>За</w:t>
      </w:r>
      <w:r w:rsidRPr="00405D5B">
        <w:rPr>
          <w:spacing w:val="29"/>
        </w:rPr>
        <w:t xml:space="preserve"> </w:t>
      </w:r>
      <w:r w:rsidRPr="00405D5B">
        <w:t>інформацію,</w:t>
      </w:r>
      <w:r w:rsidRPr="00405D5B">
        <w:rPr>
          <w:spacing w:val="30"/>
        </w:rPr>
        <w:t xml:space="preserve"> </w:t>
      </w:r>
      <w:r w:rsidRPr="00405D5B">
        <w:t>яка</w:t>
      </w:r>
      <w:r w:rsidRPr="00405D5B">
        <w:rPr>
          <w:spacing w:val="29"/>
        </w:rPr>
        <w:t xml:space="preserve"> </w:t>
      </w:r>
      <w:r w:rsidRPr="00405D5B">
        <w:t>наведена</w:t>
      </w:r>
      <w:r w:rsidRPr="00405D5B">
        <w:rPr>
          <w:spacing w:val="31"/>
        </w:rPr>
        <w:t xml:space="preserve"> </w:t>
      </w:r>
      <w:r w:rsidRPr="00405D5B">
        <w:t>в</w:t>
      </w:r>
      <w:r w:rsidRPr="00405D5B">
        <w:rPr>
          <w:spacing w:val="30"/>
        </w:rPr>
        <w:t xml:space="preserve"> </w:t>
      </w:r>
      <w:r w:rsidRPr="00405D5B">
        <w:t>цій</w:t>
      </w:r>
      <w:r w:rsidRPr="00405D5B">
        <w:rPr>
          <w:spacing w:val="31"/>
        </w:rPr>
        <w:t xml:space="preserve"> </w:t>
      </w:r>
      <w:r w:rsidRPr="00405D5B">
        <w:t>картці,</w:t>
      </w:r>
      <w:r w:rsidRPr="00405D5B">
        <w:rPr>
          <w:spacing w:val="30"/>
        </w:rPr>
        <w:t xml:space="preserve"> </w:t>
      </w:r>
      <w:r w:rsidRPr="00405D5B">
        <w:t>несе</w:t>
      </w:r>
      <w:r w:rsidRPr="00405D5B">
        <w:rPr>
          <w:spacing w:val="30"/>
        </w:rPr>
        <w:t xml:space="preserve"> </w:t>
      </w:r>
      <w:r w:rsidRPr="00405D5B">
        <w:t>відповідальність</w:t>
      </w:r>
      <w:r w:rsidRPr="00405D5B">
        <w:rPr>
          <w:spacing w:val="31"/>
        </w:rPr>
        <w:t xml:space="preserve"> </w:t>
      </w:r>
      <w:r w:rsidRPr="00405D5B">
        <w:t>керівник</w:t>
      </w:r>
      <w:r w:rsidRPr="00405D5B">
        <w:rPr>
          <w:spacing w:val="31"/>
        </w:rPr>
        <w:t xml:space="preserve"> </w:t>
      </w:r>
      <w:r w:rsidRPr="00405D5B">
        <w:t>органу,</w:t>
      </w:r>
      <w:r w:rsidRPr="00405D5B">
        <w:rPr>
          <w:spacing w:val="30"/>
        </w:rPr>
        <w:t xml:space="preserve"> </w:t>
      </w:r>
      <w:r w:rsidRPr="00405D5B">
        <w:t>що</w:t>
      </w:r>
      <w:r w:rsidRPr="00405D5B">
        <w:rPr>
          <w:spacing w:val="30"/>
        </w:rPr>
        <w:t xml:space="preserve"> </w:t>
      </w:r>
      <w:r w:rsidRPr="00405D5B">
        <w:t>надає</w:t>
      </w:r>
      <w:r w:rsidRPr="00405D5B">
        <w:rPr>
          <w:spacing w:val="30"/>
        </w:rPr>
        <w:t xml:space="preserve"> </w:t>
      </w:r>
      <w:r w:rsidRPr="00405D5B">
        <w:t>адміністративну</w:t>
      </w:r>
      <w:r w:rsidRPr="00405D5B">
        <w:rPr>
          <w:spacing w:val="-47"/>
        </w:rPr>
        <w:t xml:space="preserve"> </w:t>
      </w:r>
      <w:r w:rsidRPr="00405D5B">
        <w:t>послугу</w:t>
      </w:r>
    </w:p>
    <w:p w14:paraId="39CC3009" w14:textId="77777777" w:rsidR="00405D5B" w:rsidRPr="00405D5B" w:rsidRDefault="00405D5B" w:rsidP="00405D5B">
      <w:pPr>
        <w:pStyle w:val="1"/>
        <w:tabs>
          <w:tab w:val="left" w:pos="7401"/>
          <w:tab w:val="left" w:pos="10065"/>
        </w:tabs>
        <w:ind w:right="224"/>
      </w:pPr>
      <w:r w:rsidRPr="00405D5B">
        <w:t>Сільський</w:t>
      </w:r>
      <w:r w:rsidRPr="00405D5B">
        <w:rPr>
          <w:spacing w:val="-2"/>
        </w:rPr>
        <w:t xml:space="preserve"> </w:t>
      </w:r>
      <w:r w:rsidRPr="00405D5B">
        <w:t>голова</w:t>
      </w:r>
      <w:r w:rsidRPr="00405D5B">
        <w:tab/>
        <w:t>Юрій</w:t>
      </w:r>
      <w:r w:rsidRPr="00405D5B">
        <w:rPr>
          <w:spacing w:val="-3"/>
        </w:rPr>
        <w:t xml:space="preserve"> </w:t>
      </w:r>
      <w:r w:rsidRPr="00405D5B">
        <w:t>КОВАЛЬЧУК</w:t>
      </w:r>
    </w:p>
    <w:p w14:paraId="695B8F7A" w14:textId="77777777" w:rsidR="0094166A" w:rsidRPr="00405D5B" w:rsidRDefault="0094166A">
      <w:pPr>
        <w:pStyle w:val="1"/>
        <w:tabs>
          <w:tab w:val="left" w:pos="7401"/>
        </w:tabs>
      </w:pPr>
    </w:p>
    <w:sectPr w:rsidR="0094166A" w:rsidRPr="00405D5B">
      <w:pgSz w:w="11910" w:h="16840"/>
      <w:pgMar w:top="13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A00"/>
    <w:multiLevelType w:val="hybridMultilevel"/>
    <w:tmpl w:val="6B201516"/>
    <w:lvl w:ilvl="0" w:tplc="F1501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4081"/>
    <w:multiLevelType w:val="hybridMultilevel"/>
    <w:tmpl w:val="90F2275E"/>
    <w:lvl w:ilvl="0" w:tplc="C834EC0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B4FA6E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DED2CD36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14045546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EBBC1DBA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D6609DB6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DF5A2CA4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1C7ACC90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5C50C474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8404F37"/>
    <w:multiLevelType w:val="hybridMultilevel"/>
    <w:tmpl w:val="5C16392C"/>
    <w:lvl w:ilvl="0" w:tplc="B77472BC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FE8E2A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460E03B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93662D0C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7406942C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0AA251D8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6CCDAA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DB84F41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4CEECD72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AF77CAF"/>
    <w:multiLevelType w:val="hybridMultilevel"/>
    <w:tmpl w:val="3B1AE7EA"/>
    <w:lvl w:ilvl="0" w:tplc="93E2A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D8A"/>
    <w:multiLevelType w:val="hybridMultilevel"/>
    <w:tmpl w:val="29D421D8"/>
    <w:lvl w:ilvl="0" w:tplc="C07E4B9C">
      <w:start w:val="1"/>
      <w:numFmt w:val="decimal"/>
      <w:lvlText w:val="%1."/>
      <w:lvlJc w:val="left"/>
      <w:pPr>
        <w:ind w:left="830" w:hanging="360"/>
      </w:pPr>
      <w:rPr>
        <w:rFonts w:hint="default"/>
        <w:w w:val="100"/>
        <w:lang w:val="uk-UA" w:eastAsia="en-US" w:bidi="ar-SA"/>
      </w:rPr>
    </w:lvl>
    <w:lvl w:ilvl="1" w:tplc="26D29AB0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0150C7C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5BF2CFCE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9B6C09F8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C7C0BFBC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A5EE5C6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69C07DC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2F3C92EC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8E42733"/>
    <w:multiLevelType w:val="hybridMultilevel"/>
    <w:tmpl w:val="92AA201C"/>
    <w:lvl w:ilvl="0" w:tplc="C8DC29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05D16"/>
    <w:multiLevelType w:val="hybridMultilevel"/>
    <w:tmpl w:val="B29487BA"/>
    <w:lvl w:ilvl="0" w:tplc="574A393E">
      <w:start w:val="1"/>
      <w:numFmt w:val="decimal"/>
      <w:lvlText w:val="%1."/>
      <w:lvlJc w:val="left"/>
      <w:pPr>
        <w:ind w:left="35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5E2136">
      <w:numFmt w:val="bullet"/>
      <w:lvlText w:val="•"/>
      <w:lvlJc w:val="left"/>
      <w:pPr>
        <w:ind w:left="1060" w:hanging="246"/>
      </w:pPr>
      <w:rPr>
        <w:rFonts w:hint="default"/>
        <w:lang w:val="uk-UA" w:eastAsia="en-US" w:bidi="ar-SA"/>
      </w:rPr>
    </w:lvl>
    <w:lvl w:ilvl="2" w:tplc="6A5A8C08">
      <w:numFmt w:val="bullet"/>
      <w:lvlText w:val="•"/>
      <w:lvlJc w:val="left"/>
      <w:pPr>
        <w:ind w:left="1760" w:hanging="246"/>
      </w:pPr>
      <w:rPr>
        <w:rFonts w:hint="default"/>
        <w:lang w:val="uk-UA" w:eastAsia="en-US" w:bidi="ar-SA"/>
      </w:rPr>
    </w:lvl>
    <w:lvl w:ilvl="3" w:tplc="8F72AFA2">
      <w:numFmt w:val="bullet"/>
      <w:lvlText w:val="•"/>
      <w:lvlJc w:val="left"/>
      <w:pPr>
        <w:ind w:left="2460" w:hanging="246"/>
      </w:pPr>
      <w:rPr>
        <w:rFonts w:hint="default"/>
        <w:lang w:val="uk-UA" w:eastAsia="en-US" w:bidi="ar-SA"/>
      </w:rPr>
    </w:lvl>
    <w:lvl w:ilvl="4" w:tplc="7C1A86F6">
      <w:numFmt w:val="bullet"/>
      <w:lvlText w:val="•"/>
      <w:lvlJc w:val="left"/>
      <w:pPr>
        <w:ind w:left="3160" w:hanging="246"/>
      </w:pPr>
      <w:rPr>
        <w:rFonts w:hint="default"/>
        <w:lang w:val="uk-UA" w:eastAsia="en-US" w:bidi="ar-SA"/>
      </w:rPr>
    </w:lvl>
    <w:lvl w:ilvl="5" w:tplc="059CB46C">
      <w:numFmt w:val="bullet"/>
      <w:lvlText w:val="•"/>
      <w:lvlJc w:val="left"/>
      <w:pPr>
        <w:ind w:left="3860" w:hanging="246"/>
      </w:pPr>
      <w:rPr>
        <w:rFonts w:hint="default"/>
        <w:lang w:val="uk-UA" w:eastAsia="en-US" w:bidi="ar-SA"/>
      </w:rPr>
    </w:lvl>
    <w:lvl w:ilvl="6" w:tplc="0D085008">
      <w:numFmt w:val="bullet"/>
      <w:lvlText w:val="•"/>
      <w:lvlJc w:val="left"/>
      <w:pPr>
        <w:ind w:left="4560" w:hanging="246"/>
      </w:pPr>
      <w:rPr>
        <w:rFonts w:hint="default"/>
        <w:lang w:val="uk-UA" w:eastAsia="en-US" w:bidi="ar-SA"/>
      </w:rPr>
    </w:lvl>
    <w:lvl w:ilvl="7" w:tplc="B5D657F0">
      <w:numFmt w:val="bullet"/>
      <w:lvlText w:val="•"/>
      <w:lvlJc w:val="left"/>
      <w:pPr>
        <w:ind w:left="5260" w:hanging="246"/>
      </w:pPr>
      <w:rPr>
        <w:rFonts w:hint="default"/>
        <w:lang w:val="uk-UA" w:eastAsia="en-US" w:bidi="ar-SA"/>
      </w:rPr>
    </w:lvl>
    <w:lvl w:ilvl="8" w:tplc="13C82DC6">
      <w:numFmt w:val="bullet"/>
      <w:lvlText w:val="•"/>
      <w:lvlJc w:val="left"/>
      <w:pPr>
        <w:ind w:left="5960" w:hanging="246"/>
      </w:pPr>
      <w:rPr>
        <w:rFonts w:hint="default"/>
        <w:lang w:val="uk-UA" w:eastAsia="en-US" w:bidi="ar-SA"/>
      </w:rPr>
    </w:lvl>
  </w:abstractNum>
  <w:abstractNum w:abstractNumId="7" w15:restartNumberingAfterBreak="0">
    <w:nsid w:val="7AC93705"/>
    <w:multiLevelType w:val="hybridMultilevel"/>
    <w:tmpl w:val="C640F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6A"/>
    <w:rsid w:val="00014E46"/>
    <w:rsid w:val="0005102F"/>
    <w:rsid w:val="00067E85"/>
    <w:rsid w:val="001469C2"/>
    <w:rsid w:val="001D105E"/>
    <w:rsid w:val="002B6A23"/>
    <w:rsid w:val="00305959"/>
    <w:rsid w:val="00323BBB"/>
    <w:rsid w:val="00324D87"/>
    <w:rsid w:val="00365FE8"/>
    <w:rsid w:val="003E59DE"/>
    <w:rsid w:val="004036D6"/>
    <w:rsid w:val="00405D5B"/>
    <w:rsid w:val="0046225F"/>
    <w:rsid w:val="004A6AEC"/>
    <w:rsid w:val="005002C9"/>
    <w:rsid w:val="005B360B"/>
    <w:rsid w:val="005D5927"/>
    <w:rsid w:val="00736B7A"/>
    <w:rsid w:val="007B0290"/>
    <w:rsid w:val="00817C6A"/>
    <w:rsid w:val="00824C1E"/>
    <w:rsid w:val="00824E00"/>
    <w:rsid w:val="008D647D"/>
    <w:rsid w:val="009121C0"/>
    <w:rsid w:val="00917C1C"/>
    <w:rsid w:val="0094166A"/>
    <w:rsid w:val="00A215C6"/>
    <w:rsid w:val="00AB6B92"/>
    <w:rsid w:val="00AD324E"/>
    <w:rsid w:val="00B42303"/>
    <w:rsid w:val="00C153F8"/>
    <w:rsid w:val="00C2745B"/>
    <w:rsid w:val="00CA5C38"/>
    <w:rsid w:val="00CE7C7B"/>
    <w:rsid w:val="00D60319"/>
    <w:rsid w:val="00D91F1A"/>
    <w:rsid w:val="00DE2E2C"/>
    <w:rsid w:val="00EF7689"/>
    <w:rsid w:val="00F71564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31C0"/>
  <w15:docId w15:val="{A723CEE4-772A-4C7A-95E5-EC896232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00"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B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D91F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3BB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styleId="a5">
    <w:name w:val="Hyperlink"/>
    <w:basedOn w:val="a0"/>
    <w:uiPriority w:val="99"/>
    <w:semiHidden/>
    <w:unhideWhenUsed/>
    <w:rsid w:val="00323BBB"/>
    <w:rPr>
      <w:color w:val="0000FF"/>
      <w:u w:val="single"/>
    </w:rPr>
  </w:style>
  <w:style w:type="character" w:customStyle="1" w:styleId="label-blockheader">
    <w:name w:val="label-block__header"/>
    <w:basedOn w:val="a0"/>
    <w:rsid w:val="005D5927"/>
  </w:style>
  <w:style w:type="paragraph" w:styleId="a6">
    <w:name w:val="header"/>
    <w:basedOn w:val="a"/>
    <w:link w:val="a7"/>
    <w:rsid w:val="00014E46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014E4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8">
    <w:name w:val="FollowedHyperlink"/>
    <w:basedOn w:val="a0"/>
    <w:uiPriority w:val="99"/>
    <w:semiHidden/>
    <w:unhideWhenUsed/>
    <w:rsid w:val="00014E46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405D5B"/>
    <w:pPr>
      <w:suppressLineNumbers/>
      <w:suppressAutoHyphens/>
      <w:autoSpaceDE/>
    </w:pPr>
    <w:rPr>
      <w:rFonts w:eastAsia="Andale Sans UI" w:cs="Tahoma"/>
      <w:kern w:val="3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1D10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105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079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990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81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4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99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29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5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5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1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8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9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0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4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07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41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5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5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67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6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3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2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8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7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3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3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4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3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8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7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15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62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9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4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1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6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9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4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3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5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3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7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0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6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8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3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8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8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0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3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5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7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5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6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397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3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7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32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47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4-2016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96-12" TargetMode="External"/><Relationship Id="rId12" Type="http://schemas.openxmlformats.org/officeDocument/2006/relationships/hyperlink" Target="https://zakon.rada.gov.ua/rada/show/v0056282-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turcivska-gromada.gov.ua/" TargetMode="External"/><Relationship Id="rId11" Type="http://schemas.openxmlformats.org/officeDocument/2006/relationships/hyperlink" Target="https://zakon.rada.gov.ua/laws/show/z0743-1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akon.rada.gov.ua/laws/show/z0163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36-2005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Бощук</dc:creator>
  <cp:lastModifiedBy>Учетная запись Майкрософт</cp:lastModifiedBy>
  <cp:revision>26</cp:revision>
  <cp:lastPrinted>2024-09-13T07:58:00Z</cp:lastPrinted>
  <dcterms:created xsi:type="dcterms:W3CDTF">2022-06-27T11:19:00Z</dcterms:created>
  <dcterms:modified xsi:type="dcterms:W3CDTF">2024-09-13T07:58:00Z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2022-02-17T00:00:00Z</vt:filetime>
  </property>
</Properties>
</file>