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D2" w:rsidRPr="0024799A" w:rsidRDefault="00170806" w:rsidP="006B287F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170806" w:rsidRDefault="00170806" w:rsidP="006B287F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5A76D2" w:rsidRPr="0024799A">
        <w:rPr>
          <w:sz w:val="28"/>
          <w:szCs w:val="28"/>
        </w:rPr>
        <w:t>Наказ</w:t>
      </w:r>
      <w:r>
        <w:rPr>
          <w:sz w:val="28"/>
          <w:szCs w:val="28"/>
        </w:rPr>
        <w:t>у Головного управління</w:t>
      </w:r>
    </w:p>
    <w:p w:rsidR="005A76D2" w:rsidRDefault="005A76D2" w:rsidP="006B287F">
      <w:pPr>
        <w:pStyle w:val="Bodytext20"/>
        <w:shd w:val="clear" w:color="auto" w:fill="auto"/>
        <w:ind w:left="5103" w:firstLine="0"/>
        <w:rPr>
          <w:sz w:val="28"/>
          <w:szCs w:val="28"/>
        </w:rPr>
      </w:pPr>
      <w:r w:rsidRPr="0024799A">
        <w:rPr>
          <w:sz w:val="28"/>
          <w:szCs w:val="28"/>
        </w:rPr>
        <w:t>Пенсійного фонду України</w:t>
      </w:r>
    </w:p>
    <w:p w:rsidR="00170806" w:rsidRPr="004037C0" w:rsidRDefault="00170806" w:rsidP="006B287F">
      <w:pPr>
        <w:pStyle w:val="Bodytext20"/>
        <w:shd w:val="clear" w:color="auto" w:fill="auto"/>
        <w:ind w:left="5103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в Закарпатській області</w:t>
      </w:r>
    </w:p>
    <w:p w:rsidR="005A76D2" w:rsidRPr="0024799A" w:rsidRDefault="005A76D2" w:rsidP="006B287F">
      <w:pPr>
        <w:widowControl/>
        <w:ind w:left="510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r w:rsidRPr="002479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від </w:t>
      </w:r>
      <w:r w:rsidR="007E3972">
        <w:rPr>
          <w:rFonts w:ascii="Times New Roman" w:eastAsia="Times New Roman" w:hAnsi="Times New Roman" w:cs="Times New Roman"/>
          <w:sz w:val="28"/>
          <w:szCs w:val="28"/>
          <w:lang w:bidi="ar-SA"/>
        </w:rPr>
        <w:t>27.12.2023</w:t>
      </w:r>
      <w:r w:rsidRPr="0024799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</w:t>
      </w:r>
      <w:r w:rsidR="007E397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1573</w:t>
      </w:r>
    </w:p>
    <w:bookmarkEnd w:id="0"/>
    <w:p w:rsidR="005A76D2" w:rsidRDefault="005A76D2" w:rsidP="00976FD6">
      <w:pPr>
        <w:pStyle w:val="21"/>
        <w:shd w:val="clear" w:color="auto" w:fill="auto"/>
        <w:jc w:val="left"/>
      </w:pPr>
    </w:p>
    <w:p w:rsidR="005A76D2" w:rsidRDefault="005A76D2" w:rsidP="005A76D2">
      <w:pPr>
        <w:pStyle w:val="21"/>
        <w:shd w:val="clear" w:color="auto" w:fill="auto"/>
      </w:pPr>
      <w:r>
        <w:t>ТИПОВА ІНФОРМАЦІЙНА КАРТКА</w:t>
      </w:r>
    </w:p>
    <w:p w:rsidR="005A76D2" w:rsidRDefault="005A76D2" w:rsidP="005A76D2">
      <w:pPr>
        <w:pStyle w:val="21"/>
        <w:pBdr>
          <w:bottom w:val="single" w:sz="12" w:space="1" w:color="auto"/>
        </w:pBdr>
        <w:shd w:val="clear" w:color="auto" w:fill="auto"/>
      </w:pPr>
      <w:r>
        <w:t>послуги з надання пільг на оплату житлово-комунальних послуг</w:t>
      </w:r>
    </w:p>
    <w:p w:rsidR="004037C0" w:rsidRDefault="004037C0" w:rsidP="005A76D2">
      <w:pPr>
        <w:pStyle w:val="21"/>
        <w:pBdr>
          <w:bottom w:val="single" w:sz="12" w:space="1" w:color="auto"/>
        </w:pBdr>
        <w:shd w:val="clear" w:color="auto" w:fill="auto"/>
      </w:pPr>
    </w:p>
    <w:p w:rsidR="004037C0" w:rsidRPr="004037C0" w:rsidRDefault="004037C0" w:rsidP="00976FD6">
      <w:pPr>
        <w:pStyle w:val="21"/>
        <w:shd w:val="clear" w:color="auto" w:fill="auto"/>
        <w:jc w:val="left"/>
        <w:rPr>
          <w:sz w:val="28"/>
          <w:szCs w:val="28"/>
          <w:u w:val="single"/>
          <w:lang w:bidi="ar-SA"/>
        </w:rPr>
      </w:pPr>
    </w:p>
    <w:p w:rsidR="004037C0" w:rsidRDefault="004037C0" w:rsidP="004037C0">
      <w:pPr>
        <w:widowControl/>
        <w:suppressAutoHyphens/>
        <w:jc w:val="both"/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</w:pPr>
      <w:r w:rsidRPr="004037C0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  <w:t>Головне управління Пенсійного фонду України в Закарпатській області:</w:t>
      </w:r>
    </w:p>
    <w:p w:rsidR="004037C0" w:rsidRDefault="004037C0" w:rsidP="004037C0">
      <w:pPr>
        <w:widowControl/>
        <w:suppressAutoHyphens/>
        <w:jc w:val="both"/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</w:pPr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Відділ обслуговування громадян №1 (Берегівський СЦ), Відділ обслуговування громадян №2 (Виноградівський СЦ), Відділ обслуговування громадян №3 (</w:t>
      </w:r>
      <w:proofErr w:type="spellStart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Іршавський</w:t>
      </w:r>
      <w:proofErr w:type="spellEnd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СЦ), Відділ обслуговування громадян № 4 (</w:t>
      </w:r>
      <w:proofErr w:type="spellStart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Мукачівськиий</w:t>
      </w:r>
      <w:proofErr w:type="spellEnd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СЦ), Відділ обслуговування громадян № 5 (Рахівський СЦ), Відділ обслуговування громадян № 6 (Свалявський СЦ, </w:t>
      </w:r>
      <w:proofErr w:type="spellStart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Воловецький</w:t>
      </w:r>
      <w:proofErr w:type="spellEnd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СЦ), Відділ обслуговування громадян № 7 (Хустський СЦ, Тячівський СЦ </w:t>
      </w:r>
      <w:proofErr w:type="spellStart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Міжгірський</w:t>
      </w:r>
      <w:proofErr w:type="spellEnd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СЦ), Відділ обслуговування громадян № 8 (Ужгородський СЦ </w:t>
      </w:r>
      <w:proofErr w:type="spellStart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Перечинський</w:t>
      </w:r>
      <w:proofErr w:type="spellEnd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СЦ </w:t>
      </w:r>
      <w:proofErr w:type="spellStart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>Великоберезнянський</w:t>
      </w:r>
      <w:proofErr w:type="spellEnd"/>
      <w:r w:rsidRPr="004037C0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zh-CN" w:bidi="ar-SA"/>
        </w:rPr>
        <w:t xml:space="preserve"> СЦ), Сектор обслуговування військовослужбовців та деяких інших категорій громадян</w:t>
      </w:r>
    </w:p>
    <w:p w:rsidR="005A76D2" w:rsidRDefault="005A76D2" w:rsidP="005A76D2">
      <w:pPr>
        <w:widowControl/>
        <w:suppressAutoHyphens/>
        <w:jc w:val="center"/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</w:pPr>
      <w:r w:rsidRPr="008E14F2">
        <w:rPr>
          <w:rFonts w:ascii="Times New Roman" w:eastAsia="Calibri" w:hAnsi="Times New Roman" w:cs="Times New Roman"/>
          <w:b/>
          <w:bCs/>
          <w:color w:val="00000A"/>
          <w:kern w:val="2"/>
          <w:sz w:val="28"/>
          <w:szCs w:val="28"/>
          <w:u w:val="single"/>
          <w:lang w:eastAsia="zh-CN" w:bidi="ar-SA"/>
        </w:rPr>
        <w:t>Виконавчі органи сільських, селищних , міських рад територіальних громад Закарпатської області, Центри надання адміністративних послуг Закарпатської області</w:t>
      </w:r>
    </w:p>
    <w:p w:rsidR="0058638D" w:rsidRPr="0058638D" w:rsidRDefault="0058638D" w:rsidP="0058638D">
      <w:pPr>
        <w:widowControl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</w:p>
    <w:tbl>
      <w:tblPr>
        <w:tblW w:w="4950" w:type="pct"/>
        <w:tblInd w:w="3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27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704"/>
        <w:gridCol w:w="6516"/>
      </w:tblGrid>
      <w:tr w:rsidR="0058638D" w:rsidRPr="0058638D" w:rsidTr="007A4E8A">
        <w:trPr>
          <w:trHeight w:val="524"/>
        </w:trPr>
        <w:tc>
          <w:tcPr>
            <w:tcW w:w="962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bidi="ar-SA"/>
              </w:rPr>
            </w:pPr>
            <w:bookmarkStart w:id="1" w:name="n14"/>
            <w:bookmarkEnd w:id="1"/>
            <w:r w:rsidRPr="0058638D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bidi="ar-SA"/>
              </w:rPr>
              <w:t>Інформація про суб’єкта надання послуги</w:t>
            </w:r>
          </w:p>
        </w:tc>
      </w:tr>
      <w:tr w:rsidR="0058638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Місцезнаходження 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1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Берегівський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Берегово,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Мукачівська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11,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(03141) 23082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2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Виноградівський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Виноградів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вул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.М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иру,43,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(03143) 26133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3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Іршавський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Іршава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Шевченка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40,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(03144) 22198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4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Мукачівський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Мукачево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 Миру, 151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Ж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(03131) 54539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lastRenderedPageBreak/>
              <w:t xml:space="preserve">ВОГ № 5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Рахівський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Рахів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. Миру, 34,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(03132) 22144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№6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Свалявський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Свалява, пл. Головна, 1,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: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(03133) 22669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№6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Воловецький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cмт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Воловець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Карпатська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31,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(03136) 24991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7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Хустський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Хуст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І.Франка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149,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тел:(03142) 55193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7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Тячівський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Тячів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Робітнича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18,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(03134) 32092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7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Міжгірський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смт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Міжгір’я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,в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Шевченка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56,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(03146) 22397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8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Ужгородський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Ужгород,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Загорська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2,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(0312) 643702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8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Великоберезнянський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смт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Великий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Березний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вул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Шевченка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10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  <w:t>тел: (03135) 23690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8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Перечинський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Перечин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, пл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.. 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Народна, 6,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(03145) 21261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Сектор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обслуговування</w:t>
            </w:r>
            <w:proofErr w:type="spellEnd"/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військовослужбовців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та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деяких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інших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категорій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громадян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4037C0" w:rsidRPr="004037C0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м. Ужгород, пл. </w:t>
            </w:r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Народна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4, </w:t>
            </w:r>
          </w:p>
          <w:p w:rsidR="009712CD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тел: (0312) 617441</w:t>
            </w:r>
          </w:p>
          <w:p w:rsidR="004037C0" w:rsidRPr="00471B55" w:rsidRDefault="004037C0" w:rsidP="004037C0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390766" w:rsidRPr="004037C0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Виконавчі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органи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сі</w:t>
            </w:r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льських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селищних</w:t>
            </w:r>
            <w:proofErr w:type="spellEnd"/>
            <w:proofErr w:type="gram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</w:p>
          <w:p w:rsidR="00390766" w:rsidRPr="004037C0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м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іських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рад </w:t>
            </w:r>
            <w:proofErr w:type="spell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територіальних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громад</w:t>
            </w:r>
          </w:p>
          <w:p w:rsidR="00390766" w:rsidRPr="004037C0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Закарп</w:t>
            </w:r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атської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області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Центри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надання</w:t>
            </w:r>
            <w:proofErr w:type="spellEnd"/>
          </w:p>
          <w:p w:rsidR="00390766" w:rsidRPr="004037C0" w:rsidRDefault="00471B55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адм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іні</w:t>
            </w:r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стративних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послуг</w:t>
            </w:r>
            <w:proofErr w:type="spellEnd"/>
            <w:r w:rsidR="00390766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471B55" w:rsidRPr="004037C0" w:rsidRDefault="00390766" w:rsidP="00390766">
            <w:pPr>
              <w:widowControl/>
              <w:ind w:firstLine="729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Закарпатської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471B55"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області</w:t>
            </w:r>
            <w:proofErr w:type="spellEnd"/>
          </w:p>
          <w:p w:rsidR="0058638D" w:rsidRPr="0058638D" w:rsidRDefault="0058638D" w:rsidP="00471B55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bidi="ar-SA"/>
              </w:rPr>
            </w:pPr>
          </w:p>
        </w:tc>
      </w:tr>
      <w:tr w:rsidR="0058638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8638D" w:rsidRPr="0058638D" w:rsidRDefault="0058638D" w:rsidP="0058638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58638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Інформація щодо режиму роботи 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Графік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: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понеділок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–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четвер</w:t>
            </w:r>
            <w:proofErr w:type="spellEnd"/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 8.00 до 17.00,п'ятниця з 8.00 до 15.45: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№6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Свалявський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№6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Воловецький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7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Міжгірський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8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Великоберезнянський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8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Перечинський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Сектор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обслуговування</w:t>
            </w:r>
            <w:proofErr w:type="spellEnd"/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військовослужбовців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та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деяких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інших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категорій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громадян</w:t>
            </w:r>
            <w:proofErr w:type="spellEnd"/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Графік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: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понеділок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–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четвер</w:t>
            </w:r>
            <w:proofErr w:type="spellEnd"/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з 8.00 до 18.00,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п'ятниця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з 8.00 до 16.45: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1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Берегівський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2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Виноградівський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3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Іршавський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ab/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4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Мукачівський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5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Рахівський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7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Хустський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7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Тячівський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ВОГ № 8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Ужгородський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СЦ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Графік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: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згідно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з режимом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роботи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4037C0" w:rsidRPr="004037C0" w:rsidRDefault="004037C0" w:rsidP="004037C0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суб’єктів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надання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послуг</w:t>
            </w:r>
            <w:proofErr w:type="spellEnd"/>
          </w:p>
          <w:p w:rsidR="0058638D" w:rsidRPr="00471B55" w:rsidRDefault="004037C0" w:rsidP="004037C0">
            <w:pPr>
              <w:widowControl/>
              <w:ind w:left="683" w:right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Виконавчі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органи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сільських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селищних</w:t>
            </w:r>
            <w:proofErr w:type="spellEnd"/>
            <w:proofErr w:type="gram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,</w:t>
            </w:r>
            <w:proofErr w:type="gram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міських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рад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територіальних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громад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Закарпатської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області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Центри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надання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адміністративних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послуг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Закарпатської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області</w:t>
            </w:r>
            <w:proofErr w:type="spellEnd"/>
            <w:r w:rsidRPr="004037C0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</w:tc>
      </w:tr>
      <w:tr w:rsidR="005A76D2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5A76D2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245F0C" w:rsidRDefault="0032462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Телефон, </w:t>
            </w:r>
          </w:p>
          <w:p w:rsidR="005A76D2" w:rsidRPr="0032462D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адреса електронної пошти, інформаційної сторінки </w:t>
            </w:r>
            <w:proofErr w:type="spellStart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вебпорталу</w:t>
            </w:r>
            <w:proofErr w:type="spellEnd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електронних послуг Пенсійного фонду України (далі - </w:t>
            </w:r>
            <w:proofErr w:type="spellStart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</w:t>
            </w:r>
            <w:proofErr w:type="spellEnd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), </w:t>
            </w:r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lastRenderedPageBreak/>
              <w:t xml:space="preserve">офіційний </w:t>
            </w:r>
            <w:proofErr w:type="spellStart"/>
            <w:r w:rsidRPr="0032462D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471B55" w:rsidRDefault="0032462D" w:rsidP="0032462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Телефон:</w:t>
            </w:r>
            <w:r w:rsidR="0039076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(0312) 61-40-02</w:t>
            </w:r>
          </w:p>
          <w:p w:rsidR="0032462D" w:rsidRPr="00471B55" w:rsidRDefault="0032462D" w:rsidP="0032462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proofErr w:type="spellStart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E-mail:info@zk.pfu.gov.ua</w:t>
            </w:r>
            <w:proofErr w:type="spellEnd"/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/</w:t>
            </w:r>
          </w:p>
          <w:p w:rsidR="005A76D2" w:rsidRPr="00471B55" w:rsidRDefault="0032462D" w:rsidP="0032462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471B5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portal.pfu.gov.ua</w:t>
            </w:r>
          </w:p>
        </w:tc>
      </w:tr>
      <w:tr w:rsidR="0032462D" w:rsidRPr="0058638D" w:rsidTr="0060724F">
        <w:trPr>
          <w:trHeight w:val="464"/>
        </w:trPr>
        <w:tc>
          <w:tcPr>
            <w:tcW w:w="962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32462D" w:rsidRDefault="0032462D" w:rsidP="0058638D">
            <w:pPr>
              <w:widowControl/>
              <w:ind w:firstLine="72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324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Нормативні акти, якими регламентується надання послуги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Закони України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статус ветеранів війни, гарантії їх соціального захисту”;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 осіб та їх соціальний захист”;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відновлення прав осіб, депортованих за національною ознакою”;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реабілітацію жертв репресій комуністичного тоталітарного режиму 1917-1991 років”;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статус і соціальний захист громадян, які постраждали внаслідок Чорнобильської катастрофи”;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  <w:rFonts w:eastAsia="Courier New"/>
                <w:b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соціальний і правовий захист військов</w:t>
            </w:r>
            <w:r w:rsidRPr="00181179">
              <w:rPr>
                <w:rStyle w:val="BodytextNotBold"/>
                <w:rFonts w:eastAsia="Courier New"/>
                <w:sz w:val="28"/>
                <w:szCs w:val="28"/>
              </w:rPr>
              <w:t>ослужбовців та членів їх сімей”;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освіту”;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Службу безпеки України”;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бібліотеки і бібліотечну справу”;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захист рослин”;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жертви нацистських переслідувань”;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основні засади соціального захисту ветеранів праці та інших громадян похилого віку в Україні”;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охорону дитинства”;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соціальний захист дітей війни”; Закон України “Про культуру”;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Закон України “Про музеї та музейну справу”;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b w:val="0"/>
                <w:sz w:val="28"/>
                <w:szCs w:val="28"/>
              </w:rPr>
            </w:pPr>
            <w:r w:rsidRPr="00181179">
              <w:rPr>
                <w:rFonts w:eastAsia="Arial"/>
                <w:b w:val="0"/>
                <w:sz w:val="28"/>
                <w:szCs w:val="28"/>
              </w:rPr>
              <w:t>Основи законодавства України про охорону</w:t>
            </w:r>
            <w:r w:rsidRPr="00181179">
              <w:rPr>
                <w:rStyle w:val="BodytextNotBold"/>
                <w:b/>
                <w:sz w:val="28"/>
                <w:szCs w:val="28"/>
              </w:rPr>
              <w:t xml:space="preserve"> </w:t>
            </w:r>
            <w:r w:rsidRPr="00181179">
              <w:rPr>
                <w:rFonts w:eastAsia="Arial"/>
                <w:b w:val="0"/>
                <w:sz w:val="28"/>
                <w:szCs w:val="28"/>
              </w:rPr>
              <w:t>здоров’я</w:t>
            </w:r>
            <w:r w:rsidRPr="00181179">
              <w:rPr>
                <w:rStyle w:val="BodytextNotBold"/>
                <w:b/>
                <w:sz w:val="28"/>
                <w:szCs w:val="28"/>
              </w:rPr>
              <w:t>;</w:t>
            </w:r>
          </w:p>
          <w:p w:rsidR="0032462D" w:rsidRPr="00181179" w:rsidRDefault="0032462D" w:rsidP="0032462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Fonts w:eastAsia="Arial"/>
                <w:b w:val="0"/>
                <w:sz w:val="28"/>
                <w:szCs w:val="28"/>
              </w:rPr>
              <w:t>Кодекс цивільного захисту України</w:t>
            </w:r>
            <w:r w:rsidRPr="00181179">
              <w:rPr>
                <w:sz w:val="28"/>
                <w:szCs w:val="28"/>
              </w:rPr>
              <w:t>;</w:t>
            </w:r>
          </w:p>
          <w:p w:rsidR="0032462D" w:rsidRPr="0032462D" w:rsidRDefault="0032462D" w:rsidP="0032462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Бюджетний кодекс України.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7F71BB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7F71BB" w:rsidRDefault="0032462D" w:rsidP="007F71BB">
            <w:pPr>
              <w:pStyle w:val="2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 w:rsidRPr="007F71BB">
              <w:rPr>
                <w:rStyle w:val="BodytextNotBold"/>
                <w:sz w:val="28"/>
                <w:szCs w:val="28"/>
              </w:rPr>
              <w:t>Постанова Кабінету Міністрів України від 29 січня 2003 року № 117 “Про Єдиний державний автоматизований реєстр осіб, які мають право на пільги”;</w:t>
            </w:r>
          </w:p>
          <w:p w:rsidR="007F71BB" w:rsidRDefault="007F71BB" w:rsidP="007F71BB">
            <w:pPr>
              <w:pStyle w:val="21"/>
              <w:shd w:val="clear" w:color="auto" w:fill="auto"/>
              <w:spacing w:line="322" w:lineRule="exact"/>
              <w:jc w:val="both"/>
              <w:rPr>
                <w:rStyle w:val="BodytextNotBold"/>
                <w:sz w:val="28"/>
                <w:szCs w:val="28"/>
              </w:rPr>
            </w:pPr>
            <w:r>
              <w:rPr>
                <w:rStyle w:val="BodytextNotBold"/>
                <w:sz w:val="28"/>
                <w:szCs w:val="28"/>
              </w:rPr>
              <w:t>П</w:t>
            </w:r>
            <w:r w:rsidR="0032462D" w:rsidRPr="007F71BB">
              <w:rPr>
                <w:rStyle w:val="BodytextNotBold"/>
                <w:sz w:val="28"/>
                <w:szCs w:val="28"/>
              </w:rPr>
              <w:t xml:space="preserve">останова Кабінету Міністрів України від 06 серпня </w:t>
            </w:r>
            <w:r w:rsidR="0032462D" w:rsidRPr="007F71BB">
              <w:rPr>
                <w:rStyle w:val="BodytextNotBold"/>
                <w:sz w:val="28"/>
                <w:szCs w:val="28"/>
              </w:rPr>
              <w:lastRenderedPageBreak/>
              <w:t>2014 року № 409 “Про встановлення державних соціальних стандартів у сфері житлово- комунального обслуговування”;</w:t>
            </w:r>
          </w:p>
          <w:p w:rsidR="0032462D" w:rsidRPr="007F71BB" w:rsidRDefault="007F71BB" w:rsidP="007F71BB">
            <w:pPr>
              <w:pStyle w:val="21"/>
              <w:shd w:val="clear" w:color="auto" w:fill="auto"/>
              <w:spacing w:line="322" w:lineRule="exact"/>
              <w:jc w:val="both"/>
              <w:rPr>
                <w:sz w:val="28"/>
                <w:szCs w:val="28"/>
              </w:rPr>
            </w:pPr>
            <w:r>
              <w:rPr>
                <w:rStyle w:val="BodytextNotBold"/>
                <w:sz w:val="28"/>
                <w:szCs w:val="28"/>
              </w:rPr>
              <w:t>П</w:t>
            </w:r>
            <w:r w:rsidR="0032462D" w:rsidRPr="007F71BB">
              <w:rPr>
                <w:rStyle w:val="BodytextNotBold"/>
                <w:sz w:val="28"/>
                <w:szCs w:val="28"/>
              </w:rPr>
              <w:t>останова Кабінету Міністрів України від 04 червня 2015 року № 389 “Про затвердження Порядку надання пільг окремим категоріям громадян з урахуванням середньомісячного сукупного доходу сім’ї”;</w:t>
            </w:r>
          </w:p>
          <w:p w:rsidR="0032462D" w:rsidRPr="0032462D" w:rsidRDefault="0032462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Постанова Кабінету Міністрів України від 17 квітня 2019 року № 373 “Деякі питання надання житлових субсидій та пільг на оплату житлово-комунальних послуг, придбання твердого палива і скрапленого газу у грошовій формі”</w:t>
            </w:r>
            <w:r w:rsid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32462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7F71BB" w:rsidRDefault="0032462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7F71BB" w:rsidRDefault="0032462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Постанова правління Пенсійного фонду України від 30 липня 2015 року № 13-1 “Про організацію прийому та обслуговування осіб, які звертаються до органів Пенсійного фонду України”, зареєстрована в Міністерстві юстиції України 18 серпня 2015 року за № 991/27436</w:t>
            </w:r>
            <w:r w:rsidR="007F71BB" w:rsidRPr="007F71BB">
              <w:rPr>
                <w:rStyle w:val="BodytextNotBold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  <w:tr w:rsidR="0032462D" w:rsidRPr="0058638D" w:rsidTr="00181179">
        <w:trPr>
          <w:trHeight w:val="488"/>
        </w:trPr>
        <w:tc>
          <w:tcPr>
            <w:tcW w:w="9622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91117D" w:rsidRDefault="0032462D" w:rsidP="00181179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ar-SA"/>
              </w:rPr>
            </w:pPr>
            <w:r w:rsidRPr="009111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 отримання послуги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91117D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91117D">
              <w:rPr>
                <w:rStyle w:val="BodytextNotBold"/>
                <w:rFonts w:eastAsia="Courier New"/>
                <w:b w:val="0"/>
                <w:sz w:val="28"/>
                <w:szCs w:val="28"/>
              </w:rPr>
              <w:t>Підстава для отримання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91117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Звернення громадян, які мають право на пільги за соціальною ознакою відповідно до законів України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181179" w:rsidRDefault="0091117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91117D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Документ, </w:t>
            </w:r>
          </w:p>
          <w:p w:rsidR="0091117D" w:rsidRPr="0091117D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91117D">
              <w:rPr>
                <w:rStyle w:val="BodytextNotBold"/>
                <w:rFonts w:eastAsia="Courier New"/>
                <w:b w:val="0"/>
                <w:sz w:val="28"/>
                <w:szCs w:val="28"/>
              </w:rPr>
              <w:t>що подається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7F71B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Заява про надання пільг на оплату житлово- комунальних послуг, придбання твердого палива і скрапленого газу (далі - заява)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Спосіб подання документів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Заява подається особою:</w:t>
            </w:r>
          </w:p>
          <w:p w:rsidR="0091117D" w:rsidRPr="00181179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в паперовій формі (при особистому зверненні або поштовим відправленням);</w:t>
            </w:r>
          </w:p>
          <w:p w:rsidR="0091117D" w:rsidRPr="00181179" w:rsidRDefault="0091117D" w:rsidP="001811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в електронній формі через </w:t>
            </w:r>
            <w:proofErr w:type="spellStart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</w:t>
            </w:r>
            <w:proofErr w:type="spellEnd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, мобільний додаток Пенсійного фонду України або Єдиний державний </w:t>
            </w:r>
            <w:proofErr w:type="spellStart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вебпортал</w:t>
            </w:r>
            <w:proofErr w:type="spellEnd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електронних послуг (Портал Дія), офіційний </w:t>
            </w:r>
            <w:proofErr w:type="spellStart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вебсайт</w:t>
            </w:r>
            <w:proofErr w:type="spellEnd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</w:t>
            </w:r>
            <w:proofErr w:type="spellStart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Мінсоцполітики</w:t>
            </w:r>
            <w:proofErr w:type="spellEnd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або інтегровані з ними інформаційні системи органів виконавчої влади та органів місцевого самоврядування, а також інформаційні системи </w:t>
            </w:r>
            <w:proofErr w:type="spellStart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Мінсоцполітики</w:t>
            </w:r>
            <w:proofErr w:type="spellEnd"/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 xml:space="preserve"> (з накладенням електронного підпису, що базується на кваліфікованому сертифікаті електронного підпису). До заяви додаються скановані копії документів, які відповідають оригіналам документів та придатні для </w:t>
            </w: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lastRenderedPageBreak/>
              <w:t>сприйняття їх змісту (мають містити чітке зображення повного складу тексту документа та його реквізитів)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10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21"/>
              <w:shd w:val="clear" w:color="auto" w:fill="auto"/>
              <w:spacing w:line="260" w:lineRule="exact"/>
              <w:jc w:val="left"/>
              <w:rPr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Платність</w:t>
            </w:r>
          </w:p>
          <w:p w:rsidR="0091117D" w:rsidRPr="0058638D" w:rsidRDefault="0091117D" w:rsidP="0091117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(безоплатність) надання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1811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Надається безоплатно</w:t>
            </w:r>
          </w:p>
        </w:tc>
      </w:tr>
      <w:tr w:rsidR="0032462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58638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91117D" w:rsidP="0058638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Строк надання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32462D" w:rsidRPr="00181179" w:rsidRDefault="0091117D" w:rsidP="00181179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ar-SA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Суму пільги органи Пенсійного фонду України розраховують до 25 числа кожного місяця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Перелік підстав для відмови у наданні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Пільги не надаються, якщо:</w:t>
            </w:r>
          </w:p>
          <w:p w:rsidR="0091117D" w:rsidRPr="00181179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заявник не перебуває на обліку в Єдиному державному автоматизованому реєстрі осіб, які мають право на пільги;</w:t>
            </w:r>
          </w:p>
          <w:p w:rsidR="0091117D" w:rsidRDefault="0091117D" w:rsidP="00181179">
            <w:pPr>
              <w:widowControl/>
              <w:jc w:val="both"/>
              <w:rPr>
                <w:rStyle w:val="BodytextNotBold"/>
                <w:rFonts w:eastAsia="Courier New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середньомісячний дохід сім’ї пільговика в розрахунку на одну особу перевищує величину доходу, який дає право на податкову соціальну пільгу, якщо пільги надаються залежно від доходу сім’ї</w:t>
            </w:r>
            <w:r w:rsid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.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Style w:val="BodytextNotBold"/>
                <w:rFonts w:eastAsia="Courier New"/>
                <w:b w:val="0"/>
                <w:sz w:val="28"/>
                <w:szCs w:val="28"/>
              </w:rPr>
            </w:pPr>
            <w:r w:rsidRPr="00181179">
              <w:rPr>
                <w:rStyle w:val="BodytextNotBold"/>
                <w:rFonts w:eastAsia="Courier New"/>
                <w:b w:val="0"/>
                <w:sz w:val="28"/>
                <w:szCs w:val="28"/>
              </w:rPr>
              <w:t>Результат надання послуги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  <w:sz w:val="28"/>
                <w:szCs w:val="28"/>
              </w:rPr>
            </w:pPr>
            <w:r w:rsidRPr="00181179">
              <w:rPr>
                <w:rStyle w:val="BodytextNotBold"/>
                <w:sz w:val="28"/>
                <w:szCs w:val="28"/>
              </w:rPr>
              <w:t>Надання пільги на оплату житлово-комунальних послуг / відмова у наданні пільги на оплату житлово-комунальних послуг</w:t>
            </w:r>
          </w:p>
        </w:tc>
      </w:tr>
      <w:tr w:rsidR="0091117D" w:rsidRPr="0058638D" w:rsidTr="007A4E8A">
        <w:tc>
          <w:tcPr>
            <w:tcW w:w="4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Default="0091117D" w:rsidP="0058638D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270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58638D">
            <w:pPr>
              <w:widowControl/>
              <w:rPr>
                <w:rStyle w:val="BodytextNotBold"/>
                <w:rFonts w:eastAsia="Courier New"/>
                <w:sz w:val="28"/>
                <w:szCs w:val="28"/>
              </w:rPr>
            </w:pPr>
            <w:r w:rsidRPr="00181179">
              <w:rPr>
                <w:rFonts w:ascii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651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27" w:type="dxa"/>
            </w:tcMar>
          </w:tcPr>
          <w:p w:rsidR="0091117D" w:rsidRPr="00181179" w:rsidRDefault="0091117D" w:rsidP="0091117D">
            <w:pPr>
              <w:pStyle w:val="Bodytext20"/>
              <w:shd w:val="clear" w:color="auto" w:fill="auto"/>
              <w:spacing w:line="322" w:lineRule="exact"/>
              <w:ind w:firstLine="0"/>
              <w:rPr>
                <w:sz w:val="28"/>
                <w:szCs w:val="28"/>
              </w:rPr>
            </w:pPr>
            <w:r w:rsidRPr="00181179">
              <w:rPr>
                <w:rFonts w:eastAsia="Arial"/>
                <w:sz w:val="28"/>
                <w:szCs w:val="28"/>
              </w:rPr>
              <w:t xml:space="preserve">Орган Пенсійного фонду України інформує заявника письмово або через особистий кабінет на </w:t>
            </w:r>
            <w:proofErr w:type="spellStart"/>
            <w:r w:rsidRPr="00181179">
              <w:rPr>
                <w:rFonts w:eastAsia="Arial"/>
                <w:sz w:val="28"/>
                <w:szCs w:val="28"/>
              </w:rPr>
              <w:t>вебпорталі</w:t>
            </w:r>
            <w:proofErr w:type="spellEnd"/>
          </w:p>
          <w:p w:rsidR="0091117D" w:rsidRDefault="0091117D" w:rsidP="0091117D">
            <w:pPr>
              <w:pStyle w:val="21"/>
              <w:shd w:val="clear" w:color="auto" w:fill="auto"/>
              <w:spacing w:line="322" w:lineRule="exact"/>
              <w:jc w:val="left"/>
              <w:rPr>
                <w:rStyle w:val="BodytextNotBold"/>
              </w:rPr>
            </w:pPr>
          </w:p>
        </w:tc>
      </w:tr>
    </w:tbl>
    <w:p w:rsidR="0058638D" w:rsidRDefault="0058638D">
      <w:pPr>
        <w:spacing w:after="599" w:line="1" w:lineRule="exact"/>
      </w:pPr>
    </w:p>
    <w:p w:rsidR="0060724F" w:rsidRDefault="0060724F">
      <w:pPr>
        <w:spacing w:after="599" w:line="1" w:lineRule="exact"/>
      </w:pPr>
    </w:p>
    <w:p w:rsidR="0046187D" w:rsidRDefault="0058638D" w:rsidP="0058638D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</w:pPr>
      <w:r w:rsidRPr="005863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Начальник управління</w:t>
      </w:r>
    </w:p>
    <w:p w:rsidR="0058638D" w:rsidRPr="0058638D" w:rsidRDefault="0046187D" w:rsidP="0058638D">
      <w:pPr>
        <w:widowControl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о</w:t>
      </w:r>
      <w:r w:rsidR="0058638D" w:rsidRPr="005863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бслуговування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 xml:space="preserve"> громадян                          </w:t>
      </w:r>
      <w:r w:rsidR="0058638D" w:rsidRPr="005863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 xml:space="preserve">                         </w:t>
      </w:r>
      <w:r w:rsidR="004037C0" w:rsidRPr="004037C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en-US" w:bidi="ar-SA"/>
        </w:rPr>
        <w:t>Надія СЕМЕНЮК</w:t>
      </w:r>
    </w:p>
    <w:p w:rsidR="00966F2B" w:rsidRPr="00406F16" w:rsidRDefault="00966F2B" w:rsidP="0058638D">
      <w:pPr>
        <w:rPr>
          <w:lang w:val="ru-RU"/>
        </w:rPr>
      </w:pPr>
    </w:p>
    <w:sectPr w:rsidR="00966F2B" w:rsidRPr="00406F16" w:rsidSect="00390766">
      <w:headerReference w:type="default" r:id="rId9"/>
      <w:headerReference w:type="first" r:id="rId10"/>
      <w:pgSz w:w="11900" w:h="16840"/>
      <w:pgMar w:top="1100" w:right="567" w:bottom="1701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39" w:rsidRDefault="00483739">
      <w:r>
        <w:separator/>
      </w:r>
    </w:p>
  </w:endnote>
  <w:endnote w:type="continuationSeparator" w:id="0">
    <w:p w:rsidR="00483739" w:rsidRDefault="0048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39" w:rsidRDefault="00483739"/>
  </w:footnote>
  <w:footnote w:type="continuationSeparator" w:id="0">
    <w:p w:rsidR="00483739" w:rsidRDefault="004837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2B" w:rsidRDefault="005863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7EBAC9" wp14:editId="73D06B50">
              <wp:simplePos x="0" y="0"/>
              <wp:positionH relativeFrom="page">
                <wp:posOffset>3987165</wp:posOffset>
              </wp:positionH>
              <wp:positionV relativeFrom="page">
                <wp:posOffset>488315</wp:posOffset>
              </wp:positionV>
              <wp:extent cx="149225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6F2B" w:rsidRDefault="0058638D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E3972" w:rsidRPr="007E397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13.95pt;margin-top:38.45pt;width:11.7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" filled="f" stroked="f">
              <v:textbox style="mso-fit-shape-to-text:t" inset="0,0,0,0">
                <w:txbxContent>
                  <w:p w:rsidR="00966F2B" w:rsidRDefault="0058638D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E3972" w:rsidRPr="007E3972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2B" w:rsidRDefault="00966F2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B10"/>
    <w:multiLevelType w:val="multilevel"/>
    <w:tmpl w:val="94EE160A"/>
    <w:lvl w:ilvl="0">
      <w:start w:val="5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E272E"/>
    <w:multiLevelType w:val="hybridMultilevel"/>
    <w:tmpl w:val="9BA466A8"/>
    <w:lvl w:ilvl="0" w:tplc="0422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4CB75C0F"/>
    <w:multiLevelType w:val="hybridMultilevel"/>
    <w:tmpl w:val="CDC8F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07D06"/>
    <w:multiLevelType w:val="multilevel"/>
    <w:tmpl w:val="2A5699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F975B2"/>
    <w:multiLevelType w:val="hybridMultilevel"/>
    <w:tmpl w:val="3AA05A8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145B8A"/>
    <w:multiLevelType w:val="multilevel"/>
    <w:tmpl w:val="1BB2FD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AA0E4A"/>
    <w:multiLevelType w:val="hybridMultilevel"/>
    <w:tmpl w:val="ADF63168"/>
    <w:lvl w:ilvl="0" w:tplc="0422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66F2B"/>
    <w:rsid w:val="00170806"/>
    <w:rsid w:val="00181179"/>
    <w:rsid w:val="00245F0C"/>
    <w:rsid w:val="0032462D"/>
    <w:rsid w:val="00330E20"/>
    <w:rsid w:val="00372E42"/>
    <w:rsid w:val="00381652"/>
    <w:rsid w:val="00386666"/>
    <w:rsid w:val="00390766"/>
    <w:rsid w:val="004037C0"/>
    <w:rsid w:val="00406F16"/>
    <w:rsid w:val="004270A2"/>
    <w:rsid w:val="0046187D"/>
    <w:rsid w:val="00471B55"/>
    <w:rsid w:val="00483739"/>
    <w:rsid w:val="004E7A5B"/>
    <w:rsid w:val="0050594E"/>
    <w:rsid w:val="0058638D"/>
    <w:rsid w:val="005A76D2"/>
    <w:rsid w:val="0060724F"/>
    <w:rsid w:val="00667244"/>
    <w:rsid w:val="006B0AAF"/>
    <w:rsid w:val="006B287F"/>
    <w:rsid w:val="007A4E8A"/>
    <w:rsid w:val="007B2F0F"/>
    <w:rsid w:val="007E3972"/>
    <w:rsid w:val="007F71BB"/>
    <w:rsid w:val="00833F73"/>
    <w:rsid w:val="00900B4D"/>
    <w:rsid w:val="0091117D"/>
    <w:rsid w:val="00966F2B"/>
    <w:rsid w:val="009712CD"/>
    <w:rsid w:val="00976FD6"/>
    <w:rsid w:val="00CE5AB7"/>
    <w:rsid w:val="00D55CDF"/>
    <w:rsid w:val="00DC4B8E"/>
    <w:rsid w:val="00EA2A51"/>
    <w:rsid w:val="00F401EB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14"/>
      <w:szCs w:val="14"/>
      <w:lang w:val="ru-RU" w:eastAsia="ru-RU" w:bidi="ru-RU"/>
    </w:rPr>
  </w:style>
  <w:style w:type="paragraph" w:customStyle="1" w:styleId="1">
    <w:name w:val="Основной текст1"/>
    <w:basedOn w:val="a"/>
    <w:link w:val="a5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7">
    <w:name w:val="Другое"/>
    <w:basedOn w:val="a"/>
    <w:link w:val="a6"/>
    <w:pPr>
      <w:ind w:firstLine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after="200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38D"/>
    <w:rPr>
      <w:color w:val="000000"/>
    </w:rPr>
  </w:style>
  <w:style w:type="paragraph" w:styleId="ac">
    <w:name w:val="footer"/>
    <w:basedOn w:val="a"/>
    <w:link w:val="ad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38D"/>
    <w:rPr>
      <w:color w:val="000000"/>
    </w:rPr>
  </w:style>
  <w:style w:type="character" w:customStyle="1" w:styleId="Bodytext2">
    <w:name w:val="Body text (2)_"/>
    <w:basedOn w:val="a0"/>
    <w:link w:val="Bodytext20"/>
    <w:rsid w:val="005A7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76D2"/>
    <w:pPr>
      <w:shd w:val="clear" w:color="auto" w:fill="FFFFFF"/>
      <w:spacing w:line="326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">
    <w:name w:val="Body text_"/>
    <w:basedOn w:val="a0"/>
    <w:link w:val="21"/>
    <w:rsid w:val="005A76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5A76D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NotBold">
    <w:name w:val="Body text + Not Bold"/>
    <w:basedOn w:val="Bodytext"/>
    <w:rsid w:val="00324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styleId="ae">
    <w:name w:val="Hyperlink"/>
    <w:basedOn w:val="a0"/>
    <w:rsid w:val="0032462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a3"/>
    <w:rPr>
      <w:rFonts w:ascii="Arial" w:eastAsia="Arial" w:hAnsi="Arial" w:cs="Arial"/>
      <w:b/>
      <w:bCs/>
      <w:sz w:val="14"/>
      <w:szCs w:val="14"/>
      <w:lang w:val="ru-RU" w:eastAsia="ru-RU" w:bidi="ru-RU"/>
    </w:rPr>
  </w:style>
  <w:style w:type="paragraph" w:customStyle="1" w:styleId="1">
    <w:name w:val="Основной текст1"/>
    <w:basedOn w:val="a"/>
    <w:link w:val="a5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7">
    <w:name w:val="Другое"/>
    <w:basedOn w:val="a"/>
    <w:link w:val="a6"/>
    <w:pPr>
      <w:ind w:firstLine="6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after="200"/>
    </w:pPr>
    <w:rPr>
      <w:rFonts w:ascii="Arial" w:eastAsia="Arial" w:hAnsi="Arial" w:cs="Arial"/>
      <w:b/>
      <w:bCs/>
      <w:sz w:val="12"/>
      <w:szCs w:val="12"/>
      <w:lang w:val="en-US" w:eastAsia="en-US" w:bidi="en-US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638D"/>
    <w:rPr>
      <w:color w:val="000000"/>
    </w:rPr>
  </w:style>
  <w:style w:type="paragraph" w:styleId="ac">
    <w:name w:val="footer"/>
    <w:basedOn w:val="a"/>
    <w:link w:val="ad"/>
    <w:uiPriority w:val="99"/>
    <w:unhideWhenUsed/>
    <w:rsid w:val="0058638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638D"/>
    <w:rPr>
      <w:color w:val="000000"/>
    </w:rPr>
  </w:style>
  <w:style w:type="character" w:customStyle="1" w:styleId="Bodytext2">
    <w:name w:val="Body text (2)_"/>
    <w:basedOn w:val="a0"/>
    <w:link w:val="Bodytext20"/>
    <w:rsid w:val="005A7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A76D2"/>
    <w:pPr>
      <w:shd w:val="clear" w:color="auto" w:fill="FFFFFF"/>
      <w:spacing w:line="326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Bodytext">
    <w:name w:val="Body text_"/>
    <w:basedOn w:val="a0"/>
    <w:link w:val="21"/>
    <w:rsid w:val="005A76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5A76D2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BodytextNotBold">
    <w:name w:val="Body text + Not Bold"/>
    <w:basedOn w:val="Bodytext"/>
    <w:rsid w:val="003246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styleId="ae">
    <w:name w:val="Hyperlink"/>
    <w:basedOn w:val="a0"/>
    <w:rsid w:val="0032462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F866-4A4D-4E38-8CC0-2C8D6B8C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4916</Words>
  <Characters>2803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zvern11</dc:creator>
  <cp:lastModifiedBy>user</cp:lastModifiedBy>
  <cp:revision>2</cp:revision>
  <cp:lastPrinted>2021-09-20T11:42:00Z</cp:lastPrinted>
  <dcterms:created xsi:type="dcterms:W3CDTF">2023-12-29T06:34:00Z</dcterms:created>
  <dcterms:modified xsi:type="dcterms:W3CDTF">2023-12-29T06:34:00Z</dcterms:modified>
</cp:coreProperties>
</file>