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8C2" w:rsidRPr="00305F28" w:rsidRDefault="009968C2">
      <w:pPr>
        <w:jc w:val="center"/>
        <w:rPr>
          <w:b/>
          <w:sz w:val="28"/>
        </w:rPr>
      </w:pPr>
      <w:r w:rsidRPr="00305F28">
        <w:rPr>
          <w:b/>
          <w:sz w:val="28"/>
        </w:rPr>
        <w:t xml:space="preserve">Інформація про виконання </w:t>
      </w:r>
    </w:p>
    <w:p w:rsidR="00406D1B" w:rsidRDefault="009968C2">
      <w:pPr>
        <w:jc w:val="center"/>
        <w:rPr>
          <w:b/>
          <w:sz w:val="28"/>
        </w:rPr>
      </w:pPr>
      <w:r w:rsidRPr="00305F28">
        <w:rPr>
          <w:b/>
          <w:sz w:val="28"/>
        </w:rPr>
        <w:t xml:space="preserve">бюджету </w:t>
      </w:r>
      <w:r w:rsidR="00C82367">
        <w:rPr>
          <w:b/>
          <w:sz w:val="28"/>
        </w:rPr>
        <w:t>Великобичківської селищної</w:t>
      </w:r>
      <w:r w:rsidR="003C71C6" w:rsidRPr="00305F28">
        <w:rPr>
          <w:b/>
          <w:sz w:val="28"/>
        </w:rPr>
        <w:t xml:space="preserve"> територіальної громади </w:t>
      </w:r>
    </w:p>
    <w:p w:rsidR="009968C2" w:rsidRPr="00305F28" w:rsidRDefault="003C71C6">
      <w:pPr>
        <w:jc w:val="center"/>
      </w:pPr>
      <w:r w:rsidRPr="00305F28">
        <w:rPr>
          <w:b/>
          <w:sz w:val="28"/>
        </w:rPr>
        <w:t xml:space="preserve">за </w:t>
      </w:r>
      <w:r w:rsidR="0023264A">
        <w:rPr>
          <w:b/>
          <w:sz w:val="28"/>
        </w:rPr>
        <w:t>2022</w:t>
      </w:r>
      <w:r w:rsidR="009968C2" w:rsidRPr="00305F28">
        <w:rPr>
          <w:b/>
          <w:sz w:val="28"/>
        </w:rPr>
        <w:t xml:space="preserve"> </w:t>
      </w:r>
      <w:r w:rsidR="00E933FD">
        <w:rPr>
          <w:b/>
          <w:sz w:val="28"/>
        </w:rPr>
        <w:t>рік</w:t>
      </w:r>
    </w:p>
    <w:p w:rsidR="009968C2" w:rsidRPr="00305F28" w:rsidRDefault="009968C2" w:rsidP="00C82367">
      <w:pPr>
        <w:jc w:val="both"/>
      </w:pPr>
    </w:p>
    <w:p w:rsidR="005A75AB" w:rsidRPr="00305F28" w:rsidRDefault="005A75AB" w:rsidP="005A75AB">
      <w:pPr>
        <w:jc w:val="both"/>
        <w:rPr>
          <w:sz w:val="28"/>
          <w:szCs w:val="28"/>
        </w:rPr>
      </w:pPr>
      <w:r w:rsidRPr="00305F28">
        <w:rPr>
          <w:sz w:val="28"/>
          <w:szCs w:val="28"/>
        </w:rPr>
        <w:tab/>
      </w:r>
    </w:p>
    <w:p w:rsidR="009C1DEC" w:rsidRPr="00E52B47" w:rsidRDefault="009C1DEC" w:rsidP="009C1DEC">
      <w:pPr>
        <w:suppressAutoHyphens w:val="0"/>
        <w:spacing w:before="240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Pr="009C1DEC">
        <w:rPr>
          <w:b/>
          <w:i/>
          <w:sz w:val="28"/>
          <w:szCs w:val="28"/>
        </w:rPr>
        <w:t>За 202</w:t>
      </w:r>
      <w:r w:rsidR="00E52B47">
        <w:rPr>
          <w:b/>
          <w:i/>
          <w:sz w:val="28"/>
          <w:szCs w:val="28"/>
        </w:rPr>
        <w:t>2</w:t>
      </w:r>
      <w:r w:rsidRPr="009C1DEC">
        <w:rPr>
          <w:b/>
          <w:i/>
          <w:sz w:val="28"/>
          <w:szCs w:val="28"/>
        </w:rPr>
        <w:t xml:space="preserve"> р</w:t>
      </w:r>
      <w:r w:rsidR="00E933FD">
        <w:rPr>
          <w:b/>
          <w:i/>
          <w:sz w:val="28"/>
          <w:szCs w:val="28"/>
        </w:rPr>
        <w:t>і</w:t>
      </w:r>
      <w:r w:rsidRPr="009C1DEC">
        <w:rPr>
          <w:b/>
          <w:i/>
          <w:sz w:val="28"/>
          <w:szCs w:val="28"/>
        </w:rPr>
        <w:t>к</w:t>
      </w:r>
      <w:r w:rsidRPr="00305F28">
        <w:rPr>
          <w:sz w:val="28"/>
          <w:szCs w:val="28"/>
        </w:rPr>
        <w:t xml:space="preserve"> до загального та спеціального фондів (враховуючи трансферти) бюджету </w:t>
      </w:r>
      <w:r>
        <w:rPr>
          <w:sz w:val="28"/>
          <w:szCs w:val="28"/>
        </w:rPr>
        <w:t>селищної</w:t>
      </w:r>
      <w:r w:rsidRPr="00305F28">
        <w:rPr>
          <w:sz w:val="28"/>
          <w:szCs w:val="28"/>
        </w:rPr>
        <w:t xml:space="preserve"> територіальної громади надійшло </w:t>
      </w:r>
      <w:r w:rsidR="00E933FD">
        <w:rPr>
          <w:b/>
          <w:sz w:val="28"/>
          <w:szCs w:val="28"/>
        </w:rPr>
        <w:t xml:space="preserve">252 933,77 </w:t>
      </w:r>
      <w:r w:rsidRPr="00305F28">
        <w:rPr>
          <w:sz w:val="28"/>
          <w:szCs w:val="28"/>
        </w:rPr>
        <w:t xml:space="preserve">тис. грн доходів, з них до </w:t>
      </w:r>
      <w:r w:rsidRPr="00E52B47">
        <w:rPr>
          <w:sz w:val="28"/>
          <w:szCs w:val="28"/>
          <w:u w:val="single"/>
        </w:rPr>
        <w:t>загального фонду</w:t>
      </w:r>
      <w:r>
        <w:rPr>
          <w:sz w:val="28"/>
          <w:szCs w:val="28"/>
        </w:rPr>
        <w:t xml:space="preserve"> (не враховуючи трансферт)</w:t>
      </w:r>
      <w:r w:rsidRPr="00305F28">
        <w:rPr>
          <w:sz w:val="28"/>
          <w:szCs w:val="28"/>
        </w:rPr>
        <w:t xml:space="preserve"> –</w:t>
      </w:r>
      <w:r w:rsidRPr="00E52B47">
        <w:rPr>
          <w:bCs/>
          <w:sz w:val="28"/>
          <w:szCs w:val="28"/>
          <w:lang w:eastAsia="ru-RU"/>
        </w:rPr>
        <w:t xml:space="preserve"> </w:t>
      </w:r>
      <w:r w:rsidR="00E933FD">
        <w:rPr>
          <w:b/>
          <w:bCs/>
          <w:sz w:val="28"/>
          <w:szCs w:val="28"/>
          <w:lang w:eastAsia="ru-RU"/>
        </w:rPr>
        <w:t>63 412,43</w:t>
      </w:r>
      <w:r w:rsidRPr="00E52B47">
        <w:rPr>
          <w:bCs/>
          <w:sz w:val="28"/>
          <w:szCs w:val="28"/>
          <w:lang w:eastAsia="ru-RU"/>
        </w:rPr>
        <w:t xml:space="preserve"> </w:t>
      </w:r>
      <w:r w:rsidRPr="00305F28">
        <w:rPr>
          <w:sz w:val="28"/>
          <w:szCs w:val="28"/>
        </w:rPr>
        <w:t xml:space="preserve">тис. грн, що становить </w:t>
      </w:r>
      <w:r w:rsidR="00E52B47" w:rsidRPr="00E52B47">
        <w:rPr>
          <w:b/>
          <w:sz w:val="28"/>
          <w:szCs w:val="28"/>
        </w:rPr>
        <w:t>2</w:t>
      </w:r>
      <w:r w:rsidR="00E933FD">
        <w:rPr>
          <w:b/>
          <w:sz w:val="28"/>
          <w:szCs w:val="28"/>
        </w:rPr>
        <w:t>5</w:t>
      </w:r>
      <w:r w:rsidRPr="00E52B47">
        <w:rPr>
          <w:b/>
          <w:sz w:val="28"/>
          <w:szCs w:val="28"/>
        </w:rPr>
        <w:t>%</w:t>
      </w:r>
      <w:r w:rsidR="00E52B47">
        <w:rPr>
          <w:sz w:val="28"/>
          <w:szCs w:val="28"/>
        </w:rPr>
        <w:t xml:space="preserve"> від загальної суми надходження</w:t>
      </w:r>
      <w:r>
        <w:rPr>
          <w:sz w:val="28"/>
          <w:szCs w:val="28"/>
        </w:rPr>
        <w:t xml:space="preserve"> </w:t>
      </w:r>
      <w:r w:rsidRPr="00E52B47">
        <w:rPr>
          <w:sz w:val="28"/>
          <w:szCs w:val="28"/>
          <w:u w:val="single"/>
        </w:rPr>
        <w:t>Трансфертів</w:t>
      </w:r>
      <w:r>
        <w:rPr>
          <w:sz w:val="28"/>
          <w:szCs w:val="28"/>
        </w:rPr>
        <w:t xml:space="preserve"> – </w:t>
      </w:r>
      <w:r w:rsidR="00E933FD">
        <w:rPr>
          <w:b/>
          <w:sz w:val="28"/>
          <w:szCs w:val="28"/>
        </w:rPr>
        <w:t>176 505,45</w:t>
      </w:r>
      <w:r w:rsidR="00E52B47">
        <w:rPr>
          <w:sz w:val="28"/>
          <w:szCs w:val="28"/>
        </w:rPr>
        <w:t xml:space="preserve"> </w:t>
      </w:r>
      <w:r w:rsidRPr="00305F28">
        <w:rPr>
          <w:sz w:val="28"/>
          <w:szCs w:val="28"/>
        </w:rPr>
        <w:t>тис. грн</w:t>
      </w:r>
      <w:r>
        <w:rPr>
          <w:sz w:val="28"/>
          <w:szCs w:val="28"/>
        </w:rPr>
        <w:t xml:space="preserve">, що становить </w:t>
      </w:r>
      <w:r w:rsidR="00E52B47" w:rsidRPr="00E52B47">
        <w:rPr>
          <w:b/>
          <w:sz w:val="28"/>
          <w:szCs w:val="28"/>
        </w:rPr>
        <w:t>7</w:t>
      </w:r>
      <w:r w:rsidR="00E933FD">
        <w:rPr>
          <w:b/>
          <w:sz w:val="28"/>
          <w:szCs w:val="28"/>
        </w:rPr>
        <w:t>0</w:t>
      </w:r>
      <w:r w:rsidRPr="00E52B47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E52B47">
        <w:rPr>
          <w:sz w:val="28"/>
          <w:szCs w:val="28"/>
        </w:rPr>
        <w:t>від загальної суми надходження</w:t>
      </w:r>
      <w:r w:rsidRPr="00305F28">
        <w:rPr>
          <w:sz w:val="28"/>
          <w:szCs w:val="28"/>
        </w:rPr>
        <w:t xml:space="preserve">, </w:t>
      </w:r>
      <w:r w:rsidRPr="00E52B47">
        <w:rPr>
          <w:sz w:val="28"/>
          <w:szCs w:val="28"/>
          <w:u w:val="single"/>
        </w:rPr>
        <w:t>спеціального</w:t>
      </w:r>
      <w:r w:rsidR="00E52B47" w:rsidRPr="00E52B47">
        <w:rPr>
          <w:sz w:val="28"/>
          <w:szCs w:val="28"/>
          <w:u w:val="single"/>
        </w:rPr>
        <w:t xml:space="preserve"> фонду</w:t>
      </w:r>
      <w:r w:rsidRPr="00305F2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E933FD">
        <w:rPr>
          <w:b/>
          <w:sz w:val="28"/>
          <w:szCs w:val="28"/>
        </w:rPr>
        <w:t>13 015,9</w:t>
      </w:r>
      <w:r>
        <w:rPr>
          <w:sz w:val="28"/>
          <w:szCs w:val="28"/>
        </w:rPr>
        <w:t xml:space="preserve"> </w:t>
      </w:r>
      <w:r w:rsidRPr="00305F28">
        <w:rPr>
          <w:sz w:val="28"/>
          <w:szCs w:val="28"/>
        </w:rPr>
        <w:t xml:space="preserve">тис.грн, або </w:t>
      </w:r>
      <w:r w:rsidR="000C432A">
        <w:rPr>
          <w:b/>
          <w:sz w:val="28"/>
          <w:szCs w:val="28"/>
        </w:rPr>
        <w:t>5</w:t>
      </w:r>
      <w:r w:rsidR="00E52B47">
        <w:rPr>
          <w:b/>
          <w:sz w:val="28"/>
          <w:szCs w:val="28"/>
        </w:rPr>
        <w:t>,00</w:t>
      </w:r>
      <w:r w:rsidRPr="00E52B47">
        <w:rPr>
          <w:b/>
          <w:sz w:val="28"/>
          <w:szCs w:val="28"/>
        </w:rPr>
        <w:t>%</w:t>
      </w:r>
      <w:r w:rsidRPr="00305F28">
        <w:rPr>
          <w:sz w:val="28"/>
          <w:szCs w:val="28"/>
        </w:rPr>
        <w:t xml:space="preserve"> </w:t>
      </w:r>
      <w:r w:rsidR="00E52B47">
        <w:rPr>
          <w:sz w:val="28"/>
          <w:szCs w:val="28"/>
        </w:rPr>
        <w:t>від загальної суми надходження</w:t>
      </w:r>
      <w:r w:rsidRPr="00305F28">
        <w:rPr>
          <w:sz w:val="28"/>
          <w:szCs w:val="28"/>
        </w:rPr>
        <w:t>.</w:t>
      </w:r>
    </w:p>
    <w:p w:rsidR="005A75AB" w:rsidRPr="00E62535" w:rsidRDefault="005A75AB" w:rsidP="005A75AB">
      <w:pPr>
        <w:jc w:val="both"/>
        <w:rPr>
          <w:sz w:val="28"/>
          <w:szCs w:val="28"/>
        </w:rPr>
      </w:pPr>
    </w:p>
    <w:p w:rsidR="005A75AB" w:rsidRPr="00E62535" w:rsidRDefault="00784BCB" w:rsidP="00A4371A">
      <w:pPr>
        <w:jc w:val="center"/>
        <w:rPr>
          <w:sz w:val="28"/>
          <w:szCs w:val="28"/>
        </w:rPr>
      </w:pPr>
      <w:r w:rsidRPr="00E62535">
        <w:rPr>
          <w:noProof/>
          <w:sz w:val="28"/>
          <w:szCs w:val="28"/>
          <w:lang w:eastAsia="uk-UA"/>
        </w:rPr>
        <w:drawing>
          <wp:inline distT="0" distB="0" distL="0" distR="0">
            <wp:extent cx="5486400" cy="3220085"/>
            <wp:effectExtent l="0" t="0" r="0" b="0"/>
            <wp:docPr id="1" name="Діагра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A75AB" w:rsidRPr="00E62535" w:rsidRDefault="005A75AB" w:rsidP="005A75AB">
      <w:pPr>
        <w:jc w:val="both"/>
        <w:rPr>
          <w:sz w:val="28"/>
          <w:szCs w:val="28"/>
        </w:rPr>
      </w:pPr>
    </w:p>
    <w:p w:rsidR="00980C48" w:rsidRPr="00C94AE0" w:rsidRDefault="00E52B47" w:rsidP="00C94AE0">
      <w:pPr>
        <w:widowControl w:val="0"/>
        <w:suppressAutoHyphens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  <w:lang w:eastAsia="ru-RU"/>
        </w:rPr>
      </w:pPr>
      <w:r w:rsidRPr="00A42F06">
        <w:rPr>
          <w:b/>
          <w:i/>
          <w:sz w:val="28"/>
          <w:szCs w:val="28"/>
          <w:lang w:eastAsia="ru-RU"/>
        </w:rPr>
        <w:t>Доходи загального фонду</w:t>
      </w:r>
      <w:r w:rsidRPr="00A42F06">
        <w:rPr>
          <w:b/>
          <w:sz w:val="28"/>
          <w:szCs w:val="28"/>
          <w:lang w:eastAsia="ru-RU"/>
        </w:rPr>
        <w:t xml:space="preserve"> </w:t>
      </w:r>
      <w:r w:rsidRPr="00E52B47">
        <w:rPr>
          <w:b/>
          <w:i/>
          <w:sz w:val="28"/>
          <w:szCs w:val="28"/>
          <w:lang w:eastAsia="ru-RU"/>
        </w:rPr>
        <w:t>(без урахуванням трансфертів)</w:t>
      </w:r>
      <w:r w:rsidRPr="00E52B47">
        <w:rPr>
          <w:sz w:val="28"/>
          <w:szCs w:val="28"/>
          <w:lang w:eastAsia="ru-RU"/>
        </w:rPr>
        <w:t xml:space="preserve"> </w:t>
      </w:r>
      <w:r w:rsidRPr="00E62535">
        <w:rPr>
          <w:sz w:val="28"/>
          <w:szCs w:val="28"/>
          <w:lang w:eastAsia="ru-RU"/>
        </w:rPr>
        <w:t>селищного бюджету</w:t>
      </w:r>
      <w:r>
        <w:rPr>
          <w:sz w:val="28"/>
          <w:szCs w:val="28"/>
          <w:lang w:eastAsia="ru-RU"/>
        </w:rPr>
        <w:t xml:space="preserve"> </w:t>
      </w:r>
      <w:r w:rsidRPr="00E62535">
        <w:rPr>
          <w:sz w:val="28"/>
          <w:szCs w:val="28"/>
          <w:lang w:eastAsia="ru-RU"/>
        </w:rPr>
        <w:t xml:space="preserve">за  </w:t>
      </w:r>
      <w:r w:rsidR="00E933FD">
        <w:rPr>
          <w:sz w:val="28"/>
          <w:szCs w:val="28"/>
          <w:lang w:eastAsia="ru-RU"/>
        </w:rPr>
        <w:t>2022</w:t>
      </w:r>
      <w:r w:rsidRPr="00E62535">
        <w:rPr>
          <w:sz w:val="28"/>
          <w:szCs w:val="28"/>
          <w:lang w:eastAsia="ru-RU"/>
        </w:rPr>
        <w:t xml:space="preserve"> </w:t>
      </w:r>
      <w:r w:rsidR="00E933FD">
        <w:rPr>
          <w:sz w:val="28"/>
          <w:szCs w:val="28"/>
          <w:lang w:eastAsia="ru-RU"/>
        </w:rPr>
        <w:t>рік</w:t>
      </w:r>
      <w:r w:rsidRPr="00E62535">
        <w:rPr>
          <w:sz w:val="28"/>
          <w:szCs w:val="28"/>
          <w:lang w:eastAsia="ru-RU"/>
        </w:rPr>
        <w:t xml:space="preserve"> виконано на</w:t>
      </w:r>
      <w:r w:rsidR="00E933FD">
        <w:rPr>
          <w:sz w:val="28"/>
          <w:szCs w:val="28"/>
          <w:lang w:eastAsia="ru-RU"/>
        </w:rPr>
        <w:t xml:space="preserve"> </w:t>
      </w:r>
      <w:r w:rsidRPr="00E62535">
        <w:rPr>
          <w:sz w:val="28"/>
          <w:szCs w:val="28"/>
          <w:lang w:eastAsia="ru-RU"/>
        </w:rPr>
        <w:t xml:space="preserve"> </w:t>
      </w:r>
      <w:r w:rsidR="00E933FD">
        <w:rPr>
          <w:b/>
          <w:sz w:val="28"/>
          <w:szCs w:val="28"/>
          <w:lang w:eastAsia="ru-RU"/>
        </w:rPr>
        <w:t>98,09</w:t>
      </w:r>
      <w:r w:rsidRPr="00E62535">
        <w:rPr>
          <w:sz w:val="28"/>
          <w:szCs w:val="28"/>
          <w:lang w:eastAsia="ru-RU"/>
        </w:rPr>
        <w:t xml:space="preserve">%. При планових призначеннях на звітний період </w:t>
      </w:r>
      <w:r w:rsidR="00E933FD">
        <w:rPr>
          <w:b/>
          <w:sz w:val="28"/>
          <w:szCs w:val="28"/>
          <w:lang w:eastAsia="ru-RU"/>
        </w:rPr>
        <w:t>64 648,50</w:t>
      </w:r>
      <w:r w:rsidR="000A0A47">
        <w:rPr>
          <w:sz w:val="28"/>
          <w:szCs w:val="28"/>
          <w:lang w:eastAsia="ru-RU"/>
        </w:rPr>
        <w:t xml:space="preserve"> тис. грн., а саме: </w:t>
      </w:r>
    </w:p>
    <w:p w:rsidR="00F85D76" w:rsidRPr="00E62535" w:rsidRDefault="004D5A19" w:rsidP="004D5A19">
      <w:pPr>
        <w:pStyle w:val="a6"/>
        <w:rPr>
          <w:szCs w:val="28"/>
        </w:rPr>
      </w:pPr>
      <w:r>
        <w:rPr>
          <w:szCs w:val="28"/>
        </w:rPr>
        <w:t>-</w:t>
      </w:r>
      <w:r w:rsidR="00F85D76" w:rsidRPr="00E62535">
        <w:rPr>
          <w:szCs w:val="28"/>
        </w:rPr>
        <w:t xml:space="preserve"> </w:t>
      </w:r>
      <w:r>
        <w:rPr>
          <w:i/>
          <w:szCs w:val="28"/>
        </w:rPr>
        <w:t>податок та збір на доходи фізичних осіб</w:t>
      </w:r>
      <w:r>
        <w:rPr>
          <w:szCs w:val="28"/>
        </w:rPr>
        <w:t xml:space="preserve"> </w:t>
      </w:r>
      <w:r w:rsidR="003861AA">
        <w:rPr>
          <w:szCs w:val="28"/>
        </w:rPr>
        <w:t xml:space="preserve">– </w:t>
      </w:r>
      <w:r w:rsidR="00E933FD">
        <w:rPr>
          <w:b/>
          <w:szCs w:val="28"/>
        </w:rPr>
        <w:t>39 721,57</w:t>
      </w:r>
      <w:r w:rsidR="008502D1">
        <w:rPr>
          <w:szCs w:val="28"/>
        </w:rPr>
        <w:t xml:space="preserve"> </w:t>
      </w:r>
      <w:r>
        <w:rPr>
          <w:szCs w:val="28"/>
        </w:rPr>
        <w:t xml:space="preserve">тис.грн., </w:t>
      </w:r>
      <w:r w:rsidR="00F85D76" w:rsidRPr="00E62535">
        <w:rPr>
          <w:szCs w:val="28"/>
        </w:rPr>
        <w:t xml:space="preserve">що забезпечило виконання бюджетних призначень звітного періоду на </w:t>
      </w:r>
      <w:r w:rsidR="00E933FD">
        <w:rPr>
          <w:b/>
          <w:szCs w:val="28"/>
        </w:rPr>
        <w:t>104,69</w:t>
      </w:r>
      <w:r w:rsidR="00F85D76" w:rsidRPr="008502D1">
        <w:rPr>
          <w:b/>
          <w:szCs w:val="28"/>
        </w:rPr>
        <w:t>%,</w:t>
      </w:r>
      <w:r w:rsidR="00F85D76" w:rsidRPr="00E62535">
        <w:rPr>
          <w:szCs w:val="28"/>
        </w:rPr>
        <w:t xml:space="preserve"> понад заплановані обсяги надійшло  </w:t>
      </w:r>
      <w:r w:rsidR="00E933FD">
        <w:rPr>
          <w:b/>
          <w:szCs w:val="28"/>
          <w:lang w:val="ru-RU"/>
        </w:rPr>
        <w:t>1 778,07</w:t>
      </w:r>
      <w:r>
        <w:rPr>
          <w:szCs w:val="28"/>
        </w:rPr>
        <w:t xml:space="preserve"> тис. грн.. Найбільші платники даного податку Відділ освіти, культури, молоді та спорту Великобичківської селищної ради, </w:t>
      </w:r>
      <w:r w:rsidRPr="00E62535">
        <w:rPr>
          <w:bCs/>
          <w:iCs/>
        </w:rPr>
        <w:t>ТОВ «ВГСМ»</w:t>
      </w:r>
      <w:r>
        <w:rPr>
          <w:bCs/>
          <w:iCs/>
        </w:rPr>
        <w:t xml:space="preserve">, </w:t>
      </w:r>
      <w:r w:rsidRPr="00E62535">
        <w:rPr>
          <w:bCs/>
          <w:iCs/>
        </w:rPr>
        <w:t>ДП «Великобичківське ЛМГ»,</w:t>
      </w:r>
      <w:r w:rsidR="008502D1">
        <w:rPr>
          <w:bCs/>
          <w:iCs/>
        </w:rPr>
        <w:t xml:space="preserve"> </w:t>
      </w:r>
      <w:r>
        <w:rPr>
          <w:bCs/>
          <w:iCs/>
        </w:rPr>
        <w:t>ТОВ</w:t>
      </w:r>
      <w:r w:rsidR="008502D1">
        <w:rPr>
          <w:bCs/>
          <w:iCs/>
        </w:rPr>
        <w:t xml:space="preserve"> «</w:t>
      </w:r>
      <w:r w:rsidRPr="00E62535">
        <w:rPr>
          <w:bCs/>
          <w:iCs/>
        </w:rPr>
        <w:t>АТБ</w:t>
      </w:r>
      <w:r>
        <w:rPr>
          <w:bCs/>
          <w:iCs/>
        </w:rPr>
        <w:t>- маркет</w:t>
      </w:r>
      <w:r w:rsidR="008502D1">
        <w:rPr>
          <w:bCs/>
          <w:iCs/>
        </w:rPr>
        <w:t>», ТОВ «Гама ВБ», ФОП Дряшкаба А. Й.</w:t>
      </w:r>
    </w:p>
    <w:p w:rsidR="00763CE3" w:rsidRPr="00B93F5B" w:rsidRDefault="008502D1" w:rsidP="00B93F5B">
      <w:pPr>
        <w:pStyle w:val="a4"/>
        <w:ind w:firstLine="720"/>
        <w:rPr>
          <w:b/>
          <w:szCs w:val="28"/>
        </w:rPr>
      </w:pPr>
      <w:r>
        <w:rPr>
          <w:szCs w:val="28"/>
        </w:rPr>
        <w:t xml:space="preserve">- </w:t>
      </w:r>
      <w:r w:rsidRPr="008502D1">
        <w:rPr>
          <w:i/>
          <w:szCs w:val="28"/>
        </w:rPr>
        <w:t>Рентна плата</w:t>
      </w:r>
      <w:r w:rsidR="003861AA">
        <w:rPr>
          <w:i/>
          <w:szCs w:val="28"/>
        </w:rPr>
        <w:t xml:space="preserve"> </w:t>
      </w:r>
      <w:r w:rsidR="003861AA">
        <w:rPr>
          <w:szCs w:val="28"/>
        </w:rPr>
        <w:t>–</w:t>
      </w:r>
      <w:r>
        <w:rPr>
          <w:i/>
          <w:szCs w:val="28"/>
        </w:rPr>
        <w:t xml:space="preserve"> </w:t>
      </w:r>
      <w:r w:rsidR="00E933FD">
        <w:rPr>
          <w:b/>
          <w:szCs w:val="28"/>
        </w:rPr>
        <w:t>3 155,93</w:t>
      </w:r>
      <w:r>
        <w:rPr>
          <w:szCs w:val="28"/>
        </w:rPr>
        <w:t xml:space="preserve"> ф</w:t>
      </w:r>
      <w:r w:rsidR="009968C2" w:rsidRPr="00E62535">
        <w:rPr>
          <w:szCs w:val="28"/>
        </w:rPr>
        <w:t>актичні на</w:t>
      </w:r>
      <w:r w:rsidR="00327BB1" w:rsidRPr="00E62535">
        <w:rPr>
          <w:szCs w:val="28"/>
        </w:rPr>
        <w:t xml:space="preserve">дходження за </w:t>
      </w:r>
      <w:r w:rsidR="0023264A" w:rsidRPr="00E62535">
        <w:rPr>
          <w:szCs w:val="28"/>
        </w:rPr>
        <w:t>2022</w:t>
      </w:r>
      <w:r>
        <w:rPr>
          <w:szCs w:val="28"/>
        </w:rPr>
        <w:t xml:space="preserve"> р</w:t>
      </w:r>
      <w:r w:rsidR="00E933FD">
        <w:rPr>
          <w:szCs w:val="28"/>
        </w:rPr>
        <w:t>і</w:t>
      </w:r>
      <w:r>
        <w:rPr>
          <w:szCs w:val="28"/>
        </w:rPr>
        <w:t xml:space="preserve">к, </w:t>
      </w:r>
      <w:r w:rsidR="006161E4" w:rsidRPr="00E62535">
        <w:rPr>
          <w:szCs w:val="28"/>
        </w:rPr>
        <w:t xml:space="preserve">при затвердженому плані </w:t>
      </w:r>
      <w:r>
        <w:rPr>
          <w:szCs w:val="28"/>
        </w:rPr>
        <w:t>–</w:t>
      </w:r>
      <w:r w:rsidR="00CA6DBA" w:rsidRPr="00E62535">
        <w:rPr>
          <w:szCs w:val="28"/>
        </w:rPr>
        <w:t xml:space="preserve"> </w:t>
      </w:r>
      <w:r w:rsidR="00E933FD">
        <w:rPr>
          <w:b/>
          <w:szCs w:val="28"/>
        </w:rPr>
        <w:t>5 166,00</w:t>
      </w:r>
      <w:r w:rsidR="00B93F5B">
        <w:rPr>
          <w:b/>
          <w:szCs w:val="28"/>
        </w:rPr>
        <w:t xml:space="preserve"> </w:t>
      </w:r>
      <w:r w:rsidR="006161E4" w:rsidRPr="00E62535">
        <w:rPr>
          <w:szCs w:val="28"/>
        </w:rPr>
        <w:t xml:space="preserve"> тис. грн., виконано на </w:t>
      </w:r>
      <w:r w:rsidR="008A7DD6">
        <w:rPr>
          <w:b/>
          <w:szCs w:val="28"/>
        </w:rPr>
        <w:t>61,09</w:t>
      </w:r>
      <w:r w:rsidR="006161E4" w:rsidRPr="00E62535">
        <w:rPr>
          <w:szCs w:val="28"/>
        </w:rPr>
        <w:t xml:space="preserve"> %</w:t>
      </w:r>
      <w:r w:rsidR="002F2B89" w:rsidRPr="00E62535">
        <w:rPr>
          <w:szCs w:val="28"/>
        </w:rPr>
        <w:t>.</w:t>
      </w:r>
    </w:p>
    <w:p w:rsidR="001A5C9F" w:rsidRPr="00E62535" w:rsidRDefault="008502D1">
      <w:pPr>
        <w:pStyle w:val="a6"/>
        <w:rPr>
          <w:szCs w:val="28"/>
        </w:rPr>
      </w:pPr>
      <w:r>
        <w:rPr>
          <w:szCs w:val="28"/>
        </w:rPr>
        <w:t xml:space="preserve">- </w:t>
      </w:r>
      <w:r w:rsidR="005876B7" w:rsidRPr="008502D1">
        <w:rPr>
          <w:i/>
          <w:szCs w:val="28"/>
        </w:rPr>
        <w:t>Акцизного подат</w:t>
      </w:r>
      <w:r w:rsidR="004431F2" w:rsidRPr="008502D1">
        <w:rPr>
          <w:i/>
          <w:szCs w:val="28"/>
        </w:rPr>
        <w:t>к</w:t>
      </w:r>
      <w:r w:rsidR="005876B7" w:rsidRPr="008502D1">
        <w:rPr>
          <w:i/>
          <w:szCs w:val="28"/>
        </w:rPr>
        <w:t>у</w:t>
      </w:r>
      <w:r w:rsidR="004431F2" w:rsidRPr="008502D1">
        <w:rPr>
          <w:i/>
          <w:szCs w:val="28"/>
        </w:rPr>
        <w:t xml:space="preserve"> з пального</w:t>
      </w:r>
      <w:r w:rsidR="003861AA">
        <w:rPr>
          <w:szCs w:val="28"/>
        </w:rPr>
        <w:t xml:space="preserve"> – </w:t>
      </w:r>
      <w:r w:rsidR="000D2981">
        <w:rPr>
          <w:b/>
          <w:szCs w:val="28"/>
        </w:rPr>
        <w:t>549,87</w:t>
      </w:r>
      <w:r>
        <w:rPr>
          <w:szCs w:val="28"/>
        </w:rPr>
        <w:t xml:space="preserve"> </w:t>
      </w:r>
      <w:r w:rsidR="003861AA">
        <w:rPr>
          <w:szCs w:val="28"/>
        </w:rPr>
        <w:t xml:space="preserve">тис. грн., при затвердженому плані </w:t>
      </w:r>
      <w:r w:rsidR="000D2981">
        <w:rPr>
          <w:b/>
          <w:szCs w:val="28"/>
        </w:rPr>
        <w:t>2 300,00</w:t>
      </w:r>
      <w:r w:rsidR="003861AA">
        <w:rPr>
          <w:szCs w:val="28"/>
        </w:rPr>
        <w:t xml:space="preserve"> тис.грн </w:t>
      </w:r>
      <w:r w:rsidR="003861AA" w:rsidRPr="00E62535">
        <w:rPr>
          <w:szCs w:val="28"/>
        </w:rPr>
        <w:t xml:space="preserve">виконано на </w:t>
      </w:r>
      <w:r w:rsidR="000D2981">
        <w:rPr>
          <w:b/>
          <w:szCs w:val="28"/>
        </w:rPr>
        <w:t>23,91</w:t>
      </w:r>
      <w:r w:rsidR="003861AA" w:rsidRPr="003861AA">
        <w:rPr>
          <w:b/>
          <w:szCs w:val="28"/>
        </w:rPr>
        <w:t xml:space="preserve"> %.</w:t>
      </w:r>
      <w:r w:rsidR="003861AA">
        <w:rPr>
          <w:szCs w:val="28"/>
        </w:rPr>
        <w:t xml:space="preserve"> Невиконання даного податку спричинене </w:t>
      </w:r>
      <w:r w:rsidR="0092748D">
        <w:rPr>
          <w:szCs w:val="28"/>
        </w:rPr>
        <w:t xml:space="preserve"> скасуванням</w:t>
      </w:r>
      <w:r w:rsidR="001D032D" w:rsidRPr="00E62535">
        <w:rPr>
          <w:szCs w:val="28"/>
        </w:rPr>
        <w:t xml:space="preserve"> акциз</w:t>
      </w:r>
      <w:r w:rsidR="0092748D">
        <w:rPr>
          <w:szCs w:val="28"/>
        </w:rPr>
        <w:t>ного податку</w:t>
      </w:r>
      <w:r w:rsidR="001D032D" w:rsidRPr="00E62535">
        <w:rPr>
          <w:szCs w:val="28"/>
        </w:rPr>
        <w:t xml:space="preserve"> на пальне під </w:t>
      </w:r>
      <w:r w:rsidR="003861AA">
        <w:rPr>
          <w:szCs w:val="28"/>
        </w:rPr>
        <w:t xml:space="preserve">на </w:t>
      </w:r>
      <w:r w:rsidR="001D032D" w:rsidRPr="00E62535">
        <w:rPr>
          <w:szCs w:val="28"/>
        </w:rPr>
        <w:t xml:space="preserve">час воєнного стану </w:t>
      </w:r>
      <w:r w:rsidR="0092748D">
        <w:rPr>
          <w:szCs w:val="28"/>
        </w:rPr>
        <w:t xml:space="preserve">на території </w:t>
      </w:r>
      <w:r w:rsidR="001D032D" w:rsidRPr="00E62535">
        <w:rPr>
          <w:szCs w:val="28"/>
        </w:rPr>
        <w:t>Україн</w:t>
      </w:r>
      <w:r w:rsidR="0092748D">
        <w:rPr>
          <w:szCs w:val="28"/>
        </w:rPr>
        <w:t>и</w:t>
      </w:r>
      <w:r w:rsidR="001D032D" w:rsidRPr="00E62535">
        <w:rPr>
          <w:szCs w:val="28"/>
        </w:rPr>
        <w:t>.</w:t>
      </w:r>
    </w:p>
    <w:p w:rsidR="001A5C9F" w:rsidRPr="00E62535" w:rsidRDefault="003861AA">
      <w:pPr>
        <w:pStyle w:val="a6"/>
        <w:rPr>
          <w:szCs w:val="28"/>
        </w:rPr>
      </w:pPr>
      <w:r>
        <w:rPr>
          <w:szCs w:val="28"/>
        </w:rPr>
        <w:lastRenderedPageBreak/>
        <w:t xml:space="preserve">- </w:t>
      </w:r>
      <w:r w:rsidR="001A5C9F" w:rsidRPr="003861AA">
        <w:rPr>
          <w:i/>
          <w:szCs w:val="28"/>
        </w:rPr>
        <w:t>Акцизний податок з реалізації суб’єктами господарювання роздрібної торгівлі підакцизних товарів</w:t>
      </w:r>
      <w:r w:rsidR="001A5C9F" w:rsidRPr="00E62535">
        <w:rPr>
          <w:szCs w:val="28"/>
        </w:rPr>
        <w:t xml:space="preserve"> </w:t>
      </w:r>
      <w:r>
        <w:rPr>
          <w:szCs w:val="28"/>
        </w:rPr>
        <w:t xml:space="preserve">– </w:t>
      </w:r>
      <w:r w:rsidR="000D2981">
        <w:rPr>
          <w:b/>
          <w:szCs w:val="28"/>
        </w:rPr>
        <w:t>2 064,73</w:t>
      </w:r>
      <w:r w:rsidR="001A5C9F" w:rsidRPr="003861AA">
        <w:rPr>
          <w:b/>
          <w:szCs w:val="28"/>
        </w:rPr>
        <w:t xml:space="preserve"> </w:t>
      </w:r>
      <w:r w:rsidR="001A5C9F" w:rsidRPr="00E62535">
        <w:rPr>
          <w:szCs w:val="28"/>
        </w:rPr>
        <w:t xml:space="preserve">тис. грн, або </w:t>
      </w:r>
      <w:r w:rsidR="000D2981">
        <w:rPr>
          <w:b/>
          <w:szCs w:val="28"/>
        </w:rPr>
        <w:t>172,06</w:t>
      </w:r>
      <w:r w:rsidRPr="003861AA">
        <w:rPr>
          <w:b/>
          <w:szCs w:val="28"/>
        </w:rPr>
        <w:t>%</w:t>
      </w:r>
      <w:r w:rsidR="001A5C9F" w:rsidRPr="00E62535">
        <w:rPr>
          <w:szCs w:val="28"/>
        </w:rPr>
        <w:t xml:space="preserve"> відсотка до плану на відповідний період.</w:t>
      </w:r>
      <w:r w:rsidR="009774CC" w:rsidRPr="00E62535">
        <w:rPr>
          <w:szCs w:val="28"/>
        </w:rPr>
        <w:t xml:space="preserve"> </w:t>
      </w:r>
      <w:r>
        <w:rPr>
          <w:szCs w:val="28"/>
        </w:rPr>
        <w:t xml:space="preserve">Надійшло понад план </w:t>
      </w:r>
      <w:r w:rsidR="000D2981">
        <w:rPr>
          <w:b/>
          <w:szCs w:val="28"/>
        </w:rPr>
        <w:t>864,73</w:t>
      </w:r>
      <w:r>
        <w:rPr>
          <w:szCs w:val="28"/>
        </w:rPr>
        <w:t xml:space="preserve"> тис.грн. </w:t>
      </w:r>
      <w:r w:rsidR="009774CC" w:rsidRPr="00E62535">
        <w:rPr>
          <w:szCs w:val="28"/>
        </w:rPr>
        <w:t>Найбільшим</w:t>
      </w:r>
      <w:r w:rsidR="001D032D" w:rsidRPr="00E62535">
        <w:rPr>
          <w:szCs w:val="28"/>
        </w:rPr>
        <w:t>и платниками</w:t>
      </w:r>
      <w:r w:rsidR="009774CC" w:rsidRPr="00E62535">
        <w:rPr>
          <w:szCs w:val="28"/>
        </w:rPr>
        <w:t xml:space="preserve"> даного податку є </w:t>
      </w:r>
      <w:r w:rsidR="000D2981">
        <w:rPr>
          <w:bCs/>
          <w:iCs/>
        </w:rPr>
        <w:t>ТОВ «</w:t>
      </w:r>
      <w:r w:rsidR="000D2981" w:rsidRPr="00E62535">
        <w:rPr>
          <w:bCs/>
          <w:iCs/>
        </w:rPr>
        <w:t>АТБ</w:t>
      </w:r>
      <w:r w:rsidR="000D2981">
        <w:rPr>
          <w:bCs/>
          <w:iCs/>
        </w:rPr>
        <w:t>- маркет»</w:t>
      </w:r>
      <w:r w:rsidR="001D032D" w:rsidRPr="00E62535">
        <w:rPr>
          <w:szCs w:val="28"/>
        </w:rPr>
        <w:t xml:space="preserve">і </w:t>
      </w:r>
      <w:r w:rsidR="00B70090">
        <w:rPr>
          <w:szCs w:val="28"/>
        </w:rPr>
        <w:t>ТОВ «Белівері</w:t>
      </w:r>
      <w:r w:rsidR="009774CC" w:rsidRPr="00E62535">
        <w:rPr>
          <w:szCs w:val="28"/>
        </w:rPr>
        <w:t>».</w:t>
      </w:r>
      <w:r w:rsidR="0092748D">
        <w:rPr>
          <w:szCs w:val="28"/>
        </w:rPr>
        <w:t xml:space="preserve"> </w:t>
      </w:r>
    </w:p>
    <w:p w:rsidR="001A5C9F" w:rsidRDefault="005E1ECA">
      <w:pPr>
        <w:pStyle w:val="a6"/>
        <w:rPr>
          <w:szCs w:val="28"/>
        </w:rPr>
      </w:pPr>
      <w:r>
        <w:rPr>
          <w:szCs w:val="28"/>
        </w:rPr>
        <w:t xml:space="preserve">- </w:t>
      </w:r>
      <w:r w:rsidRPr="005E1ECA">
        <w:rPr>
          <w:i/>
          <w:szCs w:val="28"/>
        </w:rPr>
        <w:t>М</w:t>
      </w:r>
      <w:r w:rsidR="002C0F8D">
        <w:rPr>
          <w:i/>
          <w:szCs w:val="28"/>
        </w:rPr>
        <w:t>ісцеві</w:t>
      </w:r>
      <w:r w:rsidR="001A5C9F" w:rsidRPr="005E1ECA">
        <w:rPr>
          <w:i/>
          <w:szCs w:val="28"/>
        </w:rPr>
        <w:t xml:space="preserve"> податк</w:t>
      </w:r>
      <w:r w:rsidRPr="005E1ECA">
        <w:rPr>
          <w:i/>
          <w:szCs w:val="28"/>
        </w:rPr>
        <w:t>и</w:t>
      </w:r>
      <w:r w:rsidR="001A5C9F" w:rsidRPr="005E1ECA">
        <w:rPr>
          <w:i/>
          <w:szCs w:val="28"/>
        </w:rPr>
        <w:t xml:space="preserve"> та збор</w:t>
      </w:r>
      <w:r w:rsidRPr="005E1ECA">
        <w:rPr>
          <w:i/>
          <w:szCs w:val="28"/>
        </w:rPr>
        <w:t>и</w:t>
      </w:r>
      <w:r>
        <w:rPr>
          <w:szCs w:val="28"/>
        </w:rPr>
        <w:t xml:space="preserve"> – </w:t>
      </w:r>
      <w:r w:rsidR="000D2981">
        <w:rPr>
          <w:b/>
          <w:szCs w:val="28"/>
        </w:rPr>
        <w:t>16 943,05</w:t>
      </w:r>
      <w:r w:rsidR="001A5C9F" w:rsidRPr="00E62535">
        <w:rPr>
          <w:szCs w:val="28"/>
        </w:rPr>
        <w:t xml:space="preserve"> тис. грн, або </w:t>
      </w:r>
      <w:r w:rsidR="000D2981">
        <w:rPr>
          <w:b/>
          <w:szCs w:val="28"/>
        </w:rPr>
        <w:t>98,51</w:t>
      </w:r>
      <w:r w:rsidR="001A5C9F" w:rsidRPr="00E62535">
        <w:rPr>
          <w:szCs w:val="28"/>
        </w:rPr>
        <w:t xml:space="preserve"> відсотка</w:t>
      </w:r>
      <w:r w:rsidR="002C0F8D">
        <w:rPr>
          <w:szCs w:val="28"/>
        </w:rPr>
        <w:t xml:space="preserve"> до плану на відповідний період.</w:t>
      </w:r>
    </w:p>
    <w:p w:rsidR="00F11C2C" w:rsidRPr="00E62535" w:rsidRDefault="00F11C2C">
      <w:pPr>
        <w:pStyle w:val="a6"/>
        <w:rPr>
          <w:szCs w:val="28"/>
        </w:rPr>
      </w:pPr>
    </w:p>
    <w:p w:rsidR="001A5C9F" w:rsidRPr="00E62535" w:rsidRDefault="005C2235" w:rsidP="004431F2">
      <w:pPr>
        <w:pStyle w:val="a6"/>
        <w:ind w:firstLine="0"/>
        <w:rPr>
          <w:noProof/>
          <w:szCs w:val="28"/>
          <w:lang w:eastAsia="uk-UA"/>
        </w:rPr>
      </w:pPr>
      <w:r w:rsidRPr="00E62535">
        <w:rPr>
          <w:noProof/>
          <w:szCs w:val="28"/>
          <w:lang w:eastAsia="uk-UA"/>
        </w:rPr>
        <w:drawing>
          <wp:inline distT="0" distB="0" distL="0" distR="0">
            <wp:extent cx="5895975" cy="3550722"/>
            <wp:effectExtent l="0" t="0" r="0" b="0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64FB" w:rsidRPr="00E62535" w:rsidRDefault="001A64FB">
      <w:pPr>
        <w:ind w:firstLine="720"/>
        <w:jc w:val="both"/>
        <w:rPr>
          <w:sz w:val="28"/>
          <w:szCs w:val="28"/>
        </w:rPr>
      </w:pPr>
    </w:p>
    <w:p w:rsidR="00E76EFA" w:rsidRDefault="00FD7786">
      <w:pPr>
        <w:ind w:firstLine="720"/>
        <w:jc w:val="both"/>
        <w:rPr>
          <w:sz w:val="28"/>
          <w:szCs w:val="28"/>
        </w:rPr>
      </w:pPr>
      <w:r w:rsidRPr="00E62535">
        <w:rPr>
          <w:sz w:val="28"/>
          <w:szCs w:val="28"/>
        </w:rPr>
        <w:t xml:space="preserve">Найбільшими платниками </w:t>
      </w:r>
      <w:r w:rsidRPr="0018411D">
        <w:rPr>
          <w:sz w:val="28"/>
          <w:szCs w:val="28"/>
          <w:u w:val="single"/>
        </w:rPr>
        <w:t>єдиного податку з юридичних осіб</w:t>
      </w:r>
      <w:r w:rsidRPr="00E62535">
        <w:rPr>
          <w:sz w:val="28"/>
          <w:szCs w:val="28"/>
        </w:rPr>
        <w:t xml:space="preserve"> є </w:t>
      </w:r>
      <w:r w:rsidR="00C14FF2" w:rsidRPr="00E62535">
        <w:rPr>
          <w:sz w:val="28"/>
          <w:szCs w:val="28"/>
        </w:rPr>
        <w:t>ТзОВ «</w:t>
      </w:r>
      <w:r w:rsidR="00E62535">
        <w:rPr>
          <w:sz w:val="28"/>
          <w:szCs w:val="28"/>
        </w:rPr>
        <w:t>Екобат-</w:t>
      </w:r>
      <w:r w:rsidR="00C14FF2" w:rsidRPr="00E62535">
        <w:rPr>
          <w:sz w:val="28"/>
          <w:szCs w:val="28"/>
        </w:rPr>
        <w:t>Шураві</w:t>
      </w:r>
      <w:r w:rsidR="00CE1E06" w:rsidRPr="00E62535">
        <w:rPr>
          <w:sz w:val="28"/>
          <w:szCs w:val="28"/>
        </w:rPr>
        <w:t xml:space="preserve">», </w:t>
      </w:r>
      <w:r w:rsidR="0018411D">
        <w:rPr>
          <w:sz w:val="28"/>
          <w:szCs w:val="28"/>
        </w:rPr>
        <w:t>ТОВ «БИЧКІВ-ПРОМ-МЕДІА», ТОВ «Гама ВБ»</w:t>
      </w:r>
      <w:r w:rsidRPr="00E62535">
        <w:rPr>
          <w:sz w:val="28"/>
          <w:szCs w:val="28"/>
        </w:rPr>
        <w:t xml:space="preserve">. </w:t>
      </w:r>
    </w:p>
    <w:p w:rsidR="0018411D" w:rsidRPr="00E62535" w:rsidRDefault="0018411D">
      <w:pPr>
        <w:ind w:firstLine="720"/>
        <w:jc w:val="both"/>
        <w:rPr>
          <w:sz w:val="28"/>
          <w:szCs w:val="28"/>
        </w:rPr>
      </w:pPr>
      <w:r w:rsidRPr="00E62535">
        <w:rPr>
          <w:sz w:val="28"/>
          <w:szCs w:val="28"/>
        </w:rPr>
        <w:t xml:space="preserve">Найбільшими платниками </w:t>
      </w:r>
      <w:r w:rsidRPr="0018411D">
        <w:rPr>
          <w:sz w:val="28"/>
          <w:szCs w:val="28"/>
          <w:u w:val="single"/>
        </w:rPr>
        <w:t xml:space="preserve">єдиного податку з </w:t>
      </w:r>
      <w:r>
        <w:rPr>
          <w:sz w:val="28"/>
          <w:szCs w:val="28"/>
          <w:u w:val="single"/>
        </w:rPr>
        <w:t>фізичних</w:t>
      </w:r>
      <w:r w:rsidRPr="0018411D">
        <w:rPr>
          <w:sz w:val="28"/>
          <w:szCs w:val="28"/>
          <w:u w:val="single"/>
        </w:rPr>
        <w:t xml:space="preserve"> осіб</w:t>
      </w:r>
      <w:r w:rsidRPr="00E62535">
        <w:rPr>
          <w:sz w:val="28"/>
          <w:szCs w:val="28"/>
        </w:rPr>
        <w:t xml:space="preserve"> є </w:t>
      </w:r>
      <w:r>
        <w:rPr>
          <w:sz w:val="28"/>
          <w:szCs w:val="28"/>
        </w:rPr>
        <w:t xml:space="preserve">                     ФОП Дряшкаба Андрій Йосипович, ФОП Попович А.Й., ФОП Локота Роман Васильович</w:t>
      </w:r>
    </w:p>
    <w:p w:rsidR="009968C2" w:rsidRDefault="0018411D" w:rsidP="0018411D">
      <w:pPr>
        <w:pStyle w:val="a4"/>
        <w:rPr>
          <w:szCs w:val="28"/>
        </w:rPr>
      </w:pPr>
      <w:r w:rsidRPr="0018411D">
        <w:rPr>
          <w:szCs w:val="28"/>
        </w:rPr>
        <w:t xml:space="preserve"> </w:t>
      </w:r>
      <w:r>
        <w:rPr>
          <w:szCs w:val="28"/>
        </w:rPr>
        <w:t xml:space="preserve">     - </w:t>
      </w:r>
      <w:r w:rsidR="00792FD0" w:rsidRPr="00792FD0">
        <w:rPr>
          <w:b/>
          <w:i/>
          <w:szCs w:val="28"/>
        </w:rPr>
        <w:t>Неоподатковані надходження</w:t>
      </w:r>
      <w:r>
        <w:rPr>
          <w:szCs w:val="28"/>
        </w:rPr>
        <w:t xml:space="preserve"> – </w:t>
      </w:r>
      <w:r w:rsidR="00792FD0">
        <w:rPr>
          <w:b/>
          <w:szCs w:val="28"/>
        </w:rPr>
        <w:t>974,92</w:t>
      </w:r>
      <w:r>
        <w:rPr>
          <w:szCs w:val="28"/>
        </w:rPr>
        <w:t xml:space="preserve"> тис.грн. у відповідності до плану </w:t>
      </w:r>
      <w:r w:rsidR="00792FD0">
        <w:rPr>
          <w:b/>
          <w:szCs w:val="28"/>
        </w:rPr>
        <w:t>116,06</w:t>
      </w:r>
      <w:r>
        <w:rPr>
          <w:szCs w:val="28"/>
        </w:rPr>
        <w:t>%</w:t>
      </w:r>
      <w:r w:rsidR="00792FD0">
        <w:rPr>
          <w:szCs w:val="28"/>
        </w:rPr>
        <w:t>:</w:t>
      </w:r>
    </w:p>
    <w:p w:rsidR="00792FD0" w:rsidRDefault="00792FD0" w:rsidP="00792FD0">
      <w:pPr>
        <w:pStyle w:val="a4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Адміністративні штрафи – </w:t>
      </w:r>
      <w:r w:rsidRPr="00792FD0">
        <w:rPr>
          <w:b/>
          <w:szCs w:val="28"/>
        </w:rPr>
        <w:t>392,91</w:t>
      </w:r>
      <w:r>
        <w:rPr>
          <w:b/>
          <w:szCs w:val="28"/>
        </w:rPr>
        <w:t xml:space="preserve"> </w:t>
      </w:r>
      <w:r w:rsidRPr="00792FD0">
        <w:rPr>
          <w:szCs w:val="28"/>
        </w:rPr>
        <w:t>тис</w:t>
      </w:r>
      <w:r>
        <w:rPr>
          <w:szCs w:val="28"/>
        </w:rPr>
        <w:t>.грн.</w:t>
      </w:r>
      <w:r w:rsidR="008409BC">
        <w:rPr>
          <w:szCs w:val="28"/>
        </w:rPr>
        <w:t xml:space="preserve"> (210,68% до плану)</w:t>
      </w:r>
      <w:r>
        <w:rPr>
          <w:szCs w:val="28"/>
        </w:rPr>
        <w:t>;</w:t>
      </w:r>
    </w:p>
    <w:p w:rsidR="008409BC" w:rsidRDefault="00A21CBC" w:rsidP="008409BC">
      <w:pPr>
        <w:pStyle w:val="a4"/>
        <w:numPr>
          <w:ilvl w:val="0"/>
          <w:numId w:val="3"/>
        </w:numPr>
        <w:rPr>
          <w:szCs w:val="28"/>
        </w:rPr>
      </w:pPr>
      <w:r>
        <w:rPr>
          <w:szCs w:val="28"/>
        </w:rPr>
        <w:t>Плата за надання адміністративних послуг</w:t>
      </w:r>
      <w:r w:rsidR="008409BC">
        <w:rPr>
          <w:szCs w:val="28"/>
        </w:rPr>
        <w:t xml:space="preserve"> – </w:t>
      </w:r>
      <w:r w:rsidR="008409BC" w:rsidRPr="008409BC">
        <w:rPr>
          <w:b/>
          <w:szCs w:val="28"/>
        </w:rPr>
        <w:t>105,05</w:t>
      </w:r>
      <w:r w:rsidR="008409BC">
        <w:rPr>
          <w:b/>
          <w:szCs w:val="28"/>
        </w:rPr>
        <w:t xml:space="preserve"> </w:t>
      </w:r>
      <w:r w:rsidR="008409BC" w:rsidRPr="00792FD0">
        <w:rPr>
          <w:szCs w:val="28"/>
        </w:rPr>
        <w:t>тис</w:t>
      </w:r>
      <w:r w:rsidR="008409BC">
        <w:rPr>
          <w:szCs w:val="28"/>
        </w:rPr>
        <w:t>.грн. (25,31% до плану).;</w:t>
      </w:r>
    </w:p>
    <w:p w:rsidR="008409BC" w:rsidRPr="008409BC" w:rsidRDefault="008409BC" w:rsidP="0052034B">
      <w:pPr>
        <w:pStyle w:val="a4"/>
        <w:numPr>
          <w:ilvl w:val="0"/>
          <w:numId w:val="3"/>
        </w:numPr>
        <w:rPr>
          <w:szCs w:val="28"/>
        </w:rPr>
      </w:pPr>
      <w:r w:rsidRPr="008409BC">
        <w:rPr>
          <w:szCs w:val="28"/>
        </w:rPr>
        <w:t xml:space="preserve">Державне мито – </w:t>
      </w:r>
      <w:r w:rsidRPr="008409BC">
        <w:rPr>
          <w:b/>
          <w:szCs w:val="28"/>
        </w:rPr>
        <w:t xml:space="preserve">62,89 </w:t>
      </w:r>
      <w:r w:rsidRPr="008409BC">
        <w:rPr>
          <w:szCs w:val="28"/>
        </w:rPr>
        <w:t>тис.грн. (125,78% до плану).</w:t>
      </w:r>
    </w:p>
    <w:p w:rsidR="00682052" w:rsidRPr="00E62535" w:rsidRDefault="00682052">
      <w:pPr>
        <w:pStyle w:val="a4"/>
        <w:ind w:firstLine="720"/>
        <w:rPr>
          <w:szCs w:val="28"/>
          <w:shd w:val="clear" w:color="auto" w:fill="FFFF00"/>
        </w:rPr>
      </w:pPr>
    </w:p>
    <w:p w:rsidR="00682052" w:rsidRPr="00E62535" w:rsidRDefault="00682052" w:rsidP="00682052">
      <w:pPr>
        <w:jc w:val="center"/>
        <w:rPr>
          <w:b/>
          <w:sz w:val="28"/>
        </w:rPr>
      </w:pPr>
      <w:r w:rsidRPr="00E62535">
        <w:rPr>
          <w:b/>
          <w:sz w:val="28"/>
        </w:rPr>
        <w:t>Спеціальний фонд.</w:t>
      </w:r>
    </w:p>
    <w:p w:rsidR="00E52B47" w:rsidRPr="00A42F06" w:rsidRDefault="00E52B47" w:rsidP="00E52B47">
      <w:pPr>
        <w:widowControl w:val="0"/>
        <w:suppressAutoHyphens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  <w:lang w:eastAsia="ru-RU"/>
        </w:rPr>
      </w:pPr>
      <w:r w:rsidRPr="00A42F06">
        <w:rPr>
          <w:b/>
          <w:i/>
          <w:sz w:val="28"/>
          <w:szCs w:val="28"/>
          <w:lang w:eastAsia="ru-RU"/>
        </w:rPr>
        <w:t>Доходи спеціального фонду</w:t>
      </w:r>
      <w:r w:rsidRPr="00A42F06">
        <w:rPr>
          <w:sz w:val="28"/>
          <w:szCs w:val="28"/>
          <w:lang w:eastAsia="ru-RU"/>
        </w:rPr>
        <w:t xml:space="preserve"> селищного фонду бюджету за  </w:t>
      </w:r>
      <w:r w:rsidR="008409BC">
        <w:rPr>
          <w:sz w:val="28"/>
          <w:szCs w:val="28"/>
          <w:lang w:eastAsia="ru-RU"/>
        </w:rPr>
        <w:t>2022 рік</w:t>
      </w:r>
      <w:r w:rsidR="0018411D">
        <w:rPr>
          <w:sz w:val="28"/>
          <w:szCs w:val="28"/>
          <w:lang w:eastAsia="ru-RU"/>
        </w:rPr>
        <w:t xml:space="preserve"> </w:t>
      </w:r>
      <w:r w:rsidRPr="00A42F06">
        <w:rPr>
          <w:sz w:val="28"/>
          <w:szCs w:val="28"/>
          <w:lang w:eastAsia="ru-RU"/>
        </w:rPr>
        <w:t xml:space="preserve"> виконано на </w:t>
      </w:r>
      <w:r w:rsidR="00BB38B0">
        <w:rPr>
          <w:b/>
          <w:sz w:val="28"/>
          <w:szCs w:val="28"/>
          <w:lang w:eastAsia="ru-RU"/>
        </w:rPr>
        <w:t>2</w:t>
      </w:r>
      <w:r w:rsidR="008409BC">
        <w:rPr>
          <w:b/>
          <w:sz w:val="28"/>
          <w:szCs w:val="28"/>
          <w:lang w:eastAsia="ru-RU"/>
        </w:rPr>
        <w:t>97,86</w:t>
      </w:r>
      <w:r w:rsidRPr="0018411D">
        <w:rPr>
          <w:b/>
          <w:sz w:val="28"/>
          <w:szCs w:val="28"/>
          <w:lang w:eastAsia="ru-RU"/>
        </w:rPr>
        <w:t>%.</w:t>
      </w:r>
      <w:r w:rsidRPr="00A42F06">
        <w:rPr>
          <w:sz w:val="28"/>
          <w:szCs w:val="28"/>
          <w:lang w:eastAsia="ru-RU"/>
        </w:rPr>
        <w:t xml:space="preserve"> При планових призначеннях на звітний період </w:t>
      </w:r>
      <w:r w:rsidR="008409BC">
        <w:rPr>
          <w:b/>
          <w:sz w:val="28"/>
          <w:szCs w:val="28"/>
          <w:lang w:eastAsia="ru-RU"/>
        </w:rPr>
        <w:t>4 369,8</w:t>
      </w:r>
      <w:r w:rsidR="007F0D94">
        <w:rPr>
          <w:b/>
          <w:sz w:val="28"/>
          <w:szCs w:val="28"/>
          <w:lang w:eastAsia="ru-RU"/>
        </w:rPr>
        <w:t xml:space="preserve"> </w:t>
      </w:r>
      <w:r w:rsidRPr="00A42F06">
        <w:rPr>
          <w:sz w:val="28"/>
          <w:szCs w:val="28"/>
          <w:lang w:eastAsia="ru-RU"/>
        </w:rPr>
        <w:t xml:space="preserve">тис. грн. </w:t>
      </w:r>
      <w:r w:rsidRPr="0018411D">
        <w:rPr>
          <w:sz w:val="28"/>
          <w:szCs w:val="28"/>
          <w:u w:val="single"/>
          <w:lang w:eastAsia="ru-RU"/>
        </w:rPr>
        <w:t xml:space="preserve">фактично надійшло </w:t>
      </w:r>
      <w:r w:rsidR="008409BC">
        <w:rPr>
          <w:b/>
          <w:sz w:val="28"/>
          <w:szCs w:val="28"/>
          <w:u w:val="single"/>
          <w:lang w:eastAsia="ru-RU"/>
        </w:rPr>
        <w:t>13 015,90</w:t>
      </w:r>
      <w:r w:rsidR="00C94AE0">
        <w:rPr>
          <w:b/>
          <w:sz w:val="28"/>
          <w:szCs w:val="28"/>
          <w:u w:val="single"/>
          <w:lang w:eastAsia="ru-RU"/>
        </w:rPr>
        <w:t xml:space="preserve"> </w:t>
      </w:r>
      <w:r w:rsidRPr="00A42F06">
        <w:rPr>
          <w:sz w:val="28"/>
          <w:szCs w:val="28"/>
          <w:lang w:eastAsia="ru-RU"/>
        </w:rPr>
        <w:t>тис.гр</w:t>
      </w:r>
      <w:r w:rsidR="00C94AE0">
        <w:rPr>
          <w:sz w:val="28"/>
          <w:szCs w:val="28"/>
          <w:lang w:eastAsia="ru-RU"/>
        </w:rPr>
        <w:t>н.</w:t>
      </w:r>
      <w:r>
        <w:rPr>
          <w:sz w:val="28"/>
          <w:szCs w:val="28"/>
          <w:lang w:eastAsia="ru-RU"/>
        </w:rPr>
        <w:t xml:space="preserve"> </w:t>
      </w:r>
      <w:r w:rsidRPr="00A42F06"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а</w:t>
      </w:r>
      <w:r w:rsidRPr="00A42F06">
        <w:rPr>
          <w:sz w:val="28"/>
          <w:szCs w:val="28"/>
          <w:lang w:eastAsia="ru-RU"/>
        </w:rPr>
        <w:t xml:space="preserve">не перевиконання відбулося за рахунок надходжень грантових коштів в  розмірі </w:t>
      </w:r>
      <w:r w:rsidR="008409BC">
        <w:rPr>
          <w:b/>
          <w:sz w:val="28"/>
          <w:szCs w:val="28"/>
          <w:lang w:eastAsia="ru-RU"/>
        </w:rPr>
        <w:t>11 634,88</w:t>
      </w:r>
      <w:r w:rsidR="0018411D">
        <w:rPr>
          <w:sz w:val="28"/>
          <w:szCs w:val="28"/>
          <w:lang w:eastAsia="ru-RU"/>
        </w:rPr>
        <w:t xml:space="preserve"> тис.грн.</w:t>
      </w:r>
      <w:r w:rsidRPr="00A42F06">
        <w:rPr>
          <w:sz w:val="28"/>
          <w:szCs w:val="28"/>
          <w:lang w:eastAsia="ru-RU"/>
        </w:rPr>
        <w:t xml:space="preserve"> </w:t>
      </w:r>
    </w:p>
    <w:p w:rsidR="00682052" w:rsidRPr="00E62535" w:rsidRDefault="00682052" w:rsidP="00682052">
      <w:pPr>
        <w:ind w:firstLine="720"/>
        <w:jc w:val="both"/>
        <w:rPr>
          <w:sz w:val="28"/>
        </w:rPr>
      </w:pPr>
    </w:p>
    <w:p w:rsidR="00415DCB" w:rsidRPr="00181562" w:rsidRDefault="00B9258F" w:rsidP="00415DCB">
      <w:pPr>
        <w:jc w:val="center"/>
        <w:rPr>
          <w:b/>
          <w:sz w:val="28"/>
        </w:rPr>
      </w:pPr>
      <w:r>
        <w:rPr>
          <w:color w:val="000000" w:themeColor="text1"/>
          <w:sz w:val="28"/>
        </w:rPr>
        <w:t xml:space="preserve"> </w:t>
      </w:r>
      <w:r w:rsidR="00415DCB" w:rsidRPr="00181562">
        <w:rPr>
          <w:b/>
          <w:sz w:val="32"/>
        </w:rPr>
        <w:t>ІІ. Видатки:</w:t>
      </w:r>
    </w:p>
    <w:p w:rsidR="00415DCB" w:rsidRPr="00181562" w:rsidRDefault="00415DCB" w:rsidP="00415DCB">
      <w:pPr>
        <w:jc w:val="center"/>
        <w:rPr>
          <w:b/>
          <w:sz w:val="28"/>
        </w:rPr>
      </w:pPr>
    </w:p>
    <w:p w:rsidR="00415DCB" w:rsidRPr="00305F28" w:rsidRDefault="00415DCB" w:rsidP="00415DCB">
      <w:pPr>
        <w:pStyle w:val="a6"/>
        <w:rPr>
          <w:b/>
        </w:rPr>
      </w:pPr>
      <w:r w:rsidRPr="00181562">
        <w:t xml:space="preserve">Видаткова частина бюджету загального фонду за </w:t>
      </w:r>
      <w:r w:rsidR="00F11C2C">
        <w:t>2022</w:t>
      </w:r>
      <w:r w:rsidRPr="00181562">
        <w:t xml:space="preserve"> р</w:t>
      </w:r>
      <w:r w:rsidR="00F11C2C">
        <w:t xml:space="preserve">ік </w:t>
      </w:r>
      <w:r w:rsidRPr="00181562">
        <w:t xml:space="preserve">становить – </w:t>
      </w:r>
      <w:r w:rsidR="00C340B2">
        <w:rPr>
          <w:b/>
        </w:rPr>
        <w:t>233 280,35</w:t>
      </w:r>
      <w:r w:rsidRPr="00181562">
        <w:t xml:space="preserve"> тис. грн.  або </w:t>
      </w:r>
      <w:r w:rsidR="00C340B2">
        <w:rPr>
          <w:b/>
        </w:rPr>
        <w:t>97,65</w:t>
      </w:r>
      <w:r w:rsidRPr="00181562">
        <w:t xml:space="preserve"> %  відсотків до уточненого планового показника на 202</w:t>
      </w:r>
      <w:r w:rsidR="00C340B2">
        <w:t>3</w:t>
      </w:r>
      <w:r w:rsidRPr="00181562">
        <w:t xml:space="preserve"> р</w:t>
      </w:r>
      <w:r w:rsidR="00C340B2">
        <w:t>і</w:t>
      </w:r>
      <w:r w:rsidRPr="00181562">
        <w:t>к уточн</w:t>
      </w:r>
      <w:r w:rsidR="00560EC3">
        <w:t xml:space="preserve">ений план – </w:t>
      </w:r>
      <w:r w:rsidR="00C340B2">
        <w:rPr>
          <w:b/>
        </w:rPr>
        <w:t>238 884,41</w:t>
      </w:r>
      <w:r w:rsidR="00C340B2" w:rsidRPr="00C340B2">
        <w:rPr>
          <w:b/>
        </w:rPr>
        <w:t>,35</w:t>
      </w:r>
      <w:r w:rsidR="00560EC3" w:rsidRPr="00C340B2">
        <w:rPr>
          <w:b/>
        </w:rPr>
        <w:t xml:space="preserve"> </w:t>
      </w:r>
      <w:r w:rsidR="00560EC3">
        <w:t xml:space="preserve">тис. грн. </w:t>
      </w:r>
      <w:r w:rsidRPr="00305F28">
        <w:t xml:space="preserve"> </w:t>
      </w:r>
    </w:p>
    <w:p w:rsidR="00415DCB" w:rsidRDefault="00415DCB" w:rsidP="00415DCB">
      <w:pPr>
        <w:pStyle w:val="a6"/>
        <w:jc w:val="center"/>
        <w:rPr>
          <w:b/>
        </w:rPr>
      </w:pPr>
    </w:p>
    <w:p w:rsidR="00415DCB" w:rsidRPr="00305F28" w:rsidRDefault="00415DCB" w:rsidP="00415DCB">
      <w:pPr>
        <w:pStyle w:val="a6"/>
        <w:ind w:firstLine="0"/>
        <w:jc w:val="center"/>
        <w:rPr>
          <w:b/>
        </w:rPr>
      </w:pPr>
      <w:r w:rsidRPr="00305F28">
        <w:rPr>
          <w:b/>
        </w:rPr>
        <w:t>Державне управління</w:t>
      </w:r>
    </w:p>
    <w:p w:rsidR="00415DCB" w:rsidRPr="00305F28" w:rsidRDefault="00415DCB" w:rsidP="00415DCB">
      <w:pPr>
        <w:pStyle w:val="a6"/>
        <w:jc w:val="center"/>
        <w:rPr>
          <w:b/>
        </w:rPr>
      </w:pPr>
    </w:p>
    <w:p w:rsidR="00EB31DA" w:rsidRDefault="00415DCB" w:rsidP="00BA0E51">
      <w:pPr>
        <w:pStyle w:val="a6"/>
      </w:pPr>
      <w:r w:rsidRPr="00181562">
        <w:t xml:space="preserve">Видатки на утримання селищної ради складають – </w:t>
      </w:r>
      <w:r w:rsidR="00EB31DA" w:rsidRPr="00EB31DA">
        <w:rPr>
          <w:b/>
        </w:rPr>
        <w:t>18 302,01</w:t>
      </w:r>
      <w:r w:rsidRPr="00181562">
        <w:t xml:space="preserve"> тис. грн.  (при уточненому плані – </w:t>
      </w:r>
      <w:r w:rsidR="00EB31DA">
        <w:t>19 424,63</w:t>
      </w:r>
      <w:r w:rsidR="00BA0E51">
        <w:t xml:space="preserve"> </w:t>
      </w:r>
      <w:r>
        <w:t>тис. грн.),</w:t>
      </w:r>
      <w:r w:rsidRPr="00181562">
        <w:t xml:space="preserve"> що становить </w:t>
      </w:r>
      <w:r w:rsidR="00EB31DA" w:rsidRPr="00EB31DA">
        <w:rPr>
          <w:b/>
        </w:rPr>
        <w:t>94,22</w:t>
      </w:r>
      <w:r w:rsidRPr="00181562">
        <w:t xml:space="preserve">%. </w:t>
      </w:r>
    </w:p>
    <w:p w:rsidR="00415DCB" w:rsidRPr="00BA0E51" w:rsidRDefault="00415DCB" w:rsidP="00BA0E51">
      <w:pPr>
        <w:pStyle w:val="a6"/>
      </w:pPr>
      <w:r w:rsidRPr="00181562">
        <w:t xml:space="preserve">На утримання  відділу освіти, культури молоді та спорту селищної ради та фінансового відділу передбачено </w:t>
      </w:r>
      <w:r>
        <w:t xml:space="preserve">на період </w:t>
      </w:r>
      <w:r w:rsidR="00BA0E51">
        <w:t xml:space="preserve"> </w:t>
      </w:r>
      <w:r w:rsidR="00EB31DA">
        <w:t>3 110,5</w:t>
      </w:r>
      <w:r w:rsidRPr="00181562">
        <w:t xml:space="preserve"> тис. грн. з них використано за 2022 р</w:t>
      </w:r>
      <w:r w:rsidR="00EB31DA">
        <w:t>ік</w:t>
      </w:r>
      <w:r w:rsidRPr="00181562">
        <w:t xml:space="preserve"> </w:t>
      </w:r>
      <w:r w:rsidR="00EB31DA" w:rsidRPr="00EB31DA">
        <w:rPr>
          <w:b/>
        </w:rPr>
        <w:t>2 987,32</w:t>
      </w:r>
      <w:r w:rsidRPr="00181562">
        <w:t xml:space="preserve"> тис. грн., або </w:t>
      </w:r>
      <w:r w:rsidR="00EB31DA" w:rsidRPr="00EB31DA">
        <w:rPr>
          <w:b/>
        </w:rPr>
        <w:t>96,04</w:t>
      </w:r>
      <w:r w:rsidRPr="00181562">
        <w:t xml:space="preserve"> </w:t>
      </w:r>
      <w:r w:rsidR="00EB31DA">
        <w:t>%.</w:t>
      </w:r>
      <w:r w:rsidRPr="00181562">
        <w:t xml:space="preserve"> </w:t>
      </w:r>
    </w:p>
    <w:p w:rsidR="00274934" w:rsidRDefault="00274934" w:rsidP="00415DCB">
      <w:pPr>
        <w:pStyle w:val="a6"/>
        <w:ind w:firstLine="0"/>
        <w:jc w:val="center"/>
        <w:rPr>
          <w:b/>
        </w:rPr>
      </w:pPr>
    </w:p>
    <w:p w:rsidR="00415DCB" w:rsidRPr="00305F28" w:rsidRDefault="00415DCB" w:rsidP="00415DCB">
      <w:pPr>
        <w:pStyle w:val="a6"/>
        <w:ind w:firstLine="0"/>
        <w:jc w:val="center"/>
      </w:pPr>
      <w:r w:rsidRPr="00305F28">
        <w:rPr>
          <w:b/>
        </w:rPr>
        <w:t>Освіта</w:t>
      </w:r>
    </w:p>
    <w:p w:rsidR="00415DCB" w:rsidRPr="00305F28" w:rsidRDefault="00415DCB" w:rsidP="00415DCB">
      <w:pPr>
        <w:ind w:firstLine="720"/>
        <w:jc w:val="both"/>
        <w:rPr>
          <w:sz w:val="28"/>
        </w:rPr>
      </w:pPr>
    </w:p>
    <w:p w:rsidR="00CD3D6A" w:rsidRDefault="00415DCB" w:rsidP="00415DCB">
      <w:pPr>
        <w:ind w:firstLine="720"/>
        <w:jc w:val="both"/>
        <w:rPr>
          <w:sz w:val="28"/>
        </w:rPr>
      </w:pPr>
      <w:r w:rsidRPr="00740F30">
        <w:rPr>
          <w:sz w:val="28"/>
        </w:rPr>
        <w:t>За рахунок коштів передбачених в селищному  бюджеті на освіту, утримуються 1</w:t>
      </w:r>
      <w:r w:rsidR="00A52534" w:rsidRPr="00A52534">
        <w:rPr>
          <w:sz w:val="28"/>
        </w:rPr>
        <w:t>4</w:t>
      </w:r>
      <w:r w:rsidRPr="00740F30">
        <w:rPr>
          <w:sz w:val="28"/>
        </w:rPr>
        <w:t xml:space="preserve"> </w:t>
      </w:r>
      <w:r>
        <w:rPr>
          <w:sz w:val="28"/>
        </w:rPr>
        <w:t>закладів загальної середньої освіти</w:t>
      </w:r>
      <w:r w:rsidRPr="00740F30">
        <w:rPr>
          <w:sz w:val="28"/>
        </w:rPr>
        <w:t xml:space="preserve">, з яких за рахунок коштів освітньої субвенції на заробітну плату з нарахуваннями педагогічних працівників використано – </w:t>
      </w:r>
      <w:r w:rsidR="001A7DD4" w:rsidRPr="001A7DD4">
        <w:rPr>
          <w:b/>
          <w:sz w:val="28"/>
        </w:rPr>
        <w:t>122</w:t>
      </w:r>
      <w:r w:rsidR="001A7DD4" w:rsidRPr="001A7DD4">
        <w:rPr>
          <w:b/>
          <w:sz w:val="28"/>
          <w:lang w:val="en-US"/>
        </w:rPr>
        <w:t> </w:t>
      </w:r>
      <w:r w:rsidR="001A7DD4" w:rsidRPr="001A7DD4">
        <w:rPr>
          <w:b/>
          <w:sz w:val="28"/>
        </w:rPr>
        <w:t>283,43</w:t>
      </w:r>
      <w:r w:rsidRPr="00740F30">
        <w:rPr>
          <w:sz w:val="28"/>
        </w:rPr>
        <w:t xml:space="preserve"> тис. грн.. </w:t>
      </w:r>
    </w:p>
    <w:p w:rsidR="00CD3D6A" w:rsidRDefault="00CD3D6A" w:rsidP="00415DCB">
      <w:pPr>
        <w:ind w:firstLine="720"/>
        <w:jc w:val="both"/>
        <w:rPr>
          <w:sz w:val="28"/>
        </w:rPr>
      </w:pPr>
      <w:r>
        <w:rPr>
          <w:sz w:val="28"/>
        </w:rPr>
        <w:t xml:space="preserve">На утримання закладів загальної середньої освіти з місцевого бюджету було спалачено </w:t>
      </w:r>
      <w:r w:rsidRPr="00216834">
        <w:rPr>
          <w:sz w:val="28"/>
          <w:u w:val="single"/>
        </w:rPr>
        <w:t xml:space="preserve">видатків в сумі </w:t>
      </w:r>
      <w:r w:rsidR="00216834" w:rsidRPr="00216834">
        <w:rPr>
          <w:b/>
          <w:sz w:val="28"/>
          <w:u w:val="single"/>
        </w:rPr>
        <w:t>35 031,00</w:t>
      </w:r>
      <w:r w:rsidRPr="00216834">
        <w:rPr>
          <w:sz w:val="28"/>
          <w:u w:val="single"/>
        </w:rPr>
        <w:t xml:space="preserve"> тис.грн. або </w:t>
      </w:r>
      <w:r w:rsidR="00216834" w:rsidRPr="00216834">
        <w:rPr>
          <w:b/>
          <w:sz w:val="28"/>
          <w:u w:val="single"/>
        </w:rPr>
        <w:t>96,87</w:t>
      </w:r>
      <w:r w:rsidRPr="00216834">
        <w:rPr>
          <w:sz w:val="28"/>
          <w:u w:val="single"/>
        </w:rPr>
        <w:t>%</w:t>
      </w:r>
      <w:r>
        <w:rPr>
          <w:sz w:val="28"/>
        </w:rPr>
        <w:t xml:space="preserve"> від плану на вказаний період </w:t>
      </w:r>
      <w:r w:rsidR="00216834">
        <w:rPr>
          <w:sz w:val="28"/>
        </w:rPr>
        <w:t>36 162,23</w:t>
      </w:r>
      <w:r>
        <w:rPr>
          <w:sz w:val="28"/>
        </w:rPr>
        <w:t xml:space="preserve"> тис</w:t>
      </w:r>
      <w:r w:rsidR="008462C5">
        <w:rPr>
          <w:sz w:val="28"/>
        </w:rPr>
        <w:t>.</w:t>
      </w:r>
      <w:r>
        <w:rPr>
          <w:sz w:val="28"/>
        </w:rPr>
        <w:t xml:space="preserve">грн з них на </w:t>
      </w:r>
      <w:r w:rsidRPr="00216834">
        <w:rPr>
          <w:sz w:val="28"/>
          <w:u w:val="single"/>
        </w:rPr>
        <w:t xml:space="preserve">заробітню плату з нарахуванням </w:t>
      </w:r>
      <w:r w:rsidR="00216834" w:rsidRPr="00216834">
        <w:rPr>
          <w:b/>
          <w:sz w:val="28"/>
          <w:u w:val="single"/>
        </w:rPr>
        <w:t>22 831,25</w:t>
      </w:r>
      <w:r w:rsidRPr="00216834">
        <w:rPr>
          <w:sz w:val="28"/>
          <w:u w:val="single"/>
        </w:rPr>
        <w:t xml:space="preserve"> </w:t>
      </w:r>
      <w:r>
        <w:rPr>
          <w:sz w:val="28"/>
        </w:rPr>
        <w:t xml:space="preserve">тис.грн., на </w:t>
      </w:r>
      <w:r w:rsidRPr="00216834">
        <w:rPr>
          <w:sz w:val="28"/>
          <w:u w:val="single"/>
        </w:rPr>
        <w:t xml:space="preserve">оплату енергоносіїв </w:t>
      </w:r>
      <w:r w:rsidR="00216834" w:rsidRPr="00216834">
        <w:rPr>
          <w:b/>
          <w:sz w:val="28"/>
          <w:u w:val="single"/>
        </w:rPr>
        <w:t>9 679,12</w:t>
      </w:r>
      <w:r w:rsidRPr="00216834">
        <w:rPr>
          <w:sz w:val="28"/>
          <w:u w:val="single"/>
        </w:rPr>
        <w:t xml:space="preserve"> тис.грн</w:t>
      </w:r>
      <w:r>
        <w:rPr>
          <w:sz w:val="28"/>
        </w:rPr>
        <w:t xml:space="preserve"> </w:t>
      </w:r>
    </w:p>
    <w:p w:rsidR="008462C5" w:rsidRDefault="00CD3D6A" w:rsidP="008462C5">
      <w:pPr>
        <w:ind w:firstLine="720"/>
        <w:jc w:val="both"/>
        <w:rPr>
          <w:sz w:val="28"/>
        </w:rPr>
      </w:pPr>
      <w:r>
        <w:rPr>
          <w:sz w:val="28"/>
        </w:rPr>
        <w:t>На утримання</w:t>
      </w:r>
      <w:r w:rsidR="008462C5">
        <w:rPr>
          <w:sz w:val="28"/>
        </w:rPr>
        <w:t xml:space="preserve"> 1</w:t>
      </w:r>
      <w:r w:rsidR="00A52534" w:rsidRPr="00A52534">
        <w:rPr>
          <w:sz w:val="28"/>
        </w:rPr>
        <w:t>3</w:t>
      </w:r>
      <w:r>
        <w:rPr>
          <w:sz w:val="28"/>
        </w:rPr>
        <w:t xml:space="preserve"> закладів дощкільної освіти з місцевого бюджет було </w:t>
      </w:r>
      <w:r w:rsidRPr="00216834">
        <w:rPr>
          <w:sz w:val="28"/>
          <w:u w:val="single"/>
        </w:rPr>
        <w:t xml:space="preserve">сплачено видатків в розмірі </w:t>
      </w:r>
      <w:r w:rsidR="00216834" w:rsidRPr="00216834">
        <w:rPr>
          <w:b/>
          <w:sz w:val="28"/>
          <w:u w:val="single"/>
        </w:rPr>
        <w:t>22 914,15</w:t>
      </w:r>
      <w:r w:rsidRPr="00216834">
        <w:rPr>
          <w:sz w:val="28"/>
          <w:u w:val="single"/>
        </w:rPr>
        <w:t xml:space="preserve"> тис.грн</w:t>
      </w:r>
      <w:r w:rsidR="008462C5" w:rsidRPr="00216834">
        <w:rPr>
          <w:sz w:val="28"/>
          <w:u w:val="single"/>
        </w:rPr>
        <w:t xml:space="preserve"> або </w:t>
      </w:r>
      <w:r w:rsidR="00216834" w:rsidRPr="00216834">
        <w:rPr>
          <w:b/>
          <w:sz w:val="28"/>
          <w:u w:val="single"/>
        </w:rPr>
        <w:t>96,56</w:t>
      </w:r>
      <w:r w:rsidR="008462C5" w:rsidRPr="00216834">
        <w:rPr>
          <w:b/>
          <w:sz w:val="28"/>
          <w:u w:val="single"/>
        </w:rPr>
        <w:t>%</w:t>
      </w:r>
      <w:r>
        <w:rPr>
          <w:sz w:val="28"/>
        </w:rPr>
        <w:t xml:space="preserve"> від плану на вказаний період </w:t>
      </w:r>
      <w:r w:rsidR="00216834">
        <w:rPr>
          <w:sz w:val="28"/>
        </w:rPr>
        <w:t>23 730,44</w:t>
      </w:r>
      <w:r w:rsidR="008462C5">
        <w:rPr>
          <w:sz w:val="28"/>
        </w:rPr>
        <w:t xml:space="preserve"> </w:t>
      </w:r>
      <w:r>
        <w:rPr>
          <w:sz w:val="28"/>
        </w:rPr>
        <w:t>тис</w:t>
      </w:r>
      <w:r w:rsidR="008462C5">
        <w:rPr>
          <w:sz w:val="28"/>
        </w:rPr>
        <w:t>.</w:t>
      </w:r>
      <w:r>
        <w:rPr>
          <w:sz w:val="28"/>
        </w:rPr>
        <w:t>грн</w:t>
      </w:r>
      <w:r w:rsidRPr="00740F30">
        <w:rPr>
          <w:sz w:val="28"/>
        </w:rPr>
        <w:t xml:space="preserve"> </w:t>
      </w:r>
      <w:r w:rsidR="008462C5">
        <w:rPr>
          <w:sz w:val="28"/>
        </w:rPr>
        <w:t xml:space="preserve">з них </w:t>
      </w:r>
      <w:r w:rsidR="008462C5" w:rsidRPr="00216834">
        <w:rPr>
          <w:sz w:val="28"/>
          <w:u w:val="single"/>
        </w:rPr>
        <w:t xml:space="preserve">на заробітню плату з нарахуванням </w:t>
      </w:r>
      <w:r w:rsidR="00216834" w:rsidRPr="00216834">
        <w:rPr>
          <w:b/>
          <w:sz w:val="28"/>
          <w:u w:val="single"/>
        </w:rPr>
        <w:t>19 780,87</w:t>
      </w:r>
      <w:r w:rsidR="008462C5">
        <w:rPr>
          <w:sz w:val="28"/>
        </w:rPr>
        <w:t xml:space="preserve"> тис.грн., </w:t>
      </w:r>
      <w:r w:rsidR="008462C5" w:rsidRPr="00216834">
        <w:rPr>
          <w:sz w:val="28"/>
          <w:u w:val="single"/>
        </w:rPr>
        <w:t xml:space="preserve">на оплату енергоносіїв </w:t>
      </w:r>
      <w:r w:rsidR="00216834">
        <w:rPr>
          <w:b/>
          <w:sz w:val="28"/>
          <w:u w:val="single"/>
        </w:rPr>
        <w:t>2 055,83</w:t>
      </w:r>
      <w:r w:rsidR="008462C5" w:rsidRPr="00216834">
        <w:rPr>
          <w:sz w:val="28"/>
          <w:u w:val="single"/>
        </w:rPr>
        <w:t xml:space="preserve">  тис.грн</w:t>
      </w:r>
      <w:r w:rsidR="008462C5">
        <w:rPr>
          <w:sz w:val="28"/>
        </w:rPr>
        <w:t xml:space="preserve"> </w:t>
      </w:r>
    </w:p>
    <w:p w:rsidR="00415DCB" w:rsidRPr="00305F28" w:rsidRDefault="00415DCB" w:rsidP="00415DCB">
      <w:pPr>
        <w:ind w:firstLine="720"/>
        <w:jc w:val="both"/>
        <w:rPr>
          <w:sz w:val="28"/>
        </w:rPr>
      </w:pPr>
    </w:p>
    <w:p w:rsidR="00415DCB" w:rsidRPr="00862871" w:rsidRDefault="00415DCB" w:rsidP="00415DCB">
      <w:pPr>
        <w:pStyle w:val="4"/>
      </w:pPr>
      <w:r w:rsidRPr="00862871">
        <w:t>Охорона здоров’я</w:t>
      </w:r>
    </w:p>
    <w:p w:rsidR="00415DCB" w:rsidRPr="00740F30" w:rsidRDefault="00415DCB" w:rsidP="00415DCB">
      <w:pPr>
        <w:jc w:val="center"/>
        <w:rPr>
          <w:b/>
          <w:sz w:val="28"/>
          <w:highlight w:val="yellow"/>
        </w:rPr>
      </w:pPr>
    </w:p>
    <w:p w:rsidR="008462C5" w:rsidRDefault="00415DCB" w:rsidP="008B32C4">
      <w:pPr>
        <w:ind w:firstLine="720"/>
        <w:jc w:val="both"/>
        <w:rPr>
          <w:sz w:val="28"/>
        </w:rPr>
      </w:pPr>
      <w:r w:rsidRPr="00862871">
        <w:rPr>
          <w:sz w:val="28"/>
        </w:rPr>
        <w:t>По галузі охорона здоров’я підтримується  КНП «Великобичківська міська лікарня» та КНП «ЦПМСД Веикобичківської селищної ради»</w:t>
      </w:r>
      <w:r w:rsidR="008462C5">
        <w:rPr>
          <w:sz w:val="28"/>
        </w:rPr>
        <w:t xml:space="preserve"> також реалізовуються медичні програми такі як:</w:t>
      </w:r>
    </w:p>
    <w:p w:rsidR="008462C5" w:rsidRPr="008462C5" w:rsidRDefault="008462C5" w:rsidP="008B32C4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62C5">
        <w:rPr>
          <w:sz w:val="28"/>
          <w:szCs w:val="28"/>
        </w:rPr>
        <w:t>-</w:t>
      </w:r>
      <w:r w:rsidRPr="008462C5">
        <w:rPr>
          <w:color w:val="000000"/>
          <w:sz w:val="28"/>
          <w:szCs w:val="28"/>
        </w:rPr>
        <w:t xml:space="preserve"> Забезпечення лікувальним харчуванням дітей хворих на Фенілкетонурію,</w:t>
      </w:r>
      <w:r w:rsidR="008B32C4">
        <w:rPr>
          <w:color w:val="000000"/>
          <w:sz w:val="28"/>
          <w:szCs w:val="28"/>
        </w:rPr>
        <w:t xml:space="preserve"> </w:t>
      </w:r>
      <w:r w:rsidRPr="008462C5">
        <w:rPr>
          <w:color w:val="000000"/>
          <w:sz w:val="28"/>
          <w:szCs w:val="28"/>
        </w:rPr>
        <w:t>віком від 3 до 18 років</w:t>
      </w:r>
      <w:r w:rsidR="008B32C4">
        <w:rPr>
          <w:color w:val="000000"/>
          <w:sz w:val="28"/>
          <w:szCs w:val="28"/>
        </w:rPr>
        <w:t xml:space="preserve"> – 500,00 </w:t>
      </w:r>
      <w:r w:rsidR="008B32C4">
        <w:rPr>
          <w:sz w:val="28"/>
        </w:rPr>
        <w:t>тис.грн.,</w:t>
      </w:r>
    </w:p>
    <w:p w:rsidR="008462C5" w:rsidRPr="008462C5" w:rsidRDefault="008462C5" w:rsidP="008B32C4">
      <w:pPr>
        <w:pStyle w:val="docdata"/>
        <w:spacing w:before="0" w:beforeAutospacing="0" w:after="0" w:afterAutospacing="0"/>
        <w:jc w:val="both"/>
        <w:rPr>
          <w:rStyle w:val="1325"/>
          <w:color w:val="000000"/>
          <w:sz w:val="28"/>
          <w:szCs w:val="28"/>
        </w:rPr>
      </w:pPr>
      <w:r w:rsidRPr="008462C5">
        <w:rPr>
          <w:color w:val="000000"/>
          <w:sz w:val="28"/>
          <w:szCs w:val="28"/>
        </w:rPr>
        <w:t>-</w:t>
      </w:r>
      <w:r w:rsidRPr="008462C5">
        <w:rPr>
          <w:rStyle w:val="WW8Num1z0"/>
          <w:color w:val="000000"/>
          <w:sz w:val="28"/>
          <w:szCs w:val="28"/>
        </w:rPr>
        <w:t xml:space="preserve"> </w:t>
      </w:r>
      <w:r w:rsidRPr="008462C5">
        <w:rPr>
          <w:rStyle w:val="1325"/>
          <w:color w:val="000000"/>
          <w:sz w:val="28"/>
          <w:szCs w:val="28"/>
        </w:rPr>
        <w:t>Програма забезпечення громадян, які страждають на епілепсію</w:t>
      </w:r>
      <w:r w:rsidR="008B32C4">
        <w:rPr>
          <w:rStyle w:val="1325"/>
          <w:color w:val="000000"/>
          <w:sz w:val="28"/>
          <w:szCs w:val="28"/>
        </w:rPr>
        <w:t xml:space="preserve"> – 158,26</w:t>
      </w:r>
      <w:r w:rsidR="008B32C4" w:rsidRPr="008B32C4">
        <w:rPr>
          <w:sz w:val="28"/>
        </w:rPr>
        <w:t xml:space="preserve"> </w:t>
      </w:r>
      <w:r w:rsidR="008B32C4">
        <w:rPr>
          <w:sz w:val="28"/>
        </w:rPr>
        <w:t>тис.грн.,</w:t>
      </w:r>
    </w:p>
    <w:p w:rsidR="008462C5" w:rsidRPr="008462C5" w:rsidRDefault="008462C5" w:rsidP="008B32C4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62C5">
        <w:rPr>
          <w:rStyle w:val="1425"/>
          <w:color w:val="000000"/>
          <w:sz w:val="28"/>
          <w:szCs w:val="28"/>
        </w:rPr>
        <w:t xml:space="preserve">- Програма забезпечення </w:t>
      </w:r>
      <w:r w:rsidRPr="008462C5">
        <w:rPr>
          <w:color w:val="000000"/>
          <w:sz w:val="28"/>
          <w:szCs w:val="28"/>
        </w:rPr>
        <w:t>громадян,які страждають на орфанні захворювання</w:t>
      </w:r>
      <w:r w:rsidR="008B32C4">
        <w:rPr>
          <w:color w:val="000000"/>
          <w:sz w:val="28"/>
          <w:szCs w:val="28"/>
        </w:rPr>
        <w:t xml:space="preserve"> – 208,15</w:t>
      </w:r>
      <w:r w:rsidR="008B32C4" w:rsidRPr="008B32C4">
        <w:rPr>
          <w:sz w:val="28"/>
        </w:rPr>
        <w:t xml:space="preserve"> </w:t>
      </w:r>
      <w:r w:rsidR="008B32C4">
        <w:rPr>
          <w:sz w:val="28"/>
        </w:rPr>
        <w:t>тис.грн.,</w:t>
      </w:r>
    </w:p>
    <w:p w:rsidR="008462C5" w:rsidRDefault="008462C5" w:rsidP="008B32C4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62C5">
        <w:rPr>
          <w:color w:val="000000"/>
          <w:sz w:val="28"/>
          <w:szCs w:val="28"/>
        </w:rPr>
        <w:t xml:space="preserve">- </w:t>
      </w:r>
      <w:r w:rsidRPr="008462C5">
        <w:rPr>
          <w:rStyle w:val="1397"/>
          <w:color w:val="000000"/>
          <w:sz w:val="28"/>
          <w:szCs w:val="28"/>
        </w:rPr>
        <w:t xml:space="preserve">Програма забезпечення </w:t>
      </w:r>
      <w:r w:rsidRPr="008462C5">
        <w:rPr>
          <w:color w:val="000000"/>
          <w:sz w:val="28"/>
          <w:szCs w:val="28"/>
        </w:rPr>
        <w:t>громадян,які страждають на онкозахворювання</w:t>
      </w:r>
      <w:r w:rsidR="008B32C4">
        <w:rPr>
          <w:color w:val="000000"/>
          <w:sz w:val="28"/>
          <w:szCs w:val="28"/>
        </w:rPr>
        <w:t xml:space="preserve"> – 18,81 </w:t>
      </w:r>
      <w:r w:rsidR="008B32C4">
        <w:rPr>
          <w:sz w:val="28"/>
        </w:rPr>
        <w:t>тис.грн.,</w:t>
      </w:r>
    </w:p>
    <w:p w:rsidR="00274934" w:rsidRPr="008462C5" w:rsidRDefault="00274934" w:rsidP="008462C5">
      <w:pPr>
        <w:pStyle w:val="docdat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Видатків по галузі відбулося в сумі </w:t>
      </w:r>
      <w:r w:rsidR="00216834" w:rsidRPr="00216834">
        <w:rPr>
          <w:b/>
          <w:color w:val="000000"/>
          <w:sz w:val="28"/>
          <w:szCs w:val="28"/>
        </w:rPr>
        <w:t>2 386,21</w:t>
      </w:r>
      <w:r>
        <w:rPr>
          <w:color w:val="000000"/>
          <w:sz w:val="28"/>
          <w:szCs w:val="28"/>
        </w:rPr>
        <w:t xml:space="preserve"> тис.грн що становить </w:t>
      </w:r>
      <w:r w:rsidR="00216834" w:rsidRPr="00216834">
        <w:rPr>
          <w:b/>
          <w:color w:val="000000"/>
          <w:sz w:val="28"/>
          <w:szCs w:val="28"/>
        </w:rPr>
        <w:t>91,83</w:t>
      </w:r>
      <w:r>
        <w:rPr>
          <w:color w:val="000000"/>
          <w:sz w:val="28"/>
          <w:szCs w:val="28"/>
        </w:rPr>
        <w:t>% від уточненого плану на період.</w:t>
      </w:r>
    </w:p>
    <w:p w:rsidR="00415DCB" w:rsidRPr="00740F30" w:rsidRDefault="00415DCB" w:rsidP="00415DCB">
      <w:pPr>
        <w:pStyle w:val="6"/>
        <w:numPr>
          <w:ilvl w:val="0"/>
          <w:numId w:val="0"/>
        </w:numPr>
        <w:jc w:val="left"/>
        <w:rPr>
          <w:highlight w:val="yellow"/>
        </w:rPr>
      </w:pPr>
    </w:p>
    <w:p w:rsidR="006B72C9" w:rsidRDefault="006B72C9" w:rsidP="006B72C9">
      <w:pPr>
        <w:shd w:val="clear" w:color="auto" w:fill="FFFFFF"/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 w:rsidRPr="00A567EA">
        <w:rPr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СОЦІАЛЬНИЙ  ЗАХИСТ ТА СОЦІАЛЬНЕ ЗАБЕЗПЕЧЕННЯ</w:t>
      </w:r>
    </w:p>
    <w:p w:rsidR="006B72C9" w:rsidRPr="00A567EA" w:rsidRDefault="006B72C9" w:rsidP="006B72C9">
      <w:pPr>
        <w:shd w:val="clear" w:color="auto" w:fill="FFFFFF"/>
        <w:jc w:val="center"/>
        <w:rPr>
          <w:rFonts w:ascii="ProbaProRegular" w:hAnsi="ProbaProRegular"/>
          <w:color w:val="1D1D1B"/>
          <w:sz w:val="26"/>
          <w:szCs w:val="26"/>
          <w:lang w:eastAsia="uk-UA"/>
        </w:rPr>
      </w:pPr>
    </w:p>
    <w:p w:rsidR="006B72C9" w:rsidRPr="00AF0C6E" w:rsidRDefault="006B72C9" w:rsidP="006B72C9">
      <w:pPr>
        <w:jc w:val="both"/>
        <w:rPr>
          <w:sz w:val="28"/>
        </w:rPr>
      </w:pPr>
      <w:r w:rsidRPr="00AF0C6E">
        <w:rPr>
          <w:sz w:val="28"/>
        </w:rPr>
        <w:t xml:space="preserve">На соціальний захист та соціальне забезпечення  населення використано </w:t>
      </w:r>
      <w:r>
        <w:rPr>
          <w:b/>
          <w:sz w:val="28"/>
        </w:rPr>
        <w:t>1 162,34</w:t>
      </w:r>
      <w:r>
        <w:rPr>
          <w:sz w:val="28"/>
        </w:rPr>
        <w:t xml:space="preserve"> тис.грн., що становить 80,82% від уто</w:t>
      </w:r>
      <w:r w:rsidRPr="00AF0C6E">
        <w:rPr>
          <w:sz w:val="28"/>
        </w:rPr>
        <w:t>чнено</w:t>
      </w:r>
      <w:r>
        <w:rPr>
          <w:sz w:val="28"/>
        </w:rPr>
        <w:t>го</w:t>
      </w:r>
      <w:r w:rsidRPr="00AF0C6E">
        <w:rPr>
          <w:sz w:val="28"/>
        </w:rPr>
        <w:t xml:space="preserve"> план</w:t>
      </w:r>
      <w:r>
        <w:rPr>
          <w:sz w:val="28"/>
        </w:rPr>
        <w:t>у</w:t>
      </w:r>
      <w:r w:rsidRPr="00AF0C6E">
        <w:rPr>
          <w:sz w:val="28"/>
        </w:rPr>
        <w:t xml:space="preserve"> на 202</w:t>
      </w:r>
      <w:r>
        <w:rPr>
          <w:sz w:val="28"/>
        </w:rPr>
        <w:t>2</w:t>
      </w:r>
      <w:r w:rsidRPr="00AF0C6E">
        <w:rPr>
          <w:sz w:val="28"/>
        </w:rPr>
        <w:t xml:space="preserve"> р</w:t>
      </w:r>
      <w:r>
        <w:rPr>
          <w:sz w:val="28"/>
        </w:rPr>
        <w:t>ік</w:t>
      </w:r>
      <w:r w:rsidRPr="00AF0C6E">
        <w:rPr>
          <w:sz w:val="28"/>
        </w:rPr>
        <w:t xml:space="preserve"> – </w:t>
      </w:r>
      <w:r w:rsidRPr="006B72C9">
        <w:rPr>
          <w:sz w:val="28"/>
        </w:rPr>
        <w:t>1 438,10</w:t>
      </w:r>
      <w:r w:rsidRPr="00AF0C6E">
        <w:rPr>
          <w:sz w:val="28"/>
        </w:rPr>
        <w:t xml:space="preserve"> тис. грн. з них:</w:t>
      </w:r>
    </w:p>
    <w:p w:rsidR="006B72C9" w:rsidRDefault="006B72C9" w:rsidP="006B72C9">
      <w:pPr>
        <w:pStyle w:val="210"/>
      </w:pPr>
      <w:r>
        <w:t xml:space="preserve">-Інші заходи в сфері соціального захисту та соціального забезпечення, використано – </w:t>
      </w:r>
      <w:r w:rsidR="008F31FF">
        <w:rPr>
          <w:b/>
        </w:rPr>
        <w:t>510,6</w:t>
      </w:r>
      <w:r w:rsidRPr="00305F28">
        <w:t xml:space="preserve"> тис.</w:t>
      </w:r>
      <w:r>
        <w:t xml:space="preserve"> </w:t>
      </w:r>
      <w:r w:rsidRPr="00305F28">
        <w:t>грн..</w:t>
      </w:r>
    </w:p>
    <w:p w:rsidR="006B72C9" w:rsidRDefault="006B72C9" w:rsidP="006B72C9">
      <w:pPr>
        <w:pStyle w:val="210"/>
      </w:pPr>
      <w:r>
        <w:t xml:space="preserve">-Надання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 які не здатні до самообслуговування і потребують сторонньої допомоги – </w:t>
      </w:r>
      <w:r w:rsidR="008F31FF">
        <w:rPr>
          <w:b/>
        </w:rPr>
        <w:t>144,76</w:t>
      </w:r>
      <w:r>
        <w:t xml:space="preserve"> тис. грн.</w:t>
      </w:r>
    </w:p>
    <w:p w:rsidR="008F31FF" w:rsidRDefault="008F31FF" w:rsidP="006B72C9">
      <w:pPr>
        <w:pStyle w:val="210"/>
      </w:pPr>
      <w:r>
        <w:t xml:space="preserve">- Видатки пов’язані з наданням підтримки внутрішньо переміщеними та/або евакуйованим особам у зв’язку із введенням воєнного стану – </w:t>
      </w:r>
      <w:r w:rsidRPr="008F31FF">
        <w:rPr>
          <w:b/>
        </w:rPr>
        <w:t>484,65</w:t>
      </w:r>
      <w:r>
        <w:t xml:space="preserve"> тис.грн. ( 182,00 тис.грн – Ремонт ізолятора в ліцеї; 57,65 тис.грн – товари; 245,00 тис.грн – послуги.)</w:t>
      </w:r>
    </w:p>
    <w:p w:rsidR="00415DCB" w:rsidRPr="00740F30" w:rsidRDefault="00415DCB" w:rsidP="006B72C9">
      <w:pPr>
        <w:pStyle w:val="6"/>
        <w:numPr>
          <w:ilvl w:val="0"/>
          <w:numId w:val="0"/>
        </w:numPr>
      </w:pPr>
      <w:r w:rsidRPr="00740F30">
        <w:t>Культура</w:t>
      </w:r>
    </w:p>
    <w:p w:rsidR="00415DCB" w:rsidRPr="00740F30" w:rsidRDefault="00415DCB" w:rsidP="00415DCB">
      <w:pPr>
        <w:ind w:firstLine="720"/>
        <w:jc w:val="center"/>
        <w:rPr>
          <w:b/>
          <w:sz w:val="28"/>
        </w:rPr>
      </w:pPr>
    </w:p>
    <w:p w:rsidR="00415DCB" w:rsidRPr="00740F30" w:rsidRDefault="00415DCB" w:rsidP="00415DCB">
      <w:pPr>
        <w:pStyle w:val="a6"/>
      </w:pPr>
      <w:r w:rsidRPr="00740F30">
        <w:t>По установах та закладах культури за 2022 р</w:t>
      </w:r>
      <w:r w:rsidR="008B32C4">
        <w:t>ік</w:t>
      </w:r>
      <w:r w:rsidRPr="00740F30">
        <w:t xml:space="preserve"> використано</w:t>
      </w:r>
      <w:r w:rsidR="00274934">
        <w:t xml:space="preserve"> – </w:t>
      </w:r>
      <w:r w:rsidR="008B32C4" w:rsidRPr="008B32C4">
        <w:rPr>
          <w:b/>
        </w:rPr>
        <w:t>5 440,34</w:t>
      </w:r>
      <w:r w:rsidR="00C56992">
        <w:t xml:space="preserve"> </w:t>
      </w:r>
      <w:r w:rsidRPr="00740F30">
        <w:t xml:space="preserve">тис. грн., або </w:t>
      </w:r>
      <w:r w:rsidR="008B32C4">
        <w:t>97,34</w:t>
      </w:r>
      <w:r w:rsidRPr="00740F30">
        <w:t xml:space="preserve"> відсотка до уточнен</w:t>
      </w:r>
      <w:r w:rsidR="008B32C4">
        <w:t>ого</w:t>
      </w:r>
      <w:r w:rsidRPr="00740F30">
        <w:t xml:space="preserve"> план</w:t>
      </w:r>
      <w:r w:rsidR="008B32C4">
        <w:t>у</w:t>
      </w:r>
      <w:r w:rsidRPr="00740F30">
        <w:t xml:space="preserve"> </w:t>
      </w:r>
      <w:r w:rsidR="008B32C4">
        <w:t>5 589,28  тис. грн.</w:t>
      </w:r>
    </w:p>
    <w:p w:rsidR="00415DCB" w:rsidRPr="00740F30" w:rsidRDefault="00415DCB" w:rsidP="00415DCB">
      <w:pPr>
        <w:ind w:firstLine="720"/>
        <w:jc w:val="both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4"/>
        <w:gridCol w:w="1150"/>
        <w:gridCol w:w="2245"/>
        <w:gridCol w:w="2263"/>
        <w:gridCol w:w="2176"/>
      </w:tblGrid>
      <w:tr w:rsidR="00415DCB" w:rsidRPr="00740F30" w:rsidTr="00274934">
        <w:trPr>
          <w:trHeight w:val="810"/>
        </w:trPr>
        <w:tc>
          <w:tcPr>
            <w:tcW w:w="932" w:type="pct"/>
            <w:vMerge w:val="restart"/>
            <w:shd w:val="clear" w:color="auto" w:fill="auto"/>
            <w:vAlign w:val="center"/>
          </w:tcPr>
          <w:p w:rsidR="00415DCB" w:rsidRPr="00740F30" w:rsidRDefault="00415DCB" w:rsidP="0052034B">
            <w:pPr>
              <w:snapToGrid w:val="0"/>
              <w:jc w:val="both"/>
              <w:rPr>
                <w:sz w:val="28"/>
              </w:rPr>
            </w:pPr>
          </w:p>
          <w:p w:rsidR="00415DCB" w:rsidRPr="00740F30" w:rsidRDefault="00415DCB" w:rsidP="0052034B">
            <w:pPr>
              <w:jc w:val="both"/>
              <w:rPr>
                <w:sz w:val="28"/>
              </w:rPr>
            </w:pP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415DCB" w:rsidRPr="00740F30" w:rsidRDefault="00415DCB" w:rsidP="0052034B">
            <w:pPr>
              <w:jc w:val="center"/>
              <w:rPr>
                <w:sz w:val="28"/>
              </w:rPr>
            </w:pPr>
            <w:r w:rsidRPr="00740F30">
              <w:rPr>
                <w:sz w:val="28"/>
              </w:rPr>
              <w:t>К-сть установ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415DCB" w:rsidRPr="00740F30" w:rsidRDefault="00415DCB" w:rsidP="0052034B">
            <w:pPr>
              <w:jc w:val="center"/>
              <w:rPr>
                <w:sz w:val="28"/>
              </w:rPr>
            </w:pPr>
            <w:r w:rsidRPr="00740F30">
              <w:rPr>
                <w:sz w:val="28"/>
              </w:rPr>
              <w:t>Уточн.</w:t>
            </w:r>
          </w:p>
          <w:p w:rsidR="00415DCB" w:rsidRPr="00740F30" w:rsidRDefault="00415DCB" w:rsidP="008B32C4">
            <w:pPr>
              <w:jc w:val="center"/>
              <w:rPr>
                <w:sz w:val="28"/>
              </w:rPr>
            </w:pPr>
            <w:r w:rsidRPr="00740F30">
              <w:rPr>
                <w:sz w:val="28"/>
              </w:rPr>
              <w:t xml:space="preserve">план на </w:t>
            </w:r>
            <w:r w:rsidR="008B32C4">
              <w:rPr>
                <w:sz w:val="28"/>
              </w:rPr>
              <w:t>2022рік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415DCB" w:rsidRPr="00740F30" w:rsidRDefault="00415DCB" w:rsidP="008B32C4">
            <w:pPr>
              <w:ind w:left="149" w:right="-120"/>
              <w:jc w:val="center"/>
              <w:rPr>
                <w:sz w:val="28"/>
              </w:rPr>
            </w:pPr>
            <w:r w:rsidRPr="00740F30">
              <w:rPr>
                <w:sz w:val="28"/>
              </w:rPr>
              <w:t xml:space="preserve">Викор. </w:t>
            </w:r>
            <w:r w:rsidR="008B32C4">
              <w:rPr>
                <w:sz w:val="28"/>
              </w:rPr>
              <w:t>за 2022рік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415DCB" w:rsidRPr="00740F30" w:rsidRDefault="00252638" w:rsidP="00520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% виконан</w:t>
            </w:r>
            <w:r w:rsidR="00415DCB" w:rsidRPr="00740F30">
              <w:rPr>
                <w:sz w:val="28"/>
              </w:rPr>
              <w:t>ня</w:t>
            </w:r>
          </w:p>
          <w:p w:rsidR="00415DCB" w:rsidRPr="00740F30" w:rsidRDefault="00415DCB" w:rsidP="0052034B">
            <w:pPr>
              <w:jc w:val="center"/>
              <w:rPr>
                <w:sz w:val="28"/>
              </w:rPr>
            </w:pPr>
          </w:p>
        </w:tc>
      </w:tr>
      <w:tr w:rsidR="00274934" w:rsidRPr="00740F30" w:rsidTr="00274934">
        <w:trPr>
          <w:trHeight w:val="795"/>
        </w:trPr>
        <w:tc>
          <w:tcPr>
            <w:tcW w:w="932" w:type="pct"/>
            <w:vMerge/>
            <w:shd w:val="clear" w:color="auto" w:fill="auto"/>
            <w:vAlign w:val="center"/>
          </w:tcPr>
          <w:p w:rsidR="00274934" w:rsidRPr="00740F30" w:rsidRDefault="00274934" w:rsidP="0052034B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274934" w:rsidRPr="00740F30" w:rsidRDefault="00274934" w:rsidP="0052034B">
            <w:pPr>
              <w:jc w:val="center"/>
              <w:rPr>
                <w:sz w:val="28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:rsidR="00274934" w:rsidRPr="00740F30" w:rsidRDefault="00274934" w:rsidP="00274934">
            <w:pPr>
              <w:jc w:val="center"/>
              <w:rPr>
                <w:sz w:val="28"/>
              </w:rPr>
            </w:pPr>
            <w:r w:rsidRPr="00740F30">
              <w:rPr>
                <w:sz w:val="28"/>
              </w:rPr>
              <w:t>2022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274934" w:rsidRPr="00740F30" w:rsidRDefault="00274934" w:rsidP="00274934">
            <w:pPr>
              <w:ind w:left="149" w:right="-120"/>
              <w:jc w:val="center"/>
              <w:rPr>
                <w:sz w:val="28"/>
              </w:rPr>
            </w:pPr>
            <w:r w:rsidRPr="00740F30">
              <w:rPr>
                <w:sz w:val="28"/>
              </w:rPr>
              <w:t>2022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274934" w:rsidRPr="00740F30" w:rsidRDefault="00274934" w:rsidP="00274934">
            <w:pPr>
              <w:jc w:val="center"/>
              <w:rPr>
                <w:sz w:val="28"/>
              </w:rPr>
            </w:pPr>
            <w:r w:rsidRPr="00740F30">
              <w:rPr>
                <w:sz w:val="28"/>
              </w:rPr>
              <w:t>2022</w:t>
            </w:r>
          </w:p>
        </w:tc>
      </w:tr>
      <w:tr w:rsidR="00274934" w:rsidRPr="00740F30" w:rsidTr="00274934">
        <w:tc>
          <w:tcPr>
            <w:tcW w:w="932" w:type="pct"/>
            <w:shd w:val="clear" w:color="auto" w:fill="auto"/>
            <w:vAlign w:val="center"/>
          </w:tcPr>
          <w:p w:rsidR="00274934" w:rsidRPr="00740F30" w:rsidRDefault="00274934" w:rsidP="0052034B">
            <w:pPr>
              <w:rPr>
                <w:sz w:val="28"/>
              </w:rPr>
            </w:pPr>
            <w:r w:rsidRPr="00740F30">
              <w:rPr>
                <w:sz w:val="28"/>
              </w:rPr>
              <w:t>Клуби та будинки культури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274934" w:rsidRPr="00740F30" w:rsidRDefault="00274934" w:rsidP="0052034B">
            <w:pPr>
              <w:jc w:val="center"/>
              <w:rPr>
                <w:sz w:val="28"/>
              </w:rPr>
            </w:pPr>
            <w:r w:rsidRPr="00740F30">
              <w:rPr>
                <w:sz w:val="28"/>
              </w:rPr>
              <w:t>10</w:t>
            </w:r>
          </w:p>
          <w:p w:rsidR="00274934" w:rsidRPr="00740F30" w:rsidRDefault="00274934" w:rsidP="0052034B">
            <w:pPr>
              <w:jc w:val="center"/>
              <w:rPr>
                <w:sz w:val="28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:rsidR="00274934" w:rsidRPr="00740F30" w:rsidRDefault="008B32C4" w:rsidP="00274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3 338,35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274934" w:rsidRPr="00740F30" w:rsidRDefault="008B32C4" w:rsidP="00274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3 274,22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274934" w:rsidRPr="00740F30" w:rsidRDefault="008B32C4" w:rsidP="00E92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98,08</w:t>
            </w:r>
          </w:p>
        </w:tc>
      </w:tr>
      <w:tr w:rsidR="00274934" w:rsidRPr="00740F30" w:rsidTr="00274934">
        <w:tc>
          <w:tcPr>
            <w:tcW w:w="932" w:type="pct"/>
            <w:shd w:val="clear" w:color="auto" w:fill="auto"/>
            <w:vAlign w:val="center"/>
          </w:tcPr>
          <w:p w:rsidR="00274934" w:rsidRPr="00740F30" w:rsidRDefault="00274934" w:rsidP="0052034B">
            <w:pPr>
              <w:rPr>
                <w:sz w:val="28"/>
              </w:rPr>
            </w:pPr>
            <w:r w:rsidRPr="00740F30">
              <w:rPr>
                <w:sz w:val="28"/>
              </w:rPr>
              <w:t>Бібліотеки та філіали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274934" w:rsidRPr="00740F30" w:rsidRDefault="00274934" w:rsidP="00A3465E">
            <w:pPr>
              <w:jc w:val="center"/>
              <w:rPr>
                <w:sz w:val="28"/>
              </w:rPr>
            </w:pPr>
            <w:r w:rsidRPr="00740F30">
              <w:rPr>
                <w:sz w:val="28"/>
              </w:rPr>
              <w:t>14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274934" w:rsidRPr="00740F30" w:rsidRDefault="008B32C4" w:rsidP="00274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1 970,07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274934" w:rsidRPr="00740F30" w:rsidRDefault="008B32C4" w:rsidP="00274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1 928,79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274934" w:rsidRPr="00740F30" w:rsidRDefault="008B32C4" w:rsidP="00274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97,90</w:t>
            </w:r>
          </w:p>
        </w:tc>
      </w:tr>
      <w:tr w:rsidR="00274934" w:rsidRPr="00305F28" w:rsidTr="00274934">
        <w:tc>
          <w:tcPr>
            <w:tcW w:w="932" w:type="pct"/>
            <w:shd w:val="clear" w:color="auto" w:fill="auto"/>
            <w:vAlign w:val="center"/>
          </w:tcPr>
          <w:p w:rsidR="00274934" w:rsidRPr="00740F30" w:rsidRDefault="00274934" w:rsidP="0052034B">
            <w:pPr>
              <w:rPr>
                <w:sz w:val="28"/>
              </w:rPr>
            </w:pPr>
            <w:r w:rsidRPr="00740F30">
              <w:rPr>
                <w:sz w:val="28"/>
              </w:rPr>
              <w:t>Музей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274934" w:rsidRPr="00740F30" w:rsidRDefault="00274934" w:rsidP="0052034B">
            <w:pPr>
              <w:jc w:val="center"/>
              <w:rPr>
                <w:sz w:val="28"/>
              </w:rPr>
            </w:pPr>
            <w:r w:rsidRPr="00740F30">
              <w:rPr>
                <w:sz w:val="28"/>
              </w:rPr>
              <w:t>1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274934" w:rsidRPr="00740F30" w:rsidRDefault="008B32C4" w:rsidP="00274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280,86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274934" w:rsidRPr="00740F30" w:rsidRDefault="008B32C4" w:rsidP="00274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237,33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274934" w:rsidRPr="00305F28" w:rsidRDefault="008B32C4" w:rsidP="00A346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84,50</w:t>
            </w:r>
          </w:p>
        </w:tc>
      </w:tr>
    </w:tbl>
    <w:p w:rsidR="00415DCB" w:rsidRPr="00305F28" w:rsidRDefault="00415DCB" w:rsidP="00415DCB">
      <w:pPr>
        <w:ind w:firstLine="720"/>
        <w:jc w:val="both"/>
        <w:rPr>
          <w:sz w:val="28"/>
        </w:rPr>
      </w:pPr>
    </w:p>
    <w:p w:rsidR="00415DCB" w:rsidRDefault="00415DCB" w:rsidP="00415DCB">
      <w:pPr>
        <w:pStyle w:val="8"/>
      </w:pPr>
      <w:r w:rsidRPr="00305F28">
        <w:t>Фізична культура і спорт</w:t>
      </w:r>
    </w:p>
    <w:p w:rsidR="008F31FF" w:rsidRPr="008F31FF" w:rsidRDefault="008F31FF" w:rsidP="008F31FF"/>
    <w:p w:rsidR="00415DCB" w:rsidRPr="007744B3" w:rsidRDefault="007744B3" w:rsidP="00415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465E" w:rsidRPr="007744B3">
        <w:rPr>
          <w:sz w:val="28"/>
          <w:szCs w:val="28"/>
        </w:rPr>
        <w:t xml:space="preserve">На утримання дитячо-юнацької спортивної школи за </w:t>
      </w:r>
      <w:r w:rsidR="008B32C4">
        <w:rPr>
          <w:sz w:val="28"/>
          <w:szCs w:val="28"/>
        </w:rPr>
        <w:t>2022 рік</w:t>
      </w:r>
      <w:r w:rsidR="00A3465E" w:rsidRPr="007744B3">
        <w:rPr>
          <w:sz w:val="28"/>
          <w:szCs w:val="28"/>
        </w:rPr>
        <w:t xml:space="preserve"> сплачено видатків у розмірі </w:t>
      </w:r>
      <w:r w:rsidR="003E3636">
        <w:rPr>
          <w:b/>
          <w:sz w:val="28"/>
          <w:szCs w:val="28"/>
        </w:rPr>
        <w:t>1 271,50</w:t>
      </w:r>
      <w:r w:rsidR="00A3465E" w:rsidRPr="007744B3">
        <w:rPr>
          <w:sz w:val="28"/>
          <w:szCs w:val="28"/>
        </w:rPr>
        <w:t xml:space="preserve"> тис.грн,</w:t>
      </w:r>
      <w:r w:rsidRPr="007744B3">
        <w:rPr>
          <w:sz w:val="28"/>
          <w:szCs w:val="28"/>
        </w:rPr>
        <w:t>,</w:t>
      </w:r>
      <w:r w:rsidR="00A3465E" w:rsidRPr="007744B3">
        <w:rPr>
          <w:sz w:val="28"/>
          <w:szCs w:val="28"/>
        </w:rPr>
        <w:t xml:space="preserve"> що </w:t>
      </w:r>
      <w:r w:rsidRPr="007744B3">
        <w:rPr>
          <w:sz w:val="28"/>
          <w:szCs w:val="28"/>
        </w:rPr>
        <w:t>с</w:t>
      </w:r>
      <w:r w:rsidR="00A3465E" w:rsidRPr="007744B3">
        <w:rPr>
          <w:sz w:val="28"/>
          <w:szCs w:val="28"/>
        </w:rPr>
        <w:t xml:space="preserve">тановить </w:t>
      </w:r>
      <w:r w:rsidR="003E3636">
        <w:rPr>
          <w:sz w:val="28"/>
          <w:szCs w:val="28"/>
        </w:rPr>
        <w:t>86,93</w:t>
      </w:r>
      <w:r w:rsidR="00A3465E" w:rsidRPr="007744B3">
        <w:rPr>
          <w:sz w:val="28"/>
          <w:szCs w:val="28"/>
        </w:rPr>
        <w:t>%</w:t>
      </w:r>
      <w:r w:rsidRPr="007744B3">
        <w:rPr>
          <w:sz w:val="28"/>
          <w:szCs w:val="28"/>
        </w:rPr>
        <w:t xml:space="preserve"> від уточненого плану на період  </w:t>
      </w:r>
      <w:r w:rsidR="003E3636" w:rsidRPr="003E3636">
        <w:rPr>
          <w:sz w:val="28"/>
          <w:szCs w:val="28"/>
        </w:rPr>
        <w:t>1 462,62</w:t>
      </w:r>
      <w:r w:rsidR="003E3636" w:rsidRPr="007744B3">
        <w:rPr>
          <w:sz w:val="28"/>
          <w:szCs w:val="28"/>
        </w:rPr>
        <w:t xml:space="preserve"> </w:t>
      </w:r>
      <w:r w:rsidRPr="007744B3">
        <w:rPr>
          <w:sz w:val="28"/>
          <w:szCs w:val="28"/>
        </w:rPr>
        <w:t xml:space="preserve"> тис.грн.</w:t>
      </w:r>
    </w:p>
    <w:p w:rsidR="00415DCB" w:rsidRPr="00305F28" w:rsidRDefault="00415DCB" w:rsidP="00415DCB">
      <w:pPr>
        <w:jc w:val="center"/>
        <w:rPr>
          <w:b/>
          <w:sz w:val="28"/>
        </w:rPr>
      </w:pPr>
    </w:p>
    <w:p w:rsidR="00415DCB" w:rsidRPr="00A631B2" w:rsidRDefault="00415DCB" w:rsidP="00415DCB">
      <w:pPr>
        <w:jc w:val="center"/>
        <w:rPr>
          <w:b/>
          <w:sz w:val="28"/>
        </w:rPr>
      </w:pPr>
      <w:r w:rsidRPr="00A631B2">
        <w:rPr>
          <w:b/>
          <w:sz w:val="28"/>
        </w:rPr>
        <w:t>Житлово-комунальне господарство</w:t>
      </w:r>
    </w:p>
    <w:p w:rsidR="00415DCB" w:rsidRPr="00A631B2" w:rsidRDefault="00415DCB" w:rsidP="00415DCB">
      <w:pPr>
        <w:jc w:val="center"/>
        <w:rPr>
          <w:b/>
          <w:sz w:val="28"/>
        </w:rPr>
      </w:pPr>
    </w:p>
    <w:p w:rsidR="00415DCB" w:rsidRPr="00A631B2" w:rsidRDefault="00415DCB" w:rsidP="00415DCB">
      <w:pPr>
        <w:ind w:firstLine="709"/>
        <w:jc w:val="both"/>
        <w:rPr>
          <w:sz w:val="28"/>
        </w:rPr>
      </w:pPr>
      <w:r w:rsidRPr="00A631B2">
        <w:rPr>
          <w:sz w:val="28"/>
        </w:rPr>
        <w:t>Для забезпечення функціонування підприємств, установ та організацій, що виробляють, виконують та/або надають житлово-комунальні послуги (за рахунок коштів селищного бюджету на 2022 р</w:t>
      </w:r>
      <w:r w:rsidR="001E1C7F">
        <w:rPr>
          <w:sz w:val="28"/>
        </w:rPr>
        <w:t>і</w:t>
      </w:r>
      <w:r w:rsidRPr="00A631B2">
        <w:rPr>
          <w:sz w:val="28"/>
        </w:rPr>
        <w:t xml:space="preserve">к передбачено кошти в сумі </w:t>
      </w:r>
      <w:r w:rsidR="001E1C7F">
        <w:rPr>
          <w:sz w:val="28"/>
        </w:rPr>
        <w:t>9 437,90</w:t>
      </w:r>
      <w:r w:rsidRPr="00A631B2">
        <w:rPr>
          <w:sz w:val="28"/>
        </w:rPr>
        <w:t xml:space="preserve"> тис. грн., з яких використано </w:t>
      </w:r>
      <w:r w:rsidR="001E1C7F" w:rsidRPr="001E1C7F">
        <w:rPr>
          <w:b/>
          <w:sz w:val="28"/>
        </w:rPr>
        <w:t>8 621,45</w:t>
      </w:r>
      <w:r>
        <w:rPr>
          <w:sz w:val="28"/>
        </w:rPr>
        <w:t xml:space="preserve"> тис. грн., в відсотках </w:t>
      </w:r>
      <w:r w:rsidR="001E1C7F" w:rsidRPr="001E1C7F">
        <w:rPr>
          <w:b/>
          <w:sz w:val="28"/>
        </w:rPr>
        <w:t>91,35</w:t>
      </w:r>
      <w:r>
        <w:rPr>
          <w:sz w:val="28"/>
        </w:rPr>
        <w:t>%</w:t>
      </w:r>
    </w:p>
    <w:p w:rsidR="00415DCB" w:rsidRDefault="00415DCB" w:rsidP="00415DCB">
      <w:pPr>
        <w:jc w:val="center"/>
        <w:rPr>
          <w:b/>
          <w:sz w:val="28"/>
        </w:rPr>
      </w:pPr>
    </w:p>
    <w:p w:rsidR="00415DCB" w:rsidRPr="00261FA2" w:rsidRDefault="00415DCB" w:rsidP="00415DCB">
      <w:pPr>
        <w:jc w:val="center"/>
        <w:rPr>
          <w:b/>
          <w:sz w:val="28"/>
        </w:rPr>
      </w:pPr>
      <w:r w:rsidRPr="00261FA2">
        <w:rPr>
          <w:b/>
          <w:sz w:val="28"/>
        </w:rPr>
        <w:t>Інша діяльність</w:t>
      </w:r>
    </w:p>
    <w:p w:rsidR="00415DCB" w:rsidRPr="00261FA2" w:rsidRDefault="00415DCB" w:rsidP="00415DCB">
      <w:pPr>
        <w:ind w:firstLine="567"/>
        <w:jc w:val="center"/>
        <w:rPr>
          <w:b/>
          <w:sz w:val="28"/>
        </w:rPr>
      </w:pPr>
    </w:p>
    <w:p w:rsidR="00415DCB" w:rsidRPr="00261FA2" w:rsidRDefault="00415DCB" w:rsidP="00415DCB">
      <w:pPr>
        <w:ind w:firstLine="567"/>
        <w:jc w:val="both"/>
        <w:rPr>
          <w:sz w:val="28"/>
        </w:rPr>
      </w:pPr>
      <w:r w:rsidRPr="00261FA2">
        <w:rPr>
          <w:sz w:val="28"/>
        </w:rPr>
        <w:t>Забезпечення діяльност</w:t>
      </w:r>
      <w:r w:rsidR="001E1C7F">
        <w:rPr>
          <w:sz w:val="28"/>
        </w:rPr>
        <w:t xml:space="preserve">і місцевої пожежної охорони в </w:t>
      </w:r>
      <w:r w:rsidRPr="00261FA2">
        <w:rPr>
          <w:sz w:val="28"/>
        </w:rPr>
        <w:t>2022 р</w:t>
      </w:r>
      <w:r w:rsidR="001E1C7F">
        <w:rPr>
          <w:sz w:val="28"/>
        </w:rPr>
        <w:t>оці</w:t>
      </w:r>
      <w:r w:rsidRPr="00261FA2">
        <w:rPr>
          <w:sz w:val="28"/>
        </w:rPr>
        <w:t xml:space="preserve"> передбачено видатки в сумі </w:t>
      </w:r>
      <w:r w:rsidR="001E1C7F">
        <w:rPr>
          <w:sz w:val="28"/>
        </w:rPr>
        <w:t>2 137,94</w:t>
      </w:r>
      <w:r w:rsidRPr="00261FA2">
        <w:rPr>
          <w:sz w:val="28"/>
        </w:rPr>
        <w:t xml:space="preserve"> тис. грн., </w:t>
      </w:r>
      <w:r>
        <w:rPr>
          <w:sz w:val="28"/>
        </w:rPr>
        <w:t xml:space="preserve">використано </w:t>
      </w:r>
      <w:r w:rsidR="001E1C7F" w:rsidRPr="001E1C7F">
        <w:rPr>
          <w:b/>
          <w:sz w:val="28"/>
        </w:rPr>
        <w:t>2 119,6</w:t>
      </w:r>
      <w:r w:rsidR="001E1C7F">
        <w:rPr>
          <w:sz w:val="28"/>
        </w:rPr>
        <w:t>8</w:t>
      </w:r>
      <w:r>
        <w:rPr>
          <w:sz w:val="28"/>
        </w:rPr>
        <w:t xml:space="preserve"> тис. грн</w:t>
      </w:r>
      <w:r w:rsidRPr="00261FA2">
        <w:rPr>
          <w:sz w:val="28"/>
        </w:rPr>
        <w:t>.</w:t>
      </w:r>
      <w:r>
        <w:rPr>
          <w:sz w:val="28"/>
        </w:rPr>
        <w:t xml:space="preserve">, що становить </w:t>
      </w:r>
      <w:r w:rsidR="001E1C7F" w:rsidRPr="001E1C7F">
        <w:rPr>
          <w:b/>
          <w:sz w:val="28"/>
        </w:rPr>
        <w:t>99,15</w:t>
      </w:r>
      <w:r>
        <w:rPr>
          <w:sz w:val="28"/>
        </w:rPr>
        <w:t>% до плану. На забезпечення з</w:t>
      </w:r>
      <w:r w:rsidR="001E1C7F">
        <w:rPr>
          <w:sz w:val="28"/>
        </w:rPr>
        <w:t xml:space="preserve">аробітної плати з нарахуваннями </w:t>
      </w:r>
      <w:r w:rsidR="00131C6E">
        <w:rPr>
          <w:sz w:val="28"/>
        </w:rPr>
        <w:t>працівникам</w:t>
      </w:r>
      <w:r>
        <w:rPr>
          <w:sz w:val="28"/>
        </w:rPr>
        <w:t xml:space="preserve"> пожежни</w:t>
      </w:r>
      <w:r w:rsidR="00131C6E">
        <w:rPr>
          <w:sz w:val="28"/>
        </w:rPr>
        <w:t xml:space="preserve">х частин виплачено </w:t>
      </w:r>
      <w:r>
        <w:rPr>
          <w:sz w:val="28"/>
        </w:rPr>
        <w:t xml:space="preserve">в сумі – </w:t>
      </w:r>
      <w:r w:rsidR="001E1C7F" w:rsidRPr="001E1C7F">
        <w:rPr>
          <w:b/>
          <w:sz w:val="28"/>
        </w:rPr>
        <w:t>1 927,07</w:t>
      </w:r>
      <w:r>
        <w:rPr>
          <w:sz w:val="28"/>
        </w:rPr>
        <w:t xml:space="preserve"> тис. грн., для закупівлі запасних частин та палива  для пожежних машин </w:t>
      </w:r>
      <w:r w:rsidR="007744B3">
        <w:rPr>
          <w:sz w:val="28"/>
        </w:rPr>
        <w:t>–</w:t>
      </w:r>
      <w:r>
        <w:rPr>
          <w:sz w:val="28"/>
        </w:rPr>
        <w:t xml:space="preserve"> </w:t>
      </w:r>
      <w:r w:rsidR="001E1C7F" w:rsidRPr="001E1C7F">
        <w:rPr>
          <w:b/>
          <w:sz w:val="28"/>
        </w:rPr>
        <w:t>192,61</w:t>
      </w:r>
      <w:r>
        <w:rPr>
          <w:sz w:val="28"/>
        </w:rPr>
        <w:t xml:space="preserve"> тис. грн.</w:t>
      </w:r>
    </w:p>
    <w:p w:rsidR="00415DCB" w:rsidRPr="00740F30" w:rsidRDefault="00415DCB" w:rsidP="00415DCB">
      <w:pPr>
        <w:ind w:firstLine="567"/>
        <w:jc w:val="both"/>
        <w:rPr>
          <w:b/>
          <w:sz w:val="28"/>
          <w:highlight w:val="yellow"/>
        </w:rPr>
      </w:pPr>
    </w:p>
    <w:p w:rsidR="00415DCB" w:rsidRPr="002E4079" w:rsidRDefault="00415DCB" w:rsidP="00415DCB">
      <w:pPr>
        <w:jc w:val="center"/>
        <w:rPr>
          <w:b/>
          <w:sz w:val="28"/>
        </w:rPr>
      </w:pPr>
      <w:r w:rsidRPr="002E4079">
        <w:rPr>
          <w:b/>
          <w:sz w:val="28"/>
        </w:rPr>
        <w:t>Спеціальний фонд.</w:t>
      </w:r>
    </w:p>
    <w:p w:rsidR="00415DCB" w:rsidRPr="002E4079" w:rsidRDefault="00415DCB" w:rsidP="00415DCB">
      <w:pPr>
        <w:ind w:firstLine="720"/>
        <w:jc w:val="both"/>
        <w:rPr>
          <w:sz w:val="28"/>
        </w:rPr>
      </w:pPr>
    </w:p>
    <w:p w:rsidR="00415DCB" w:rsidRDefault="00415DCB" w:rsidP="00131C6E">
      <w:pPr>
        <w:ind w:firstLine="720"/>
        <w:jc w:val="both"/>
        <w:rPr>
          <w:sz w:val="28"/>
        </w:rPr>
      </w:pPr>
      <w:r>
        <w:rPr>
          <w:sz w:val="28"/>
        </w:rPr>
        <w:t xml:space="preserve">При плановому використанні коштів спеціального фонду за </w:t>
      </w:r>
      <w:r w:rsidR="007A03FB">
        <w:rPr>
          <w:sz w:val="28"/>
        </w:rPr>
        <w:t>2022 рік</w:t>
      </w:r>
      <w:r>
        <w:rPr>
          <w:sz w:val="28"/>
        </w:rPr>
        <w:t xml:space="preserve"> </w:t>
      </w:r>
      <w:r w:rsidRPr="002E4079">
        <w:rPr>
          <w:sz w:val="28"/>
        </w:rPr>
        <w:t xml:space="preserve"> </w:t>
      </w:r>
      <w:r>
        <w:rPr>
          <w:sz w:val="28"/>
        </w:rPr>
        <w:t xml:space="preserve">в сумі </w:t>
      </w:r>
      <w:r w:rsidR="00131C6E">
        <w:rPr>
          <w:sz w:val="28"/>
        </w:rPr>
        <w:t>–</w:t>
      </w:r>
      <w:r>
        <w:rPr>
          <w:sz w:val="28"/>
        </w:rPr>
        <w:t xml:space="preserve"> </w:t>
      </w:r>
      <w:r w:rsidR="007A03FB">
        <w:rPr>
          <w:sz w:val="28"/>
          <w:lang w:val="ru-RU"/>
        </w:rPr>
        <w:t>6 653,72</w:t>
      </w:r>
      <w:r w:rsidRPr="002E4079">
        <w:rPr>
          <w:sz w:val="28"/>
        </w:rPr>
        <w:t xml:space="preserve"> тис. грн,  фактично використано </w:t>
      </w:r>
      <w:r w:rsidR="007A03FB" w:rsidRPr="007A03FB">
        <w:rPr>
          <w:b/>
          <w:sz w:val="28"/>
        </w:rPr>
        <w:t>4 099,07</w:t>
      </w:r>
      <w:r w:rsidR="00131C6E">
        <w:rPr>
          <w:sz w:val="28"/>
        </w:rPr>
        <w:t xml:space="preserve"> тис. грн. з них</w:t>
      </w:r>
      <w:r w:rsidRPr="002E4079">
        <w:rPr>
          <w:sz w:val="28"/>
        </w:rPr>
        <w:t xml:space="preserve"> на потреби територіальної оборони для закупівлі капітальних видатків</w:t>
      </w:r>
      <w:r w:rsidR="00131C6E">
        <w:rPr>
          <w:sz w:val="28"/>
        </w:rPr>
        <w:t xml:space="preserve"> – 200,00 тис.грн</w:t>
      </w:r>
      <w:r w:rsidRPr="002E4079">
        <w:rPr>
          <w:sz w:val="28"/>
        </w:rPr>
        <w:t>.</w:t>
      </w:r>
      <w:r w:rsidR="00267F67">
        <w:rPr>
          <w:sz w:val="28"/>
        </w:rPr>
        <w:t xml:space="preserve"> та будівництво медичних установ </w:t>
      </w:r>
      <w:r w:rsidR="007A03FB">
        <w:rPr>
          <w:sz w:val="28"/>
        </w:rPr>
        <w:t>2 925,26</w:t>
      </w:r>
      <w:r w:rsidR="008F31FF">
        <w:rPr>
          <w:sz w:val="28"/>
        </w:rPr>
        <w:t xml:space="preserve"> тис.грн., ПКД «Ремонт другого третього поверху в Великобичківському ліцеї – 88,00 тис.грн.</w:t>
      </w:r>
    </w:p>
    <w:p w:rsidR="008F31FF" w:rsidRDefault="008F31FF" w:rsidP="00131C6E">
      <w:pPr>
        <w:ind w:firstLine="720"/>
        <w:jc w:val="both"/>
        <w:rPr>
          <w:sz w:val="28"/>
        </w:rPr>
      </w:pPr>
    </w:p>
    <w:p w:rsidR="008F31FF" w:rsidRDefault="008F31FF" w:rsidP="00131C6E">
      <w:pPr>
        <w:ind w:firstLine="720"/>
        <w:jc w:val="both"/>
        <w:rPr>
          <w:b/>
        </w:rPr>
      </w:pPr>
    </w:p>
    <w:p w:rsidR="00DE5C15" w:rsidRDefault="00DE5C15" w:rsidP="00131C6E">
      <w:pPr>
        <w:ind w:firstLine="720"/>
        <w:jc w:val="both"/>
        <w:rPr>
          <w:b/>
        </w:rPr>
      </w:pPr>
    </w:p>
    <w:p w:rsidR="00DE5C15" w:rsidRDefault="00DE5C15" w:rsidP="00131C6E">
      <w:pPr>
        <w:ind w:firstLine="720"/>
        <w:jc w:val="both"/>
        <w:rPr>
          <w:b/>
        </w:rPr>
      </w:pPr>
    </w:p>
    <w:p w:rsidR="00DE5C15" w:rsidRDefault="00DE5C15" w:rsidP="00131C6E">
      <w:pPr>
        <w:ind w:firstLine="720"/>
        <w:jc w:val="both"/>
        <w:rPr>
          <w:b/>
        </w:rPr>
      </w:pPr>
    </w:p>
    <w:p w:rsidR="00DE5C15" w:rsidRDefault="00DE5C15" w:rsidP="00131C6E">
      <w:pPr>
        <w:ind w:firstLine="720"/>
        <w:jc w:val="both"/>
        <w:rPr>
          <w:b/>
        </w:rPr>
      </w:pPr>
      <w:bookmarkStart w:id="0" w:name="_GoBack"/>
      <w:bookmarkEnd w:id="0"/>
    </w:p>
    <w:p w:rsidR="00415DCB" w:rsidRPr="00305F28" w:rsidRDefault="00415DCB" w:rsidP="00415DCB">
      <w:pPr>
        <w:pStyle w:val="210"/>
        <w:ind w:firstLine="0"/>
        <w:rPr>
          <w:b/>
        </w:rPr>
      </w:pPr>
      <w:r w:rsidRPr="00305F28">
        <w:rPr>
          <w:b/>
        </w:rPr>
        <w:t>Начальник фінансового</w:t>
      </w:r>
      <w:r>
        <w:rPr>
          <w:b/>
        </w:rPr>
        <w:t xml:space="preserve"> відділу                               Мар’яна ЧІЧАК</w:t>
      </w:r>
    </w:p>
    <w:p w:rsidR="00740F30" w:rsidRPr="00AD2717" w:rsidRDefault="00740F30" w:rsidP="00682052">
      <w:pPr>
        <w:ind w:firstLine="720"/>
        <w:jc w:val="both"/>
        <w:rPr>
          <w:color w:val="000000" w:themeColor="text1"/>
          <w:sz w:val="28"/>
          <w:szCs w:val="28"/>
        </w:rPr>
      </w:pPr>
    </w:p>
    <w:p w:rsidR="00A4371A" w:rsidRPr="00181562" w:rsidRDefault="00A4371A">
      <w:pPr>
        <w:jc w:val="center"/>
        <w:rPr>
          <w:b/>
          <w:sz w:val="32"/>
        </w:rPr>
      </w:pPr>
    </w:p>
    <w:sectPr w:rsidR="00A4371A" w:rsidRPr="00181562" w:rsidSect="00113F6C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EF1" w:rsidRDefault="00753EF1">
      <w:r>
        <w:separator/>
      </w:r>
    </w:p>
  </w:endnote>
  <w:endnote w:type="continuationSeparator" w:id="0">
    <w:p w:rsidR="00753EF1" w:rsidRDefault="0075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EF1" w:rsidRDefault="00753EF1">
      <w:r>
        <w:separator/>
      </w:r>
    </w:p>
  </w:footnote>
  <w:footnote w:type="continuationSeparator" w:id="0">
    <w:p w:rsidR="00753EF1" w:rsidRDefault="00753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852" w:rsidRDefault="004F4520" w:rsidP="00113F6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E285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E2852" w:rsidRDefault="00DE2852" w:rsidP="00113F6C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852" w:rsidRDefault="004F4520" w:rsidP="00113F6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E285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E5C15">
      <w:rPr>
        <w:rStyle w:val="ac"/>
        <w:noProof/>
      </w:rPr>
      <w:t>5</w:t>
    </w:r>
    <w:r>
      <w:rPr>
        <w:rStyle w:val="ac"/>
      </w:rPr>
      <w:fldChar w:fldCharType="end"/>
    </w:r>
  </w:p>
  <w:p w:rsidR="00DE2852" w:rsidRDefault="00DE2852" w:rsidP="00113F6C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592D9C"/>
    <w:multiLevelType w:val="hybridMultilevel"/>
    <w:tmpl w:val="EF9CC9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5170C"/>
    <w:multiLevelType w:val="hybridMultilevel"/>
    <w:tmpl w:val="7728B000"/>
    <w:lvl w:ilvl="0" w:tplc="956CF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65"/>
    <w:rsid w:val="00014206"/>
    <w:rsid w:val="000155F2"/>
    <w:rsid w:val="00021194"/>
    <w:rsid w:val="0003519D"/>
    <w:rsid w:val="00065227"/>
    <w:rsid w:val="00070B6B"/>
    <w:rsid w:val="0008020E"/>
    <w:rsid w:val="00081B4B"/>
    <w:rsid w:val="00096C83"/>
    <w:rsid w:val="000A0A47"/>
    <w:rsid w:val="000A5C20"/>
    <w:rsid w:val="000C308C"/>
    <w:rsid w:val="000C432A"/>
    <w:rsid w:val="000D2981"/>
    <w:rsid w:val="000D4C32"/>
    <w:rsid w:val="00113AC0"/>
    <w:rsid w:val="00113F6C"/>
    <w:rsid w:val="00131C6E"/>
    <w:rsid w:val="001328F7"/>
    <w:rsid w:val="00132DF4"/>
    <w:rsid w:val="00147447"/>
    <w:rsid w:val="00152CD1"/>
    <w:rsid w:val="00181562"/>
    <w:rsid w:val="0018411D"/>
    <w:rsid w:val="001A5C9F"/>
    <w:rsid w:val="001A64FB"/>
    <w:rsid w:val="001A7DD4"/>
    <w:rsid w:val="001B5A13"/>
    <w:rsid w:val="001C2C39"/>
    <w:rsid w:val="001D032D"/>
    <w:rsid w:val="001E1C7F"/>
    <w:rsid w:val="001F1860"/>
    <w:rsid w:val="00216834"/>
    <w:rsid w:val="002210CA"/>
    <w:rsid w:val="0023264A"/>
    <w:rsid w:val="00237797"/>
    <w:rsid w:val="00237C87"/>
    <w:rsid w:val="00245FD1"/>
    <w:rsid w:val="00247B74"/>
    <w:rsid w:val="00250709"/>
    <w:rsid w:val="00252638"/>
    <w:rsid w:val="00254054"/>
    <w:rsid w:val="00255059"/>
    <w:rsid w:val="00261FA2"/>
    <w:rsid w:val="00267F67"/>
    <w:rsid w:val="00274934"/>
    <w:rsid w:val="002A09FF"/>
    <w:rsid w:val="002C0F8D"/>
    <w:rsid w:val="002D7866"/>
    <w:rsid w:val="002E4079"/>
    <w:rsid w:val="002F2B89"/>
    <w:rsid w:val="00305F28"/>
    <w:rsid w:val="00315430"/>
    <w:rsid w:val="00317561"/>
    <w:rsid w:val="003209CB"/>
    <w:rsid w:val="00327BB1"/>
    <w:rsid w:val="0033396B"/>
    <w:rsid w:val="0037106D"/>
    <w:rsid w:val="003861AA"/>
    <w:rsid w:val="003A6556"/>
    <w:rsid w:val="003B7AAC"/>
    <w:rsid w:val="003B7F4E"/>
    <w:rsid w:val="003C0903"/>
    <w:rsid w:val="003C71C6"/>
    <w:rsid w:val="003E161A"/>
    <w:rsid w:val="003E3636"/>
    <w:rsid w:val="00400EE0"/>
    <w:rsid w:val="00406D1B"/>
    <w:rsid w:val="00411502"/>
    <w:rsid w:val="004130CC"/>
    <w:rsid w:val="00415DCB"/>
    <w:rsid w:val="0041736B"/>
    <w:rsid w:val="004431F2"/>
    <w:rsid w:val="00467182"/>
    <w:rsid w:val="00484CE0"/>
    <w:rsid w:val="00487EDC"/>
    <w:rsid w:val="004A0B58"/>
    <w:rsid w:val="004A6121"/>
    <w:rsid w:val="004B5188"/>
    <w:rsid w:val="004D5A19"/>
    <w:rsid w:val="004F4273"/>
    <w:rsid w:val="004F4520"/>
    <w:rsid w:val="004F71B4"/>
    <w:rsid w:val="004F7F1F"/>
    <w:rsid w:val="005028D0"/>
    <w:rsid w:val="00504430"/>
    <w:rsid w:val="0050652C"/>
    <w:rsid w:val="00515D0C"/>
    <w:rsid w:val="0052034B"/>
    <w:rsid w:val="00523936"/>
    <w:rsid w:val="00524BF7"/>
    <w:rsid w:val="00546636"/>
    <w:rsid w:val="0055153B"/>
    <w:rsid w:val="00551758"/>
    <w:rsid w:val="00560EC3"/>
    <w:rsid w:val="005674F3"/>
    <w:rsid w:val="005876B7"/>
    <w:rsid w:val="005954B1"/>
    <w:rsid w:val="00595EFC"/>
    <w:rsid w:val="005A75AB"/>
    <w:rsid w:val="005C2235"/>
    <w:rsid w:val="005C61DF"/>
    <w:rsid w:val="005D1561"/>
    <w:rsid w:val="005E0CD4"/>
    <w:rsid w:val="005E1ECA"/>
    <w:rsid w:val="005F2474"/>
    <w:rsid w:val="006161E4"/>
    <w:rsid w:val="006230B8"/>
    <w:rsid w:val="00625DB8"/>
    <w:rsid w:val="00632E0E"/>
    <w:rsid w:val="00672C65"/>
    <w:rsid w:val="00680377"/>
    <w:rsid w:val="00682052"/>
    <w:rsid w:val="006A4AF3"/>
    <w:rsid w:val="006B074A"/>
    <w:rsid w:val="006B72C9"/>
    <w:rsid w:val="006E1AFF"/>
    <w:rsid w:val="006E3642"/>
    <w:rsid w:val="006E43E0"/>
    <w:rsid w:val="006F2FB3"/>
    <w:rsid w:val="00716E38"/>
    <w:rsid w:val="00722490"/>
    <w:rsid w:val="00725039"/>
    <w:rsid w:val="007263E4"/>
    <w:rsid w:val="00736632"/>
    <w:rsid w:val="00740F30"/>
    <w:rsid w:val="00741185"/>
    <w:rsid w:val="00744BBF"/>
    <w:rsid w:val="007512C5"/>
    <w:rsid w:val="00753EF1"/>
    <w:rsid w:val="0075590A"/>
    <w:rsid w:val="007559B8"/>
    <w:rsid w:val="00762207"/>
    <w:rsid w:val="00763CE3"/>
    <w:rsid w:val="007744B3"/>
    <w:rsid w:val="00784BCB"/>
    <w:rsid w:val="00791419"/>
    <w:rsid w:val="00791B80"/>
    <w:rsid w:val="00792FD0"/>
    <w:rsid w:val="00795F8E"/>
    <w:rsid w:val="00797CFB"/>
    <w:rsid w:val="007A03FB"/>
    <w:rsid w:val="007A0AE7"/>
    <w:rsid w:val="007C6AD9"/>
    <w:rsid w:val="007D6142"/>
    <w:rsid w:val="007F011D"/>
    <w:rsid w:val="007F0D94"/>
    <w:rsid w:val="007F4505"/>
    <w:rsid w:val="008138C7"/>
    <w:rsid w:val="008326C0"/>
    <w:rsid w:val="008409BC"/>
    <w:rsid w:val="008462C5"/>
    <w:rsid w:val="008502D1"/>
    <w:rsid w:val="00862871"/>
    <w:rsid w:val="00867AB2"/>
    <w:rsid w:val="0087172C"/>
    <w:rsid w:val="008A7DD6"/>
    <w:rsid w:val="008B32C4"/>
    <w:rsid w:val="008C21FE"/>
    <w:rsid w:val="008D0634"/>
    <w:rsid w:val="008D14C6"/>
    <w:rsid w:val="008D1D07"/>
    <w:rsid w:val="008E0465"/>
    <w:rsid w:val="008E37FA"/>
    <w:rsid w:val="008F31FF"/>
    <w:rsid w:val="008F4268"/>
    <w:rsid w:val="008F509F"/>
    <w:rsid w:val="00915951"/>
    <w:rsid w:val="0092748D"/>
    <w:rsid w:val="00930F57"/>
    <w:rsid w:val="009361D0"/>
    <w:rsid w:val="00953A90"/>
    <w:rsid w:val="00957046"/>
    <w:rsid w:val="009774CC"/>
    <w:rsid w:val="00980C48"/>
    <w:rsid w:val="009968C2"/>
    <w:rsid w:val="009A6408"/>
    <w:rsid w:val="009B21A1"/>
    <w:rsid w:val="009C1DEC"/>
    <w:rsid w:val="009D2F0A"/>
    <w:rsid w:val="00A00C1B"/>
    <w:rsid w:val="00A07458"/>
    <w:rsid w:val="00A21CBC"/>
    <w:rsid w:val="00A32537"/>
    <w:rsid w:val="00A3465E"/>
    <w:rsid w:val="00A41C53"/>
    <w:rsid w:val="00A42F06"/>
    <w:rsid w:val="00A4371A"/>
    <w:rsid w:val="00A52534"/>
    <w:rsid w:val="00A631B2"/>
    <w:rsid w:val="00A64341"/>
    <w:rsid w:val="00AB0154"/>
    <w:rsid w:val="00AB081D"/>
    <w:rsid w:val="00AC48CF"/>
    <w:rsid w:val="00AD2717"/>
    <w:rsid w:val="00AD2875"/>
    <w:rsid w:val="00B01E2D"/>
    <w:rsid w:val="00B033B1"/>
    <w:rsid w:val="00B21198"/>
    <w:rsid w:val="00B23B66"/>
    <w:rsid w:val="00B2625B"/>
    <w:rsid w:val="00B271FD"/>
    <w:rsid w:val="00B40CAE"/>
    <w:rsid w:val="00B44661"/>
    <w:rsid w:val="00B50CEF"/>
    <w:rsid w:val="00B51AB9"/>
    <w:rsid w:val="00B60D21"/>
    <w:rsid w:val="00B70090"/>
    <w:rsid w:val="00B702BD"/>
    <w:rsid w:val="00B863A0"/>
    <w:rsid w:val="00B90AD3"/>
    <w:rsid w:val="00B912C2"/>
    <w:rsid w:val="00B9258F"/>
    <w:rsid w:val="00B92908"/>
    <w:rsid w:val="00B93F5B"/>
    <w:rsid w:val="00BA0E51"/>
    <w:rsid w:val="00BB0E3E"/>
    <w:rsid w:val="00BB38B0"/>
    <w:rsid w:val="00BB6E9A"/>
    <w:rsid w:val="00BB7412"/>
    <w:rsid w:val="00C11986"/>
    <w:rsid w:val="00C11F08"/>
    <w:rsid w:val="00C14FF2"/>
    <w:rsid w:val="00C16E64"/>
    <w:rsid w:val="00C27015"/>
    <w:rsid w:val="00C32B22"/>
    <w:rsid w:val="00C340B2"/>
    <w:rsid w:val="00C55893"/>
    <w:rsid w:val="00C56992"/>
    <w:rsid w:val="00C664BD"/>
    <w:rsid w:val="00C71773"/>
    <w:rsid w:val="00C82367"/>
    <w:rsid w:val="00C86A06"/>
    <w:rsid w:val="00C94AE0"/>
    <w:rsid w:val="00CA6DBA"/>
    <w:rsid w:val="00CB7273"/>
    <w:rsid w:val="00CC65B7"/>
    <w:rsid w:val="00CD3D6A"/>
    <w:rsid w:val="00CD5241"/>
    <w:rsid w:val="00CE1C9B"/>
    <w:rsid w:val="00CE1E06"/>
    <w:rsid w:val="00D14715"/>
    <w:rsid w:val="00D22375"/>
    <w:rsid w:val="00D73699"/>
    <w:rsid w:val="00D86322"/>
    <w:rsid w:val="00DA23B8"/>
    <w:rsid w:val="00DB45D5"/>
    <w:rsid w:val="00DB6F02"/>
    <w:rsid w:val="00DC72ED"/>
    <w:rsid w:val="00DE2852"/>
    <w:rsid w:val="00DE5C15"/>
    <w:rsid w:val="00E07C42"/>
    <w:rsid w:val="00E21579"/>
    <w:rsid w:val="00E40F2B"/>
    <w:rsid w:val="00E50AC4"/>
    <w:rsid w:val="00E52B47"/>
    <w:rsid w:val="00E552F8"/>
    <w:rsid w:val="00E575DD"/>
    <w:rsid w:val="00E61503"/>
    <w:rsid w:val="00E62535"/>
    <w:rsid w:val="00E76EFA"/>
    <w:rsid w:val="00E77F63"/>
    <w:rsid w:val="00E8435E"/>
    <w:rsid w:val="00E92F1C"/>
    <w:rsid w:val="00E933FD"/>
    <w:rsid w:val="00E94992"/>
    <w:rsid w:val="00EB31DA"/>
    <w:rsid w:val="00EB33D1"/>
    <w:rsid w:val="00EB403D"/>
    <w:rsid w:val="00EB56D5"/>
    <w:rsid w:val="00EC27E5"/>
    <w:rsid w:val="00ED33A2"/>
    <w:rsid w:val="00ED7A5B"/>
    <w:rsid w:val="00EE189F"/>
    <w:rsid w:val="00EE289D"/>
    <w:rsid w:val="00EE4D67"/>
    <w:rsid w:val="00EE6FF1"/>
    <w:rsid w:val="00EE7F01"/>
    <w:rsid w:val="00EF0EA6"/>
    <w:rsid w:val="00EF487D"/>
    <w:rsid w:val="00EF4FFD"/>
    <w:rsid w:val="00F11AF9"/>
    <w:rsid w:val="00F11C2C"/>
    <w:rsid w:val="00F328C8"/>
    <w:rsid w:val="00F3732A"/>
    <w:rsid w:val="00F41E31"/>
    <w:rsid w:val="00F426AD"/>
    <w:rsid w:val="00F45793"/>
    <w:rsid w:val="00F5389D"/>
    <w:rsid w:val="00F758C0"/>
    <w:rsid w:val="00F82865"/>
    <w:rsid w:val="00F85D76"/>
    <w:rsid w:val="00F92A8A"/>
    <w:rsid w:val="00FB263E"/>
    <w:rsid w:val="00FC093E"/>
    <w:rsid w:val="00FC256A"/>
    <w:rsid w:val="00FC66FD"/>
    <w:rsid w:val="00FD7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77968FB-1EAA-4666-967C-7F2B98FF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52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F4520"/>
    <w:pPr>
      <w:keepNext/>
      <w:numPr>
        <w:numId w:val="1"/>
      </w:numPr>
      <w:outlineLvl w:val="0"/>
    </w:pPr>
    <w:rPr>
      <w:sz w:val="26"/>
      <w:lang w:val="en-US"/>
    </w:rPr>
  </w:style>
  <w:style w:type="paragraph" w:styleId="2">
    <w:name w:val="heading 2"/>
    <w:basedOn w:val="a"/>
    <w:next w:val="a"/>
    <w:qFormat/>
    <w:rsid w:val="004F4520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4F4520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4F4520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4F4520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F4520"/>
    <w:pPr>
      <w:keepNext/>
      <w:numPr>
        <w:ilvl w:val="5"/>
        <w:numId w:val="1"/>
      </w:numPr>
      <w:ind w:left="0" w:firstLine="720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4F4520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4F4520"/>
    <w:pPr>
      <w:keepNext/>
      <w:numPr>
        <w:ilvl w:val="7"/>
        <w:numId w:val="1"/>
      </w:numPr>
      <w:ind w:left="705" w:firstLine="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F4520"/>
  </w:style>
  <w:style w:type="character" w:customStyle="1" w:styleId="WW8Num1z1">
    <w:name w:val="WW8Num1z1"/>
    <w:rsid w:val="004F4520"/>
  </w:style>
  <w:style w:type="character" w:customStyle="1" w:styleId="WW8Num1z2">
    <w:name w:val="WW8Num1z2"/>
    <w:rsid w:val="004F4520"/>
  </w:style>
  <w:style w:type="character" w:customStyle="1" w:styleId="WW8Num1z3">
    <w:name w:val="WW8Num1z3"/>
    <w:rsid w:val="004F4520"/>
  </w:style>
  <w:style w:type="character" w:customStyle="1" w:styleId="WW8Num1z4">
    <w:name w:val="WW8Num1z4"/>
    <w:rsid w:val="004F4520"/>
  </w:style>
  <w:style w:type="character" w:customStyle="1" w:styleId="WW8Num1z5">
    <w:name w:val="WW8Num1z5"/>
    <w:rsid w:val="004F4520"/>
  </w:style>
  <w:style w:type="character" w:customStyle="1" w:styleId="WW8Num1z6">
    <w:name w:val="WW8Num1z6"/>
    <w:rsid w:val="004F4520"/>
  </w:style>
  <w:style w:type="character" w:customStyle="1" w:styleId="WW8Num1z7">
    <w:name w:val="WW8Num1z7"/>
    <w:rsid w:val="004F4520"/>
  </w:style>
  <w:style w:type="character" w:customStyle="1" w:styleId="WW8Num1z8">
    <w:name w:val="WW8Num1z8"/>
    <w:rsid w:val="004F4520"/>
  </w:style>
  <w:style w:type="character" w:customStyle="1" w:styleId="WW8Num2z0">
    <w:name w:val="WW8Num2z0"/>
    <w:rsid w:val="004F4520"/>
    <w:rPr>
      <w:rFonts w:ascii="Times New Roman" w:hAnsi="Times New Roman" w:cs="Times New Roman" w:hint="default"/>
      <w:sz w:val="28"/>
    </w:rPr>
  </w:style>
  <w:style w:type="character" w:customStyle="1" w:styleId="WW8Num2z1">
    <w:name w:val="WW8Num2z1"/>
    <w:rsid w:val="004F4520"/>
    <w:rPr>
      <w:rFonts w:ascii="Courier New" w:hAnsi="Courier New" w:cs="Wingdings" w:hint="default"/>
    </w:rPr>
  </w:style>
  <w:style w:type="character" w:customStyle="1" w:styleId="WW8Num2z2">
    <w:name w:val="WW8Num2z2"/>
    <w:rsid w:val="004F4520"/>
    <w:rPr>
      <w:rFonts w:ascii="Wingdings" w:hAnsi="Wingdings" w:cs="Wingdings" w:hint="default"/>
    </w:rPr>
  </w:style>
  <w:style w:type="character" w:customStyle="1" w:styleId="WW8Num2z3">
    <w:name w:val="WW8Num2z3"/>
    <w:rsid w:val="004F4520"/>
    <w:rPr>
      <w:rFonts w:ascii="Symbol" w:hAnsi="Symbol" w:cs="Symbol" w:hint="default"/>
    </w:rPr>
  </w:style>
  <w:style w:type="character" w:customStyle="1" w:styleId="WW8Num2z4">
    <w:name w:val="WW8Num2z4"/>
    <w:rsid w:val="004F4520"/>
  </w:style>
  <w:style w:type="character" w:customStyle="1" w:styleId="WW8Num2z5">
    <w:name w:val="WW8Num2z5"/>
    <w:rsid w:val="004F4520"/>
  </w:style>
  <w:style w:type="character" w:customStyle="1" w:styleId="WW8Num2z6">
    <w:name w:val="WW8Num2z6"/>
    <w:rsid w:val="004F4520"/>
  </w:style>
  <w:style w:type="character" w:customStyle="1" w:styleId="WW8Num2z7">
    <w:name w:val="WW8Num2z7"/>
    <w:rsid w:val="004F4520"/>
  </w:style>
  <w:style w:type="character" w:customStyle="1" w:styleId="WW8Num2z8">
    <w:name w:val="WW8Num2z8"/>
    <w:rsid w:val="004F4520"/>
  </w:style>
  <w:style w:type="character" w:customStyle="1" w:styleId="20">
    <w:name w:val="Основной шрифт абзаца2"/>
    <w:rsid w:val="004F4520"/>
  </w:style>
  <w:style w:type="character" w:customStyle="1" w:styleId="WW8Num3z0">
    <w:name w:val="WW8Num3z0"/>
    <w:rsid w:val="004F452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4F4520"/>
    <w:rPr>
      <w:rFonts w:ascii="Courier New" w:hAnsi="Courier New" w:cs="Wingdings" w:hint="default"/>
    </w:rPr>
  </w:style>
  <w:style w:type="character" w:customStyle="1" w:styleId="WW8Num3z2">
    <w:name w:val="WW8Num3z2"/>
    <w:rsid w:val="004F4520"/>
    <w:rPr>
      <w:rFonts w:ascii="Wingdings" w:hAnsi="Wingdings" w:cs="Wingdings" w:hint="default"/>
    </w:rPr>
  </w:style>
  <w:style w:type="character" w:customStyle="1" w:styleId="WW8Num3z3">
    <w:name w:val="WW8Num3z3"/>
    <w:rsid w:val="004F4520"/>
    <w:rPr>
      <w:rFonts w:ascii="Symbol" w:hAnsi="Symbol" w:cs="Symbol" w:hint="default"/>
    </w:rPr>
  </w:style>
  <w:style w:type="character" w:customStyle="1" w:styleId="WW8Num4z0">
    <w:name w:val="WW8Num4z0"/>
    <w:rsid w:val="004F4520"/>
    <w:rPr>
      <w:rFonts w:hint="default"/>
    </w:rPr>
  </w:style>
  <w:style w:type="character" w:customStyle="1" w:styleId="WW8Num5z0">
    <w:name w:val="WW8Num5z0"/>
    <w:rsid w:val="004F4520"/>
    <w:rPr>
      <w:rFonts w:hint="default"/>
    </w:rPr>
  </w:style>
  <w:style w:type="character" w:customStyle="1" w:styleId="WW8Num6z0">
    <w:name w:val="WW8Num6z0"/>
    <w:rsid w:val="004F452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F4520"/>
    <w:rPr>
      <w:rFonts w:ascii="Courier New" w:hAnsi="Courier New" w:cs="Courier New" w:hint="default"/>
    </w:rPr>
  </w:style>
  <w:style w:type="character" w:customStyle="1" w:styleId="WW8Num6z2">
    <w:name w:val="WW8Num6z2"/>
    <w:rsid w:val="004F4520"/>
    <w:rPr>
      <w:rFonts w:ascii="Wingdings" w:hAnsi="Wingdings" w:cs="Wingdings" w:hint="default"/>
    </w:rPr>
  </w:style>
  <w:style w:type="character" w:customStyle="1" w:styleId="WW8Num6z3">
    <w:name w:val="WW8Num6z3"/>
    <w:rsid w:val="004F4520"/>
    <w:rPr>
      <w:rFonts w:ascii="Symbol" w:hAnsi="Symbol" w:cs="Symbol" w:hint="default"/>
    </w:rPr>
  </w:style>
  <w:style w:type="character" w:customStyle="1" w:styleId="WW8Num7z0">
    <w:name w:val="WW8Num7z0"/>
    <w:rsid w:val="004F4520"/>
    <w:rPr>
      <w:rFonts w:hint="default"/>
    </w:rPr>
  </w:style>
  <w:style w:type="character" w:customStyle="1" w:styleId="WW8Num8z0">
    <w:name w:val="WW8Num8z0"/>
    <w:rsid w:val="004F452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F4520"/>
    <w:rPr>
      <w:rFonts w:ascii="Courier New" w:hAnsi="Courier New" w:cs="Wingdings" w:hint="default"/>
    </w:rPr>
  </w:style>
  <w:style w:type="character" w:customStyle="1" w:styleId="WW8Num8z2">
    <w:name w:val="WW8Num8z2"/>
    <w:rsid w:val="004F4520"/>
    <w:rPr>
      <w:rFonts w:ascii="Wingdings" w:hAnsi="Wingdings" w:cs="Wingdings" w:hint="default"/>
    </w:rPr>
  </w:style>
  <w:style w:type="character" w:customStyle="1" w:styleId="WW8Num8z3">
    <w:name w:val="WW8Num8z3"/>
    <w:rsid w:val="004F4520"/>
    <w:rPr>
      <w:rFonts w:ascii="Symbol" w:hAnsi="Symbol" w:cs="Symbol" w:hint="default"/>
    </w:rPr>
  </w:style>
  <w:style w:type="character" w:customStyle="1" w:styleId="WW8Num9z0">
    <w:name w:val="WW8Num9z0"/>
    <w:rsid w:val="004F4520"/>
    <w:rPr>
      <w:rFonts w:hint="default"/>
    </w:rPr>
  </w:style>
  <w:style w:type="character" w:customStyle="1" w:styleId="WW8Num10z0">
    <w:name w:val="WW8Num10z0"/>
    <w:rsid w:val="004F452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4F4520"/>
    <w:rPr>
      <w:rFonts w:ascii="Courier New" w:hAnsi="Courier New" w:cs="Courier New" w:hint="default"/>
    </w:rPr>
  </w:style>
  <w:style w:type="character" w:customStyle="1" w:styleId="WW8Num10z2">
    <w:name w:val="WW8Num10z2"/>
    <w:rsid w:val="004F4520"/>
    <w:rPr>
      <w:rFonts w:ascii="Wingdings" w:hAnsi="Wingdings" w:cs="Wingdings" w:hint="default"/>
    </w:rPr>
  </w:style>
  <w:style w:type="character" w:customStyle="1" w:styleId="WW8Num10z3">
    <w:name w:val="WW8Num10z3"/>
    <w:rsid w:val="004F4520"/>
    <w:rPr>
      <w:rFonts w:ascii="Symbol" w:hAnsi="Symbol" w:cs="Symbol" w:hint="default"/>
    </w:rPr>
  </w:style>
  <w:style w:type="character" w:customStyle="1" w:styleId="WW8Num11z0">
    <w:name w:val="WW8Num11z0"/>
    <w:rsid w:val="004F452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4F4520"/>
    <w:rPr>
      <w:rFonts w:ascii="Courier New" w:hAnsi="Courier New" w:cs="Courier New" w:hint="default"/>
    </w:rPr>
  </w:style>
  <w:style w:type="character" w:customStyle="1" w:styleId="WW8Num11z2">
    <w:name w:val="WW8Num11z2"/>
    <w:rsid w:val="004F4520"/>
    <w:rPr>
      <w:rFonts w:ascii="Wingdings" w:hAnsi="Wingdings" w:cs="Wingdings" w:hint="default"/>
    </w:rPr>
  </w:style>
  <w:style w:type="character" w:customStyle="1" w:styleId="WW8Num11z3">
    <w:name w:val="WW8Num11z3"/>
    <w:rsid w:val="004F4520"/>
    <w:rPr>
      <w:rFonts w:ascii="Symbol" w:hAnsi="Symbol" w:cs="Symbol" w:hint="default"/>
    </w:rPr>
  </w:style>
  <w:style w:type="character" w:customStyle="1" w:styleId="WW8Num12z0">
    <w:name w:val="WW8Num12z0"/>
    <w:rsid w:val="004F4520"/>
    <w:rPr>
      <w:rFonts w:hint="default"/>
    </w:rPr>
  </w:style>
  <w:style w:type="character" w:customStyle="1" w:styleId="WW8Num13z0">
    <w:name w:val="WW8Num13z0"/>
    <w:rsid w:val="004F4520"/>
    <w:rPr>
      <w:rFonts w:hint="default"/>
    </w:rPr>
  </w:style>
  <w:style w:type="character" w:customStyle="1" w:styleId="WW8Num14z0">
    <w:name w:val="WW8Num14z0"/>
    <w:rsid w:val="004F4520"/>
    <w:rPr>
      <w:rFonts w:hint="default"/>
    </w:rPr>
  </w:style>
  <w:style w:type="character" w:customStyle="1" w:styleId="WW8Num14z1">
    <w:name w:val="WW8Num14z1"/>
    <w:rsid w:val="004F4520"/>
    <w:rPr>
      <w:rFonts w:ascii="Courier New" w:hAnsi="Courier New" w:cs="Courier New" w:hint="default"/>
    </w:rPr>
  </w:style>
  <w:style w:type="character" w:customStyle="1" w:styleId="WW8Num14z2">
    <w:name w:val="WW8Num14z2"/>
    <w:rsid w:val="004F4520"/>
    <w:rPr>
      <w:rFonts w:ascii="Wingdings" w:hAnsi="Wingdings" w:cs="Wingdings" w:hint="default"/>
    </w:rPr>
  </w:style>
  <w:style w:type="character" w:customStyle="1" w:styleId="WW8Num14z3">
    <w:name w:val="WW8Num14z3"/>
    <w:rsid w:val="004F4520"/>
    <w:rPr>
      <w:rFonts w:ascii="Symbol" w:hAnsi="Symbol" w:cs="Symbol" w:hint="default"/>
    </w:rPr>
  </w:style>
  <w:style w:type="character" w:customStyle="1" w:styleId="10">
    <w:name w:val="Основной шрифт абзаца1"/>
    <w:rsid w:val="004F4520"/>
  </w:style>
  <w:style w:type="character" w:customStyle="1" w:styleId="apple-converted-space">
    <w:name w:val="apple-converted-space"/>
    <w:basedOn w:val="10"/>
    <w:rsid w:val="004F4520"/>
  </w:style>
  <w:style w:type="paragraph" w:customStyle="1" w:styleId="a3">
    <w:name w:val="Заголовок"/>
    <w:basedOn w:val="a"/>
    <w:next w:val="a4"/>
    <w:rsid w:val="004F452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4F4520"/>
    <w:pPr>
      <w:jc w:val="both"/>
    </w:pPr>
    <w:rPr>
      <w:sz w:val="28"/>
    </w:rPr>
  </w:style>
  <w:style w:type="paragraph" w:styleId="a5">
    <w:name w:val="List"/>
    <w:basedOn w:val="a4"/>
    <w:rsid w:val="004F4520"/>
    <w:rPr>
      <w:rFonts w:cs="Arial"/>
    </w:rPr>
  </w:style>
  <w:style w:type="paragraph" w:customStyle="1" w:styleId="21">
    <w:name w:val="Название2"/>
    <w:basedOn w:val="a"/>
    <w:rsid w:val="004F45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rsid w:val="004F4520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4F45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4F4520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next w:val="a"/>
    <w:rsid w:val="004F4520"/>
    <w:pPr>
      <w:jc w:val="center"/>
    </w:pPr>
    <w:rPr>
      <w:sz w:val="28"/>
    </w:rPr>
  </w:style>
  <w:style w:type="paragraph" w:styleId="a6">
    <w:name w:val="Body Text Indent"/>
    <w:basedOn w:val="a"/>
    <w:rsid w:val="004F4520"/>
    <w:pPr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4F4520"/>
    <w:pPr>
      <w:ind w:firstLine="851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4F4520"/>
    <w:pPr>
      <w:ind w:firstLine="708"/>
      <w:jc w:val="both"/>
    </w:pPr>
    <w:rPr>
      <w:sz w:val="28"/>
    </w:rPr>
  </w:style>
  <w:style w:type="paragraph" w:customStyle="1" w:styleId="a7">
    <w:name w:val="Знак Знак Знак Знак Знак Знак Знак Знак Знак Знак"/>
    <w:basedOn w:val="a"/>
    <w:rsid w:val="004F4520"/>
    <w:rPr>
      <w:rFonts w:ascii="Verdana" w:hAnsi="Verdana" w:cs="Verdana"/>
      <w:lang w:val="en-US"/>
    </w:rPr>
  </w:style>
  <w:style w:type="paragraph" w:customStyle="1" w:styleId="a8">
    <w:name w:val="Знак Знак Знак"/>
    <w:basedOn w:val="a"/>
    <w:rsid w:val="004F4520"/>
    <w:rPr>
      <w:rFonts w:ascii="Verdana" w:hAnsi="Verdana" w:cs="Verdana"/>
      <w:lang w:val="en-US"/>
    </w:rPr>
  </w:style>
  <w:style w:type="paragraph" w:customStyle="1" w:styleId="a9">
    <w:name w:val="Содержимое таблицы"/>
    <w:basedOn w:val="a"/>
    <w:rsid w:val="004F4520"/>
    <w:pPr>
      <w:suppressLineNumbers/>
    </w:pPr>
  </w:style>
  <w:style w:type="paragraph" w:customStyle="1" w:styleId="aa">
    <w:name w:val="Заголовок таблицы"/>
    <w:basedOn w:val="a9"/>
    <w:rsid w:val="004F4520"/>
    <w:pPr>
      <w:jc w:val="center"/>
    </w:pPr>
    <w:rPr>
      <w:b/>
      <w:bCs/>
    </w:rPr>
  </w:style>
  <w:style w:type="paragraph" w:styleId="ab">
    <w:name w:val="header"/>
    <w:basedOn w:val="a"/>
    <w:rsid w:val="00113F6C"/>
    <w:pPr>
      <w:tabs>
        <w:tab w:val="center" w:pos="4819"/>
        <w:tab w:val="right" w:pos="9639"/>
      </w:tabs>
    </w:pPr>
  </w:style>
  <w:style w:type="character" w:styleId="ac">
    <w:name w:val="page number"/>
    <w:basedOn w:val="a0"/>
    <w:rsid w:val="00113F6C"/>
  </w:style>
  <w:style w:type="paragraph" w:styleId="ad">
    <w:name w:val="Balloon Text"/>
    <w:basedOn w:val="a"/>
    <w:link w:val="ae"/>
    <w:uiPriority w:val="99"/>
    <w:semiHidden/>
    <w:unhideWhenUsed/>
    <w:rsid w:val="009361D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361D0"/>
    <w:rPr>
      <w:rFonts w:ascii="Segoe UI" w:hAnsi="Segoe UI" w:cs="Segoe UI"/>
      <w:sz w:val="18"/>
      <w:szCs w:val="18"/>
      <w:lang w:eastAsia="ar-SA"/>
    </w:rPr>
  </w:style>
  <w:style w:type="paragraph" w:styleId="af">
    <w:name w:val="No Spacing"/>
    <w:uiPriority w:val="99"/>
    <w:qFormat/>
    <w:rsid w:val="00ED33A2"/>
    <w:rPr>
      <w:rFonts w:ascii="Calibri" w:hAnsi="Calibri"/>
      <w:sz w:val="22"/>
      <w:szCs w:val="22"/>
      <w:lang w:val="ru-RU" w:eastAsia="ru-RU"/>
    </w:rPr>
  </w:style>
  <w:style w:type="paragraph" w:customStyle="1" w:styleId="docdata">
    <w:name w:val="docdata"/>
    <w:aliases w:val="docy,v5,1414,baiaagaaboqcaaadvwmaaaxnawaaaaaaaaaaaaaaaaaaaaaaaaaaaaaaaaaaaaaaaaaaaaaaaaaaaaaaaaaaaaaaaaaaaaaaaaaaaaaaaaaaaaaaaaaaaaaaaaaaaaaaaaaaaaaaaaaaaaaaaaaaaaaaaaaaaaaaaaaaaaaaaaaaaaaaaaaaaaaaaaaaaaaaaaaaaaaaaaaaaaaaaaaaaaaaaaaaaaaaaaaaaaaa"/>
    <w:basedOn w:val="a"/>
    <w:rsid w:val="008462C5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1325">
    <w:name w:val="1325"/>
    <w:aliases w:val="baiaagaaboqcaaadzgmaaav0awaaaaaaaaaaaaaaaaaaaaaaaaaaaaaaaaaaaaaaaaaaaaaaaaaaaaaaaaaaaaaaaaaaaaaaaaaaaaaaaaaaaaaaaaaaaaaaaaaaaaaaaaaaaaaaaaaaaaaaaaaaaaaaaaaaaaaaaaaaaaaaaaaaaaaaaaaaaaaaaaaaaaaaaaaaaaaaaaaaaaaaaaaaaaaaaaaaaaaaaaaaaaaa"/>
    <w:basedOn w:val="a0"/>
    <w:rsid w:val="008462C5"/>
  </w:style>
  <w:style w:type="character" w:customStyle="1" w:styleId="1425">
    <w:name w:val="1425"/>
    <w:aliases w:val="baiaagaaboqcaaadygmaaaxyawaaaaaaaaaaaaaaaaaaaaaaaaaaaaaaaaaaaaaaaaaaaaaaaaaaaaaaaaaaaaaaaaaaaaaaaaaaaaaaaaaaaaaaaaaaaaaaaaaaaaaaaaaaaaaaaaaaaaaaaaaaaaaaaaaaaaaaaaaaaaaaaaaaaaaaaaaaaaaaaaaaaaaaaaaaaaaaaaaaaaaaaaaaaaaaaaaaaaaaaaaaaaaa"/>
    <w:basedOn w:val="a0"/>
    <w:rsid w:val="008462C5"/>
  </w:style>
  <w:style w:type="character" w:customStyle="1" w:styleId="1397">
    <w:name w:val="1397"/>
    <w:aliases w:val="baiaagaaboqcaaadrgmaaaw8awaaaaaaaaaaaaaaaaaaaaaaaaaaaaaaaaaaaaaaaaaaaaaaaaaaaaaaaaaaaaaaaaaaaaaaaaaaaaaaaaaaaaaaaaaaaaaaaaaaaaaaaaaaaaaaaaaaaaaaaaaaaaaaaaaaaaaaaaaaaaaaaaaaaaaaaaaaaaaaaaaaaaaaaaaaaaaaaaaaaaaaaaaaaaaaaaaaaaaaaaaaaaaa"/>
    <w:basedOn w:val="a0"/>
    <w:rsid w:val="0084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60;&#1059;2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uk-UA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uk-UA"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2022 рік</c:v>
                </c:pt>
              </c:strCache>
            </c:strRef>
          </c:tx>
          <c:dPt>
            <c:idx val="0"/>
            <c:bubble3D val="0"/>
            <c:explosion val="3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F9FB-44A4-9CEA-6CCB2128B73A}"/>
              </c:ext>
            </c:extLst>
          </c:dPt>
          <c:dPt>
            <c:idx val="1"/>
            <c:bubble3D val="0"/>
            <c:explosion val="3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9FB-44A4-9CEA-6CCB2128B73A}"/>
              </c:ext>
            </c:extLst>
          </c:dPt>
          <c:dPt>
            <c:idx val="2"/>
            <c:bubble3D val="0"/>
            <c:explosion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F9FB-44A4-9CEA-6CCB2128B73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uk-UA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4" cap="flat" cmpd="sng" algn="ctr">
                  <a:solidFill>
                    <a:schemeClr val="dk1">
                      <a:lumMod val="50000"/>
                      <a:lumOff val="50000"/>
                    </a:schemeClr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Аркуш1!$A$2:$A$4</c:f>
              <c:strCache>
                <c:ptCount val="3"/>
                <c:pt idx="0">
                  <c:v>Доходи загального фонду</c:v>
                </c:pt>
                <c:pt idx="1">
                  <c:v>Доходи спеціального фонду</c:v>
                </c:pt>
                <c:pt idx="2">
                  <c:v>Офіційні трансферти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63412.43</c:v>
                </c:pt>
                <c:pt idx="1">
                  <c:v>13015.9</c:v>
                </c:pt>
                <c:pt idx="2">
                  <c:v>176505.45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9FB-44A4-9CEA-6CCB2128B7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8"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uk-UA"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zero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1.8960731685599076E-2"/>
          <c:y val="1.49059064654369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uk-UA"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title>
    <c:autoTitleDeleted val="0"/>
    <c:plotArea>
      <c:layout>
        <c:manualLayout>
          <c:layoutTarget val="inner"/>
          <c:xMode val="edge"/>
          <c:yMode val="edge"/>
          <c:x val="8.9012233517514486E-2"/>
          <c:y val="0.10792239288601455"/>
          <c:w val="0.75193297122189295"/>
          <c:h val="0.72971597527673637"/>
        </c:manualLayout>
      </c:layout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Місцеві податки та збори</c:v>
                </c:pt>
              </c:strCache>
            </c:strRef>
          </c:tx>
          <c:spPr>
            <a:effectLst/>
          </c:spPr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181-40AA-80C9-54A460AE11F9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0181-40AA-80C9-54A460AE11F9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181-40AA-80C9-54A460AE11F9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0181-40AA-80C9-54A460AE11F9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43E15F1D-DCBA-4898-B1C2-F3B3344CB536}" type="CATEGORYNAME">
                      <a:rPr lang="uk-UA"/>
                      <a:pPr/>
                      <a:t>[ИМЯ КАТЕГОРИИ]</a:t>
                    </a:fld>
                    <a:r>
                      <a:rPr lang="uk-UA" baseline="0"/>
                      <a:t>; </a:t>
                    </a:r>
                  </a:p>
                  <a:p>
                    <a:fld id="{4F558FEC-4C21-461C-85A6-A76736F809A2}" type="VALUE">
                      <a:rPr lang="uk-UA" b="1" baseline="0"/>
                      <a:pPr/>
                      <a:t>[ЗНАЧЕНИЕ]</a:t>
                    </a:fld>
                    <a:r>
                      <a:rPr lang="uk-UA" b="1" baseline="0"/>
                      <a:t>; </a:t>
                    </a:r>
                    <a:fld id="{21845C91-03E8-4AFF-A951-80D8789C3017}" type="PERCENTAGE">
                      <a:rPr lang="uk-UA" b="1" baseline="0"/>
                      <a:pPr/>
                      <a:t>[ПРОЦЕНТ]</a:t>
                    </a:fld>
                    <a:endParaRPr lang="uk-UA" b="1" baseline="0"/>
                  </a:p>
                  <a:p>
                    <a:endParaRPr lang="uk-UA"/>
                  </a:p>
                </c:rich>
              </c:tx>
              <c:dLblPos val="outEnd"/>
              <c:showLegendKey val="1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181-40AA-80C9-54A460AE11F9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6272AFA9-47C8-46F3-A4C9-B81DBC4F99B1}" type="CATEGORYNAME">
                      <a:rPr lang="uk-UA"/>
                      <a:pPr/>
                      <a:t>[ИМЯ КАТЕГОРИИ]</a:t>
                    </a:fld>
                    <a:r>
                      <a:rPr lang="uk-UA" baseline="0"/>
                      <a:t>;</a:t>
                    </a:r>
                  </a:p>
                  <a:p>
                    <a:r>
                      <a:rPr lang="uk-UA" b="1" baseline="0"/>
                      <a:t> </a:t>
                    </a:r>
                    <a:fld id="{D45507BA-6A65-450A-8852-7383735CDE37}" type="VALUE">
                      <a:rPr lang="uk-UA" b="1" baseline="0"/>
                      <a:pPr/>
                      <a:t>[ЗНАЧЕНИЕ]</a:t>
                    </a:fld>
                    <a:r>
                      <a:rPr lang="uk-UA" b="1" baseline="0"/>
                      <a:t>; </a:t>
                    </a:r>
                    <a:fld id="{F729192C-D027-4301-A390-5DBD607D2AE0}" type="PERCENTAGE">
                      <a:rPr lang="uk-UA" b="1" baseline="0"/>
                      <a:pPr/>
                      <a:t>[ПРОЦЕНТ]</a:t>
                    </a:fld>
                    <a:endParaRPr lang="uk-UA" b="1" baseline="0"/>
                  </a:p>
                </c:rich>
              </c:tx>
              <c:dLblPos val="outEnd"/>
              <c:showLegendKey val="1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181-40AA-80C9-54A460AE11F9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7CDAC6CE-75F9-4425-B781-B74C5D1E3A06}" type="CATEGORYNAME">
                      <a:rPr lang="uk-UA"/>
                      <a:pPr/>
                      <a:t>[ИМЯ КАТЕГОРИИ]</a:t>
                    </a:fld>
                    <a:r>
                      <a:rPr lang="uk-UA" baseline="0"/>
                      <a:t>;</a:t>
                    </a:r>
                  </a:p>
                  <a:p>
                    <a:r>
                      <a:rPr lang="uk-UA" b="1" baseline="0"/>
                      <a:t> </a:t>
                    </a:r>
                    <a:fld id="{85A0347D-039A-463A-ABFC-5C5575C126D6}" type="VALUE">
                      <a:rPr lang="uk-UA" b="1" baseline="0"/>
                      <a:pPr/>
                      <a:t>[ЗНАЧЕНИЕ]</a:t>
                    </a:fld>
                    <a:r>
                      <a:rPr lang="uk-UA" b="1" baseline="0"/>
                      <a:t>; </a:t>
                    </a:r>
                    <a:fld id="{5290E0AE-D82D-423B-8875-CF56DB725F9B}" type="PERCENTAGE">
                      <a:rPr lang="uk-UA" b="1" baseline="0"/>
                      <a:pPr/>
                      <a:t>[ПРОЦЕНТ]</a:t>
                    </a:fld>
                    <a:endParaRPr lang="uk-UA" b="1" baseline="0"/>
                  </a:p>
                </c:rich>
              </c:tx>
              <c:dLblPos val="outEnd"/>
              <c:showLegendKey val="1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181-40AA-80C9-54A460AE11F9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57ADAF76-293A-4855-8DA9-37136B04025A}" type="CATEGORYNAME">
                      <a:rPr lang="uk-UA"/>
                      <a:pPr/>
                      <a:t>[ИМЯ КАТЕГОРИИ]</a:t>
                    </a:fld>
                    <a:r>
                      <a:rPr lang="uk-UA" baseline="0"/>
                      <a:t>;</a:t>
                    </a:r>
                  </a:p>
                  <a:p>
                    <a:r>
                      <a:rPr lang="uk-UA" b="1" baseline="0"/>
                      <a:t> </a:t>
                    </a:r>
                    <a:fld id="{A49C6875-DB90-4A21-8BC4-ACEF244AB7B5}" type="VALUE">
                      <a:rPr lang="uk-UA" b="1" baseline="0"/>
                      <a:pPr/>
                      <a:t>[ЗНАЧЕНИЕ]</a:t>
                    </a:fld>
                    <a:r>
                      <a:rPr lang="uk-UA" b="1" baseline="0"/>
                      <a:t>; </a:t>
                    </a:r>
                    <a:fld id="{8E084746-FB53-4802-9B34-7BB6220AD3E9}" type="PERCENTAGE">
                      <a:rPr lang="uk-UA" b="1" baseline="0"/>
                      <a:pPr/>
                      <a:t>[ПРОЦЕНТ]</a:t>
                    </a:fld>
                    <a:endParaRPr lang="uk-UA" b="1" baseline="0"/>
                  </a:p>
                </c:rich>
              </c:tx>
              <c:dLblPos val="outEnd"/>
              <c:showLegendKey val="1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181-40AA-80C9-54A460AE11F9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numFmt formatCode="General" sourceLinked="0"/>
            <c:spPr>
              <a:noFill/>
              <a:ln>
                <a:solidFill>
                  <a:schemeClr val="accent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uk-UA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Податок на нерухоме майно, відмінне від земельтної ділянки</c:v>
                </c:pt>
                <c:pt idx="1">
                  <c:v>Земельний податок</c:v>
                </c:pt>
                <c:pt idx="2">
                  <c:v>Орендна плата</c:v>
                </c:pt>
                <c:pt idx="3">
                  <c:v>Єдиний податок</c:v>
                </c:pt>
              </c:strCache>
            </c:strRef>
          </c:cat>
          <c:val>
            <c:numRef>
              <c:f>Аркуш1!$B$2:$B$5</c:f>
              <c:numCache>
                <c:formatCode>#,##0.0</c:formatCode>
                <c:ptCount val="4"/>
                <c:pt idx="0">
                  <c:v>1647.82</c:v>
                </c:pt>
                <c:pt idx="1">
                  <c:v>5981.31</c:v>
                </c:pt>
                <c:pt idx="2">
                  <c:v>1049.1500000000001</c:v>
                </c:pt>
                <c:pt idx="3">
                  <c:v>8260.31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9F-4DC2-89A7-37E1EBA367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8FB6E-82EC-44C6-8345-09CED511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РФУ2</Template>
  <TotalTime>2045</TotalTime>
  <Pages>5</Pages>
  <Words>4678</Words>
  <Characters>2668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Маряна</dc:creator>
  <cp:keywords/>
  <dc:description/>
  <cp:lastModifiedBy>user</cp:lastModifiedBy>
  <cp:revision>5</cp:revision>
  <cp:lastPrinted>2023-04-03T16:13:00Z</cp:lastPrinted>
  <dcterms:created xsi:type="dcterms:W3CDTF">2021-06-01T06:29:00Z</dcterms:created>
  <dcterms:modified xsi:type="dcterms:W3CDTF">2023-04-03T16:13:00Z</dcterms:modified>
</cp:coreProperties>
</file>