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80C4" w14:textId="3D69AA6A" w:rsidR="00AA4034" w:rsidRPr="00CC1EB7" w:rsidRDefault="00402122" w:rsidP="00402122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ПОГОДЖЕНО</w:t>
      </w:r>
    </w:p>
    <w:p w14:paraId="075BBBBE" w14:textId="5C60E571" w:rsidR="00AA4034" w:rsidRPr="00CC1EB7" w:rsidRDefault="00AA4034" w:rsidP="00402122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</w:p>
    <w:p w14:paraId="653E2803" w14:textId="77777777" w:rsidR="00AA4034" w:rsidRPr="00CC1EB7" w:rsidRDefault="00AA4034" w:rsidP="00402122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1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1C91D994" w14:textId="36413CA0" w:rsidR="00AA4034" w:rsidRPr="00CC1EB7" w:rsidRDefault="00AA4034" w:rsidP="00402122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E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7476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402122" w:rsidRPr="004021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61</w:t>
      </w:r>
    </w:p>
    <w:p w14:paraId="2254B81E" w14:textId="77777777" w:rsidR="00AA4034" w:rsidRPr="00CC1EB7" w:rsidRDefault="00AA4034" w:rsidP="00AA4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429487" w14:textId="77777777" w:rsidR="00DD0B31" w:rsidRPr="00DD0B31" w:rsidRDefault="00DD0B31" w:rsidP="00DD0B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B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0648D01F" w14:textId="77777777" w:rsidR="00DD0B31" w:rsidRPr="00DD0B31" w:rsidRDefault="00DD0B31" w:rsidP="00DD0B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B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3264D6E8" w14:textId="409B3A63" w:rsidR="00DD0B31" w:rsidRPr="00DD0B31" w:rsidRDefault="00DD0B31" w:rsidP="00DD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0B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</w:t>
      </w:r>
      <w:r w:rsidRPr="00DD0B31">
        <w:rPr>
          <w:rFonts w:ascii="Times New Roman" w:eastAsia="Times New Roman" w:hAnsi="Times New Roman" w:cs="Times New Roman"/>
          <w:b/>
          <w:bCs/>
          <w:sz w:val="24"/>
          <w:szCs w:val="24"/>
          <w:lang w:bidi="uk-UA"/>
        </w:rPr>
        <w:t>ВНЕСЕННЯ ЗМІН ДО ЗАПИСІВ ДЕРЖАВНОГО РЕЄСТРУ РЕЧОВИХ ПРАВ НА НЕРУХОМЕ МАЙНО</w:t>
      </w:r>
      <w:r w:rsidRPr="00DD0B3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</w:t>
      </w:r>
    </w:p>
    <w:p w14:paraId="61954B1C" w14:textId="3DDF796B" w:rsidR="00DD0B31" w:rsidRPr="00DD0B31" w:rsidRDefault="00DD0B31" w:rsidP="00DD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B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DD0B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</w:t>
      </w:r>
      <w:r w:rsidRPr="00DD0B3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0004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</w:t>
      </w:r>
    </w:p>
    <w:p w14:paraId="376F604B" w14:textId="77777777" w:rsidR="00DD0B31" w:rsidRPr="00DD0B31" w:rsidRDefault="00DD0B31" w:rsidP="00DD0B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14:paraId="46CDDF08" w14:textId="7E3F5E57" w:rsidR="00DD0B31" w:rsidRPr="00DD0B31" w:rsidRDefault="00DD0B31" w:rsidP="00DD0B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DD0B31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АДМІНІСТРАТИВНИХ ПОСЛУГ ВИКОНАВЧОГО КОМІТЕТУ ВЕЛИКОБИЧКІВСЬКОЇ СЕЛИЩНОЇ РАДИ</w:t>
      </w:r>
    </w:p>
    <w:p w14:paraId="62F2222D" w14:textId="77777777" w:rsidR="00DD0B31" w:rsidRPr="00DD0B31" w:rsidRDefault="00DD0B31" w:rsidP="00DD0B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B31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</w:t>
      </w:r>
    </w:p>
    <w:p w14:paraId="7E16043E" w14:textId="77777777" w:rsidR="00DD0B31" w:rsidRPr="00DD0B31" w:rsidRDefault="00DD0B31" w:rsidP="00DD0B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B31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2378FF50" w14:textId="77777777" w:rsidR="00AA4034" w:rsidRPr="00CC1EB7" w:rsidRDefault="00AA4034" w:rsidP="00AA4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AA4034" w:rsidRPr="00CC1EB7" w14:paraId="18D4E22C" w14:textId="77777777" w:rsidTr="00E337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6571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0F2BA7E6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A4034" w:rsidRPr="00CC1EB7" w14:paraId="79BA5153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6DA1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B8372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6A9A" w14:textId="77777777" w:rsidR="00AA4034" w:rsidRPr="00CC1EB7" w:rsidRDefault="00AA4034" w:rsidP="00EF6739">
            <w:pPr>
              <w:spacing w:after="0" w:line="240" w:lineRule="auto"/>
              <w:ind w:left="3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3EFC8D02" w14:textId="77777777" w:rsidR="00AA4034" w:rsidRPr="00CC1EB7" w:rsidRDefault="00AA4034" w:rsidP="00EF6739">
            <w:pPr>
              <w:spacing w:after="0" w:line="240" w:lineRule="auto"/>
              <w:ind w:left="3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AA4034" w:rsidRPr="00CC1EB7" w14:paraId="5BA343E0" w14:textId="77777777" w:rsidTr="00E3378E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EE7EB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0B7F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9DAFB" w14:textId="77777777" w:rsidR="00AA4034" w:rsidRPr="00CC1EB7" w:rsidRDefault="00AA4034" w:rsidP="00EF6739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6532B2D6" w14:textId="77777777" w:rsidR="00AA4034" w:rsidRPr="00CC1EB7" w:rsidRDefault="00AA4034" w:rsidP="00EF6739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6503AC0F" w14:textId="77777777" w:rsidR="00AA4034" w:rsidRPr="00CC1EB7" w:rsidRDefault="00AA4034" w:rsidP="00EF6739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58ECA000" w14:textId="77777777" w:rsidR="00AA4034" w:rsidRPr="00CC1EB7" w:rsidRDefault="00AA4034" w:rsidP="00EF6739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08C31711" w14:textId="77777777" w:rsidR="00AA4034" w:rsidRPr="00CC1EB7" w:rsidRDefault="00AA4034" w:rsidP="00EF6739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3F588C57" w14:textId="77777777" w:rsidR="00AA4034" w:rsidRPr="00CC1EB7" w:rsidRDefault="00AA4034" w:rsidP="00EF6739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430CC30B" w14:textId="77777777" w:rsidR="00AA4034" w:rsidRPr="00CC1EB7" w:rsidRDefault="00AA4034" w:rsidP="00EF6739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AA4034" w:rsidRPr="00CC1EB7" w14:paraId="46248F7A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FE223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3128F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BDA7C" w14:textId="77777777" w:rsidR="00AA4034" w:rsidRPr="00CC1EB7" w:rsidRDefault="00AA4034" w:rsidP="00EF6739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3141"/>
            </w:tblGrid>
            <w:tr w:rsidR="00AA4034" w:rsidRPr="00CC1EB7" w14:paraId="57007C24" w14:textId="77777777" w:rsidTr="00E3378E">
              <w:tc>
                <w:tcPr>
                  <w:tcW w:w="0" w:type="auto"/>
                  <w:hideMark/>
                </w:tcPr>
                <w:p w14:paraId="7169750D" w14:textId="77777777" w:rsidR="00AA4034" w:rsidRPr="00CC1EB7" w:rsidRDefault="00AA4034" w:rsidP="00EF6739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75BC61CA" w14:textId="77777777" w:rsidR="00AA4034" w:rsidRPr="00CC1EB7" w:rsidRDefault="00AA4034" w:rsidP="00EF6739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AA4034" w:rsidRPr="00CC1EB7" w14:paraId="6B7A70FB" w14:textId="77777777" w:rsidTr="00E3378E">
              <w:tc>
                <w:tcPr>
                  <w:tcW w:w="0" w:type="auto"/>
                  <w:hideMark/>
                </w:tcPr>
                <w:p w14:paraId="48A7515C" w14:textId="77777777" w:rsidR="00AA4034" w:rsidRPr="00CC1EB7" w:rsidRDefault="00AA4034" w:rsidP="00EF6739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55E91FEB" w14:textId="77777777" w:rsidR="00AA4034" w:rsidRPr="00CC1EB7" w:rsidRDefault="00AA4034" w:rsidP="00EF6739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AA4034" w:rsidRPr="00CC1EB7" w14:paraId="645B1E42" w14:textId="77777777" w:rsidTr="00E3378E">
              <w:tc>
                <w:tcPr>
                  <w:tcW w:w="0" w:type="auto"/>
                  <w:hideMark/>
                </w:tcPr>
                <w:p w14:paraId="534D3BA1" w14:textId="77777777" w:rsidR="00AA4034" w:rsidRPr="00CC1EB7" w:rsidRDefault="00AA4034" w:rsidP="00EF6739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54F55F70" w14:textId="77777777" w:rsidR="00AA4034" w:rsidRPr="00CC1EB7" w:rsidRDefault="00AA4034" w:rsidP="00EF6739">
                  <w:pPr>
                    <w:spacing w:after="0" w:line="240" w:lineRule="auto"/>
                    <w:ind w:left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C1E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16A4AA43" w14:textId="77777777" w:rsidR="00AA4034" w:rsidRPr="00CC1EB7" w:rsidRDefault="00AA4034" w:rsidP="00EF6739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4034" w:rsidRPr="00CC1EB7" w14:paraId="5445A81F" w14:textId="77777777" w:rsidTr="00E337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B93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A4034" w:rsidRPr="00CC1EB7" w14:paraId="1CC33404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7D10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9372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64F1" w14:textId="77777777" w:rsidR="00AA4034" w:rsidRPr="00CC1EB7" w:rsidRDefault="00AA4034" w:rsidP="00E33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AA4034" w:rsidRPr="00CC1EB7" w14:paraId="01D074D3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355A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E8480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154A" w14:textId="77777777" w:rsidR="00AA4034" w:rsidRPr="00CC1EB7" w:rsidRDefault="00AA4034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</w:t>
            </w:r>
          </w:p>
          <w:p w14:paraId="19939C37" w14:textId="77777777" w:rsidR="00AA4034" w:rsidRPr="00CC1EB7" w:rsidRDefault="00AA4034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</w:t>
            </w: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</w:t>
            </w:r>
          </w:p>
          <w:p w14:paraId="4EDCA5C6" w14:textId="77777777" w:rsidR="00AA4034" w:rsidRPr="00CC1EB7" w:rsidRDefault="00AA4034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</w:t>
            </w: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AA4034" w:rsidRPr="00CC1EB7" w14:paraId="4589A61F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789A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7D64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672F" w14:textId="77777777" w:rsidR="00AA4034" w:rsidRPr="00EF6739" w:rsidRDefault="00AA4034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F673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</w:t>
            </w:r>
            <w:r w:rsidRPr="00EF673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на нерухоме майно та їх обтяжень», зареєстрований у Міністерстві юстиції України 21 листопада 2016 року за № 1504/29634 (зі змінами);</w:t>
            </w:r>
          </w:p>
          <w:p w14:paraId="058B2150" w14:textId="77777777" w:rsidR="00AA4034" w:rsidRPr="00EF6739" w:rsidRDefault="00AA4034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F673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Наказ Міністерства юстиції України від 28 березня 2016 року № 898/5 «Про врегулювання відносин, пов’язаних з державною реєстрацією речових прав на нерухоме майно, що розташоване на тимчасово окупованій території України», зареєстрований у Міністерстві юстиції України 29 березня 2016 року за № 468/28598 (зі змінами)</w:t>
            </w:r>
          </w:p>
        </w:tc>
      </w:tr>
      <w:tr w:rsidR="00AA4034" w:rsidRPr="00CC1EB7" w14:paraId="1AC7BD0D" w14:textId="77777777" w:rsidTr="00E337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C59C" w14:textId="77777777" w:rsidR="00AA4034" w:rsidRPr="00EF6739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AA4034" w:rsidRPr="00CC1EB7" w14:paraId="5AF0CB6E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C6B38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38D5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1606" w14:textId="3CD77279" w:rsidR="00AA4034" w:rsidRPr="00EF6739" w:rsidRDefault="00AA4034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67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заявника або уповноваженої особи</w:t>
            </w:r>
          </w:p>
        </w:tc>
      </w:tr>
      <w:tr w:rsidR="00AA4034" w:rsidRPr="00CC1EB7" w14:paraId="5A1B6C45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92056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7A3A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FEDFE" w14:textId="14F3DB56" w:rsidR="00AA4034" w:rsidRPr="00EF6739" w:rsidRDefault="00AA4034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F673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встановленої форми;</w:t>
            </w:r>
          </w:p>
          <w:p w14:paraId="65B133C1" w14:textId="211FF28B" w:rsidR="00AA4034" w:rsidRPr="00EF6739" w:rsidRDefault="00AA4034" w:rsidP="00AA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673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документ, що підтверджує сплату адміністративного збору у повному обсязі або документ, що підтверджує право на звільнення від сплати адміністративного збору</w:t>
            </w:r>
          </w:p>
        </w:tc>
      </w:tr>
      <w:tr w:rsidR="00AA4034" w:rsidRPr="00CC1EB7" w14:paraId="4DFC6187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8841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02BF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3F64A" w14:textId="7E8041D0" w:rsidR="00AA4034" w:rsidRPr="00CC1EB7" w:rsidRDefault="00AA4034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Особисто або уповноваженою особою у паперовій формі</w:t>
            </w:r>
          </w:p>
        </w:tc>
      </w:tr>
      <w:tr w:rsidR="00AA4034" w:rsidRPr="00CC1EB7" w14:paraId="60E8CCC1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6091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836D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C3E4" w14:textId="3A9F96E9" w:rsidR="00AA4034" w:rsidRPr="00CC1EB7" w:rsidRDefault="00AA4034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Безоплатно, крім випадків передбачених статтею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AA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державну реєстрацію речових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AA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 нерухоме майно та їх обтяжень»</w:t>
            </w:r>
          </w:p>
        </w:tc>
      </w:tr>
      <w:tr w:rsidR="00AA4034" w:rsidRPr="00CC1EB7" w14:paraId="7D119132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FA87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F4E4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8BBD" w14:textId="2A98E9D5" w:rsidR="00AA4034" w:rsidRPr="00CC1EB7" w:rsidRDefault="00AA4034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 день реєстрації заяви в Державному реєстрі речових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AA4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прав на нерухоме майно</w:t>
            </w:r>
          </w:p>
        </w:tc>
      </w:tr>
      <w:tr w:rsidR="00AA4034" w:rsidRPr="00CC1EB7" w14:paraId="1C9228E7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2C91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684D3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Перелік підстав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зупинення розгляду документів, поданих для державної реєстрації</w:t>
            </w: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27DCC" w14:textId="77777777" w:rsidR="00AA4034" w:rsidRPr="00CC1EB7" w:rsidRDefault="00AA4034" w:rsidP="00E3378E">
            <w:pPr>
              <w:pStyle w:val="Other0"/>
              <w:ind w:firstLine="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CC1EB7">
              <w:rPr>
                <w:color w:val="000000"/>
                <w:sz w:val="24"/>
                <w:szCs w:val="24"/>
                <w:lang w:eastAsia="uk-UA"/>
              </w:rPr>
              <w:t>1</w:t>
            </w:r>
            <w:r w:rsidRPr="00CC1EB7">
              <w:rPr>
                <w:color w:val="000000"/>
                <w:sz w:val="24"/>
                <w:szCs w:val="24"/>
                <w:lang w:eastAsia="uk-UA" w:bidi="uk-UA"/>
              </w:rPr>
              <w:t>) подання документів для державної реєстрації прав не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в повному обсязі, передбаченому законодавством;</w:t>
            </w:r>
          </w:p>
          <w:p w14:paraId="70C04E8B" w14:textId="3B3863BA" w:rsidR="00AA4034" w:rsidRPr="00CC1EB7" w:rsidRDefault="00AA4034" w:rsidP="00AA4034">
            <w:pPr>
              <w:pStyle w:val="Other0"/>
              <w:tabs>
                <w:tab w:val="left" w:pos="586"/>
              </w:tabs>
              <w:ind w:firstLine="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2) </w:t>
            </w:r>
            <w:r w:rsidRPr="00CC1EB7">
              <w:rPr>
                <w:color w:val="000000"/>
                <w:sz w:val="24"/>
                <w:szCs w:val="24"/>
                <w:lang w:eastAsia="uk-UA" w:bidi="uk-UA"/>
              </w:rPr>
              <w:t>направлення запиту до суду для отримання копії судового рішення</w:t>
            </w:r>
          </w:p>
        </w:tc>
      </w:tr>
      <w:tr w:rsidR="00AA4034" w:rsidRPr="00CC1EB7" w14:paraId="3F2C6904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E9E1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2CEA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CE1F" w14:textId="3EFAE920" w:rsidR="00AA4034" w:rsidRPr="00413478" w:rsidRDefault="00AA4034" w:rsidP="00E3378E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color w:val="000000"/>
                <w:sz w:val="24"/>
                <w:szCs w:val="24"/>
                <w:lang w:eastAsia="uk-UA"/>
              </w:rPr>
              <w:t>1) заявлене речове право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, обтяження </w:t>
            </w:r>
            <w:r w:rsidRPr="00413478">
              <w:rPr>
                <w:color w:val="000000"/>
                <w:sz w:val="24"/>
                <w:szCs w:val="24"/>
                <w:lang w:eastAsia="uk-UA"/>
              </w:rPr>
              <w:t>не підляга</w:t>
            </w:r>
            <w:r>
              <w:rPr>
                <w:color w:val="000000"/>
                <w:sz w:val="24"/>
                <w:szCs w:val="24"/>
                <w:lang w:eastAsia="uk-UA"/>
              </w:rPr>
              <w:t>є</w:t>
            </w:r>
            <w:r w:rsidRPr="00413478">
              <w:rPr>
                <w:color w:val="000000"/>
                <w:sz w:val="24"/>
                <w:szCs w:val="24"/>
                <w:lang w:eastAsia="uk-UA"/>
              </w:rPr>
              <w:t xml:space="preserve"> державній реєстрації відповідно до Закону України «Про державну реєстрацію речових прав на нерухоме майно та їх обтяжень»;</w:t>
            </w:r>
          </w:p>
          <w:p w14:paraId="1EEF4F2F" w14:textId="14A25BFE" w:rsidR="00AA4034" w:rsidRPr="00413478" w:rsidRDefault="00AA4034" w:rsidP="00E3378E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color w:val="000000"/>
                <w:sz w:val="24"/>
                <w:szCs w:val="24"/>
                <w:lang w:eastAsia="uk-UA"/>
              </w:rPr>
              <w:t xml:space="preserve">2) </w:t>
            </w:r>
            <w:r w:rsidRPr="00AA4034">
              <w:rPr>
                <w:color w:val="000000"/>
                <w:sz w:val="24"/>
                <w:szCs w:val="24"/>
                <w:lang w:eastAsia="uk-UA"/>
              </w:rPr>
              <w:t>заява про внесення змін подана неналежною особою;</w:t>
            </w:r>
          </w:p>
          <w:p w14:paraId="5DBD8255" w14:textId="77777777" w:rsidR="00AA4034" w:rsidRPr="00413478" w:rsidRDefault="00AA4034" w:rsidP="00E3378E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color w:val="000000"/>
                <w:sz w:val="24"/>
                <w:szCs w:val="24"/>
                <w:lang w:eastAsia="uk-UA"/>
              </w:rPr>
              <w:t>3) подані документи не відповідають вимогам, встановленим Законом України «Про державну реєстрацію речових прав на нерухоме майно та їх обтяжень»;</w:t>
            </w:r>
          </w:p>
          <w:p w14:paraId="4A3DE2ED" w14:textId="645C8815" w:rsidR="00AA4034" w:rsidRPr="00413478" w:rsidRDefault="00AA4034" w:rsidP="00E3378E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color w:val="000000"/>
                <w:sz w:val="24"/>
                <w:szCs w:val="24"/>
                <w:lang w:eastAsia="uk-UA"/>
              </w:rPr>
              <w:t>4) подані документи не дають змоги встановити набуття, зміну або припинення речових прав на нерухоме майно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та їх обтяження</w:t>
            </w:r>
            <w:r w:rsidRPr="00413478">
              <w:rPr>
                <w:color w:val="000000"/>
                <w:sz w:val="24"/>
                <w:szCs w:val="24"/>
                <w:lang w:eastAsia="uk-UA"/>
              </w:rPr>
              <w:t>;</w:t>
            </w:r>
          </w:p>
          <w:p w14:paraId="43377517" w14:textId="40CF4930" w:rsidR="00AA4034" w:rsidRPr="00413478" w:rsidRDefault="00AA4034" w:rsidP="00E3378E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color w:val="000000"/>
                <w:sz w:val="24"/>
                <w:szCs w:val="24"/>
                <w:lang w:eastAsia="uk-UA"/>
              </w:rPr>
              <w:t>5) наявні суперечності між заявленими та вже зареєстрованими речовими правами на нерухоме майно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та їх обтяженнями</w:t>
            </w:r>
            <w:r w:rsidRPr="00413478">
              <w:rPr>
                <w:color w:val="000000"/>
                <w:sz w:val="24"/>
                <w:szCs w:val="24"/>
                <w:lang w:eastAsia="uk-UA"/>
              </w:rPr>
              <w:t>;</w:t>
            </w:r>
          </w:p>
          <w:p w14:paraId="4193C8C6" w14:textId="77777777" w:rsidR="00AA4034" w:rsidRPr="00413478" w:rsidRDefault="00AA4034" w:rsidP="00E3378E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color w:val="000000"/>
                <w:sz w:val="24"/>
                <w:szCs w:val="24"/>
                <w:lang w:eastAsia="uk-UA"/>
              </w:rPr>
              <w:t>6) наявні зареєстровані обтяження речових прав на нерухоме майно;</w:t>
            </w:r>
          </w:p>
          <w:p w14:paraId="19722B96" w14:textId="47C96857" w:rsidR="00AA4034" w:rsidRPr="00413478" w:rsidRDefault="00AA4034" w:rsidP="00E3378E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color w:val="000000"/>
                <w:sz w:val="24"/>
                <w:szCs w:val="24"/>
                <w:lang w:eastAsia="uk-UA"/>
              </w:rPr>
              <w:t>7) документи подано до неналежного суб’єкта державної реєстрації прав, нотаріуса;</w:t>
            </w:r>
          </w:p>
          <w:p w14:paraId="184C38D1" w14:textId="5B12471E" w:rsidR="00AA4034" w:rsidRPr="00CC1EB7" w:rsidRDefault="00AA4034" w:rsidP="00AA4034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8</w:t>
            </w:r>
            <w:r w:rsidRPr="00413478">
              <w:rPr>
                <w:color w:val="000000"/>
                <w:sz w:val="24"/>
                <w:szCs w:val="24"/>
                <w:lang w:eastAsia="uk-UA"/>
              </w:rPr>
              <w:t>) заявником подано ті самі документи, на підставі яких заявлене речове право</w:t>
            </w:r>
            <w:r>
              <w:rPr>
                <w:color w:val="000000"/>
                <w:sz w:val="24"/>
                <w:szCs w:val="24"/>
                <w:lang w:eastAsia="uk-UA"/>
              </w:rPr>
              <w:t>, обтяження</w:t>
            </w:r>
            <w:r w:rsidRPr="00413478">
              <w:rPr>
                <w:color w:val="000000"/>
                <w:sz w:val="24"/>
                <w:szCs w:val="24"/>
                <w:lang w:eastAsia="uk-UA"/>
              </w:rPr>
              <w:t xml:space="preserve"> вже зареєстровано у Державному реєстрі </w:t>
            </w:r>
            <w:r>
              <w:rPr>
                <w:color w:val="000000"/>
                <w:sz w:val="24"/>
                <w:szCs w:val="24"/>
                <w:lang w:eastAsia="uk-UA"/>
              </w:rPr>
              <w:t>речових прав на нерухоме майно</w:t>
            </w:r>
          </w:p>
        </w:tc>
      </w:tr>
      <w:tr w:rsidR="00AA4034" w:rsidRPr="00CC1EB7" w14:paraId="5E6452EF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5960C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A0ACD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160B" w14:textId="0ED31091" w:rsidR="00AA4034" w:rsidRPr="00AA4034" w:rsidRDefault="00AA4034" w:rsidP="00AA4034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9955D7">
              <w:rPr>
                <w:color w:val="000000"/>
                <w:sz w:val="24"/>
                <w:szCs w:val="24"/>
                <w:lang w:eastAsia="uk-UA"/>
              </w:rPr>
              <w:t>1) прийняття рішення про внесення змін;</w:t>
            </w:r>
          </w:p>
          <w:p w14:paraId="5CDEABB2" w14:textId="77777777" w:rsidR="00AA4034" w:rsidRPr="00AA4034" w:rsidRDefault="00AA4034" w:rsidP="009955D7">
            <w:pPr>
              <w:pStyle w:val="Other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9955D7">
              <w:rPr>
                <w:color w:val="000000"/>
                <w:sz w:val="24"/>
                <w:szCs w:val="24"/>
                <w:lang w:eastAsia="uk-UA"/>
              </w:rPr>
              <w:t xml:space="preserve">внесення до відкритого розділу або спеціального розділу Державного реєстру речових прав на нерухоме майно </w:t>
            </w:r>
            <w:r w:rsidRPr="009955D7">
              <w:rPr>
                <w:color w:val="000000"/>
                <w:sz w:val="24"/>
                <w:szCs w:val="24"/>
                <w:lang w:eastAsia="uk-UA"/>
              </w:rPr>
              <w:lastRenderedPageBreak/>
              <w:t>відповідних змін до відомостей про речові права на нерухоме майно та їх обтяження, про об’єкти та суб’єктів цих прав;</w:t>
            </w:r>
          </w:p>
          <w:p w14:paraId="66F293DB" w14:textId="5BD7D4DE" w:rsidR="00AA4034" w:rsidRPr="00413478" w:rsidRDefault="00AA4034" w:rsidP="009955D7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9955D7">
              <w:rPr>
                <w:color w:val="000000"/>
                <w:sz w:val="24"/>
                <w:szCs w:val="24"/>
                <w:lang w:eastAsia="uk-UA"/>
              </w:rPr>
              <w:t>формування витягу з Державного реєстру речових прав на нерухоме майно</w:t>
            </w:r>
            <w:r w:rsidRPr="00413478">
              <w:rPr>
                <w:sz w:val="24"/>
                <w:szCs w:val="24"/>
                <w:lang w:eastAsia="uk-UA"/>
              </w:rPr>
              <w:t xml:space="preserve"> про проведену державну реєстрацію </w:t>
            </w:r>
            <w:r>
              <w:rPr>
                <w:sz w:val="24"/>
                <w:szCs w:val="24"/>
                <w:lang w:eastAsia="uk-UA"/>
              </w:rPr>
              <w:t>змін</w:t>
            </w:r>
            <w:r w:rsidRPr="00413478">
              <w:rPr>
                <w:sz w:val="24"/>
                <w:szCs w:val="24"/>
                <w:lang w:eastAsia="uk-UA"/>
              </w:rPr>
              <w:t>;</w:t>
            </w:r>
          </w:p>
          <w:p w14:paraId="031F2F40" w14:textId="77777777" w:rsidR="00AA4034" w:rsidRPr="00CC1EB7" w:rsidRDefault="00AA4034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34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рішення про відмову у державній реєстрації із зазначенням виключного переліку обставин, що стали підставою для його прийняття</w:t>
            </w:r>
          </w:p>
        </w:tc>
      </w:tr>
      <w:tr w:rsidR="00AA4034" w:rsidRPr="00CC1EB7" w14:paraId="1E85DDED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E8CDE" w14:textId="77777777" w:rsidR="00AA4034" w:rsidRPr="00CC1EB7" w:rsidRDefault="00AA4034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EFCAA" w14:textId="77777777" w:rsidR="00AA4034" w:rsidRPr="00CC1EB7" w:rsidRDefault="00AA4034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BB55" w14:textId="77777777" w:rsidR="00AA4034" w:rsidRPr="00413478" w:rsidRDefault="00AA4034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Через центр надання адміністративних послуг або безпосередньо державним реєстратором;</w:t>
            </w:r>
          </w:p>
          <w:p w14:paraId="1A3280DA" w14:textId="77777777" w:rsidR="00AA4034" w:rsidRPr="00CC1EB7" w:rsidRDefault="00AA4034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 Мін’юсту*</w:t>
            </w:r>
          </w:p>
        </w:tc>
      </w:tr>
    </w:tbl>
    <w:p w14:paraId="109F7F74" w14:textId="77777777" w:rsidR="00AA4034" w:rsidRDefault="00AA4034" w:rsidP="00AA4034">
      <w:r>
        <w:rPr>
          <w:rStyle w:val="fontstyle01"/>
        </w:rPr>
        <w:t>*Після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14:paraId="16853BC6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99"/>
    <w:rsid w:val="00402122"/>
    <w:rsid w:val="00525299"/>
    <w:rsid w:val="006A46A8"/>
    <w:rsid w:val="007476D3"/>
    <w:rsid w:val="009955D7"/>
    <w:rsid w:val="00AA4034"/>
    <w:rsid w:val="00BB698D"/>
    <w:rsid w:val="00DD0B31"/>
    <w:rsid w:val="00E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E36D"/>
  <w15:chartTrackingRefBased/>
  <w15:docId w15:val="{A6CE297A-B8AE-4EFB-B547-3E36688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AA4034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AA4034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AA4034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3487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6</cp:revision>
  <dcterms:created xsi:type="dcterms:W3CDTF">2024-03-02T10:01:00Z</dcterms:created>
  <dcterms:modified xsi:type="dcterms:W3CDTF">2024-04-20T10:48:00Z</dcterms:modified>
</cp:coreProperties>
</file>