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E9D89" w14:textId="77777777" w:rsidR="00867DCB" w:rsidRPr="00867DCB" w:rsidRDefault="00867DCB" w:rsidP="00867DCB">
      <w:pPr>
        <w:ind w:left="6237"/>
        <w:rPr>
          <w:rFonts w:ascii="Times New Roman" w:eastAsia="Times New Roman" w:hAnsi="Times New Roman" w:cs="Times New Roman"/>
          <w:sz w:val="28"/>
          <w:szCs w:val="28"/>
        </w:rPr>
      </w:pPr>
      <w:bookmarkStart w:id="0" w:name="_Hlk161413665"/>
      <w:r w:rsidRPr="00867DCB">
        <w:rPr>
          <w:rFonts w:ascii="Times New Roman" w:eastAsia="Times New Roman" w:hAnsi="Times New Roman" w:cs="Times New Roman"/>
          <w:sz w:val="28"/>
          <w:szCs w:val="28"/>
        </w:rPr>
        <w:t>ПОГОДЖЕНО</w:t>
      </w:r>
    </w:p>
    <w:p w14:paraId="1FCE68E3" w14:textId="345C871F" w:rsidR="00867DCB" w:rsidRPr="00867DCB" w:rsidRDefault="00867DCB" w:rsidP="00867DCB">
      <w:pPr>
        <w:ind w:left="6237"/>
        <w:rPr>
          <w:rFonts w:ascii="Times New Roman" w:eastAsia="Times New Roman" w:hAnsi="Times New Roman" w:cs="Times New Roman"/>
          <w:sz w:val="28"/>
          <w:szCs w:val="28"/>
        </w:rPr>
      </w:pPr>
      <w:r w:rsidRPr="00867DCB">
        <w:rPr>
          <w:rFonts w:ascii="Times New Roman" w:eastAsia="Times New Roman" w:hAnsi="Times New Roman" w:cs="Times New Roman"/>
          <w:sz w:val="28"/>
          <w:szCs w:val="28"/>
        </w:rPr>
        <w:t xml:space="preserve">Додаток </w:t>
      </w:r>
      <w:r>
        <w:rPr>
          <w:rFonts w:ascii="Times New Roman" w:eastAsia="Times New Roman" w:hAnsi="Times New Roman" w:cs="Times New Roman"/>
          <w:sz w:val="28"/>
          <w:szCs w:val="28"/>
        </w:rPr>
        <w:t>61</w:t>
      </w:r>
    </w:p>
    <w:p w14:paraId="4C9A9751" w14:textId="77777777" w:rsidR="00867DCB" w:rsidRPr="00867DCB" w:rsidRDefault="00867DCB" w:rsidP="00867DCB">
      <w:pPr>
        <w:ind w:left="6237"/>
        <w:rPr>
          <w:rFonts w:ascii="Times New Roman" w:eastAsia="Times New Roman" w:hAnsi="Times New Roman" w:cs="Times New Roman"/>
          <w:sz w:val="28"/>
          <w:szCs w:val="28"/>
        </w:rPr>
      </w:pPr>
      <w:r w:rsidRPr="00867DCB">
        <w:rPr>
          <w:rFonts w:ascii="Times New Roman" w:eastAsia="Times New Roman" w:hAnsi="Times New Roman" w:cs="Times New Roman"/>
          <w:sz w:val="28"/>
          <w:szCs w:val="28"/>
        </w:rPr>
        <w:t xml:space="preserve">до рішення виконавчого комітету Великобичківської селищної ради  </w:t>
      </w:r>
    </w:p>
    <w:p w14:paraId="61ABE9DF" w14:textId="77777777" w:rsidR="00867DCB" w:rsidRPr="00867DCB" w:rsidRDefault="00867DCB" w:rsidP="00867DCB">
      <w:pPr>
        <w:ind w:left="6237"/>
        <w:rPr>
          <w:rFonts w:ascii="Times New Roman" w:eastAsia="Times New Roman" w:hAnsi="Times New Roman" w:cs="Times New Roman"/>
          <w:sz w:val="28"/>
          <w:szCs w:val="28"/>
        </w:rPr>
      </w:pPr>
      <w:r w:rsidRPr="00867DCB">
        <w:rPr>
          <w:rFonts w:ascii="Times New Roman" w:eastAsia="Times New Roman" w:hAnsi="Times New Roman" w:cs="Times New Roman"/>
          <w:sz w:val="28"/>
          <w:szCs w:val="28"/>
        </w:rPr>
        <w:t>від 28.03.2024 р. №71</w:t>
      </w:r>
    </w:p>
    <w:p w14:paraId="3067052D" w14:textId="77777777" w:rsidR="001E6BCF" w:rsidRPr="00C244EC" w:rsidRDefault="001E6BCF" w:rsidP="001E6BCF">
      <w:pPr>
        <w:ind w:left="6237"/>
        <w:rPr>
          <w:rFonts w:ascii="Times New Roman" w:eastAsia="Times New Roman" w:hAnsi="Times New Roman" w:cs="Times New Roman"/>
          <w:sz w:val="28"/>
          <w:szCs w:val="28"/>
        </w:rPr>
      </w:pPr>
    </w:p>
    <w:p w14:paraId="7B3E5D45" w14:textId="77777777" w:rsidR="001E6BCF" w:rsidRPr="00C244EC" w:rsidRDefault="001E6BCF" w:rsidP="001E6BCF">
      <w:pPr>
        <w:jc w:val="center"/>
        <w:rPr>
          <w:rFonts w:ascii="Times New Roman" w:eastAsia="Times New Roman" w:hAnsi="Times New Roman" w:cs="Times New Roman"/>
          <w:b/>
        </w:rPr>
      </w:pPr>
      <w:r w:rsidRPr="00C244EC">
        <w:rPr>
          <w:rFonts w:ascii="Times New Roman" w:eastAsia="Times New Roman" w:hAnsi="Times New Roman" w:cs="Times New Roman"/>
          <w:b/>
        </w:rPr>
        <w:t xml:space="preserve">ІНФОРМАЦІЙНА КАРТКА </w:t>
      </w:r>
    </w:p>
    <w:p w14:paraId="228D1CAD" w14:textId="77777777" w:rsidR="001E6BCF" w:rsidRPr="00C244EC" w:rsidRDefault="001E6BCF" w:rsidP="001E6BCF">
      <w:pPr>
        <w:tabs>
          <w:tab w:val="left" w:pos="0"/>
        </w:tabs>
        <w:spacing w:line="100" w:lineRule="atLeast"/>
        <w:jc w:val="center"/>
        <w:rPr>
          <w:rFonts w:ascii="Times New Roman" w:eastAsia="Times New Roman" w:hAnsi="Times New Roman" w:cs="Times New Roman"/>
          <w:b/>
        </w:rPr>
      </w:pPr>
      <w:r w:rsidRPr="00C244EC">
        <w:rPr>
          <w:rFonts w:ascii="Times New Roman" w:eastAsia="Times New Roman" w:hAnsi="Times New Roman" w:cs="Times New Roman"/>
          <w:b/>
        </w:rPr>
        <w:t>адміністративної послуги</w:t>
      </w:r>
    </w:p>
    <w:bookmarkEnd w:id="0"/>
    <w:p w14:paraId="1A91CF06" w14:textId="08C6DEE2" w:rsidR="001E6BCF" w:rsidRDefault="001E6BCF" w:rsidP="001E6BCF">
      <w:pPr>
        <w:pBdr>
          <w:top w:val="nil"/>
          <w:left w:val="nil"/>
          <w:bottom w:val="nil"/>
          <w:right w:val="nil"/>
          <w:between w:val="nil"/>
        </w:pBd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w:t>
      </w:r>
      <w:r w:rsidRPr="001E6BCF">
        <w:rPr>
          <w:rFonts w:ascii="Times New Roman" w:eastAsia="Times New Roman" w:hAnsi="Times New Roman" w:cs="Times New Roman"/>
          <w:b/>
        </w:rPr>
        <w:t>ПРИЗНАЧЕННЯ ЩОМІСЯЧНОЇ ГРОШОВОЇ КОМПЕНСАЦІЇ НА ДІТЕЙ, ЯКІ НАВЧАЮТЬСЯ В ЗАКЛАДАХ ЗАГАЛЬНОЇ СЕРЕДНЬОЇ, ПРОФЕСІЙНОЇ (ПРОФЕСІЙНО- 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r>
        <w:rPr>
          <w:rFonts w:ascii="Times New Roman" w:eastAsia="Times New Roman" w:hAnsi="Times New Roman" w:cs="Times New Roman"/>
          <w:b/>
          <w:highlight w:val="white"/>
        </w:rPr>
        <w:t>»</w:t>
      </w:r>
    </w:p>
    <w:p w14:paraId="66BFD92B" w14:textId="1F792322" w:rsidR="001E6BCF" w:rsidRDefault="001E6BCF" w:rsidP="001E6BCF">
      <w:pPr>
        <w:pBdr>
          <w:top w:val="nil"/>
          <w:left w:val="nil"/>
          <w:bottom w:val="nil"/>
          <w:right w:val="nil"/>
          <w:between w:val="nil"/>
        </w:pBdr>
        <w:jc w:val="center"/>
        <w:rPr>
          <w:rFonts w:ascii="Times New Roman" w:eastAsia="Times New Roman" w:hAnsi="Times New Roman" w:cs="Times New Roman"/>
          <w:b/>
        </w:rPr>
      </w:pPr>
      <w:r w:rsidRPr="00C244EC">
        <w:rPr>
          <w:rFonts w:ascii="Times New Roman" w:eastAsia="Times New Roman" w:hAnsi="Times New Roman" w:cs="Times New Roman"/>
          <w:b/>
        </w:rPr>
        <w:t>16-</w:t>
      </w:r>
      <w:r>
        <w:rPr>
          <w:rFonts w:ascii="Times New Roman" w:eastAsia="Times New Roman" w:hAnsi="Times New Roman" w:cs="Times New Roman"/>
          <w:b/>
        </w:rPr>
        <w:t>62</w:t>
      </w:r>
    </w:p>
    <w:p w14:paraId="68FB251A" w14:textId="77777777" w:rsidR="001E6BCF" w:rsidRPr="003F4BAA" w:rsidRDefault="001E6BCF" w:rsidP="001E6BCF">
      <w:pPr>
        <w:pBdr>
          <w:top w:val="nil"/>
          <w:left w:val="nil"/>
          <w:bottom w:val="nil"/>
          <w:right w:val="nil"/>
          <w:between w:val="nil"/>
        </w:pBdr>
        <w:jc w:val="center"/>
        <w:rPr>
          <w:rFonts w:ascii="Times New Roman" w:eastAsia="Times New Roman" w:hAnsi="Times New Roman" w:cs="Times New Roman"/>
          <w:b/>
          <w:highlight w:val="white"/>
        </w:rPr>
      </w:pPr>
    </w:p>
    <w:p w14:paraId="05CB5886" w14:textId="77777777" w:rsidR="001E6BCF" w:rsidRDefault="001E6BCF" w:rsidP="001E6BCF">
      <w:pPr>
        <w:jc w:val="center"/>
        <w:rPr>
          <w:rFonts w:ascii="Times New Roman" w:eastAsia="Calibri" w:hAnsi="Times New Roman" w:cs="Times New Roman"/>
          <w:b/>
        </w:rPr>
      </w:pPr>
      <w:r w:rsidRPr="003F4BAA">
        <w:rPr>
          <w:rFonts w:ascii="Times New Roman" w:eastAsia="Calibri" w:hAnsi="Times New Roman" w:cs="Times New Roman"/>
          <w:b/>
        </w:rPr>
        <w:t>УПРАВЛІННЯ СОЦІАЛЬНОГО ЗАХИСТУ НАСЕЛЕННЯ ТА</w:t>
      </w:r>
      <w:r>
        <w:rPr>
          <w:rFonts w:ascii="Times New Roman" w:eastAsia="Calibri" w:hAnsi="Times New Roman" w:cs="Times New Roman"/>
          <w:b/>
        </w:rPr>
        <w:t xml:space="preserve"> </w:t>
      </w:r>
      <w:r w:rsidRPr="003F4BAA">
        <w:rPr>
          <w:rFonts w:ascii="Times New Roman" w:eastAsia="Calibri" w:hAnsi="Times New Roman" w:cs="Times New Roman"/>
          <w:b/>
        </w:rPr>
        <w:t>НАДАННЯ СОЦІАЛЬНИХ ПОСЛУГ РАХІВСЬКОЇ РДА – РВА</w:t>
      </w:r>
    </w:p>
    <w:p w14:paraId="650FCCBE" w14:textId="77777777" w:rsidR="001E6BCF" w:rsidRPr="003E4E77" w:rsidRDefault="001E6BCF" w:rsidP="001E6BCF">
      <w:pPr>
        <w:jc w:val="center"/>
        <w:rPr>
          <w:rFonts w:ascii="Times New Roman" w:eastAsia="Calibri" w:hAnsi="Times New Roman" w:cs="Times New Roman"/>
          <w:b/>
        </w:rPr>
      </w:pPr>
      <w:r w:rsidRPr="001613E9">
        <w:rPr>
          <w:rFonts w:ascii="Times New Roman" w:eastAsia="Calibri" w:hAnsi="Times New Roman" w:cs="Times New Roman"/>
          <w:b/>
        </w:rPr>
        <w:t>ЦЕНТР НАДАННЯ АДМІНІСТРАТИВНИХ ПОСЛУГ ВИКОНАВЧОГО КОМІТЕТУ ВЕЛИКОБИЧКІВСЬКОЇ СЕЛИЩНОЇ РАДИ</w:t>
      </w:r>
    </w:p>
    <w:p w14:paraId="2A2E7A7A" w14:textId="77777777" w:rsidR="001E6BCF" w:rsidRPr="003F4BAA" w:rsidRDefault="001E6BCF" w:rsidP="001E6BCF">
      <w:pPr>
        <w:jc w:val="center"/>
        <w:rPr>
          <w:rFonts w:ascii="Times New Roman" w:eastAsia="Times New Roman" w:hAnsi="Times New Roman" w:cs="Times New Roman"/>
        </w:rPr>
      </w:pPr>
      <w:r w:rsidRPr="003F4BAA">
        <w:rPr>
          <w:rFonts w:ascii="Times New Roman" w:eastAsia="Times New Roman" w:hAnsi="Times New Roman" w:cs="Times New Roman"/>
        </w:rPr>
        <w:t>__________________________________________________________________</w:t>
      </w:r>
      <w:r>
        <w:rPr>
          <w:rFonts w:ascii="Times New Roman" w:eastAsia="Times New Roman" w:hAnsi="Times New Roman" w:cs="Times New Roman"/>
        </w:rPr>
        <w:t>____________</w:t>
      </w:r>
      <w:r w:rsidRPr="003F4BAA">
        <w:rPr>
          <w:rFonts w:ascii="Times New Roman" w:eastAsia="Times New Roman" w:hAnsi="Times New Roman" w:cs="Times New Roman"/>
        </w:rPr>
        <w:t>____</w:t>
      </w:r>
    </w:p>
    <w:p w14:paraId="541D71E9" w14:textId="77777777" w:rsidR="001E6BCF" w:rsidRPr="00C244EC" w:rsidRDefault="001E6BCF" w:rsidP="001E6BCF">
      <w:pPr>
        <w:jc w:val="center"/>
        <w:rPr>
          <w:rFonts w:ascii="Times New Roman" w:eastAsia="Times New Roman" w:hAnsi="Times New Roman" w:cs="Times New Roman"/>
          <w:sz w:val="20"/>
          <w:szCs w:val="20"/>
        </w:rPr>
      </w:pPr>
      <w:r w:rsidRPr="00C244EC">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08A7DE73" w14:textId="77777777" w:rsidR="001E6BCF" w:rsidRPr="003F4BAA" w:rsidRDefault="001E6BCF" w:rsidP="001E6BCF">
      <w:pPr>
        <w:jc w:val="center"/>
        <w:rPr>
          <w:rFonts w:ascii="Times New Roman" w:eastAsia="Times New Roman" w:hAnsi="Times New Roman" w:cs="Times New Roman"/>
        </w:rPr>
      </w:pPr>
    </w:p>
    <w:tbl>
      <w:tblPr>
        <w:tblW w:w="10065"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0"/>
        <w:gridCol w:w="3110"/>
        <w:gridCol w:w="6555"/>
      </w:tblGrid>
      <w:tr w:rsidR="001E6BCF" w:rsidRPr="003F4BAA" w14:paraId="50E3661A" w14:textId="77777777" w:rsidTr="00FA3A2D">
        <w:tc>
          <w:tcPr>
            <w:tcW w:w="10065" w:type="dxa"/>
            <w:gridSpan w:val="3"/>
            <w:tcBorders>
              <w:top w:val="single" w:sz="6" w:space="0" w:color="000000"/>
              <w:left w:val="single" w:sz="6" w:space="0" w:color="000000"/>
              <w:bottom w:val="single" w:sz="6" w:space="0" w:color="000000"/>
              <w:right w:val="single" w:sz="6" w:space="0" w:color="000000"/>
            </w:tcBorders>
          </w:tcPr>
          <w:p w14:paraId="2B0D9D59" w14:textId="77777777" w:rsidR="001E6BCF" w:rsidRPr="003F4BAA" w:rsidRDefault="001E6BCF" w:rsidP="00FA3A2D">
            <w:pPr>
              <w:jc w:val="center"/>
              <w:rPr>
                <w:rFonts w:ascii="Times New Roman" w:eastAsia="Times New Roman" w:hAnsi="Times New Roman" w:cs="Times New Roman"/>
                <w:b/>
              </w:rPr>
            </w:pPr>
            <w:bookmarkStart w:id="1" w:name="bookmark=id.30j0zll" w:colFirst="0" w:colLast="0"/>
            <w:bookmarkEnd w:id="1"/>
            <w:r w:rsidRPr="003F4BAA">
              <w:rPr>
                <w:rFonts w:ascii="Times New Roman" w:eastAsia="Times New Roman" w:hAnsi="Times New Roman" w:cs="Times New Roman"/>
                <w:b/>
              </w:rPr>
              <w:t xml:space="preserve">Інформація про суб’єкта надання адміністративної послуги </w:t>
            </w:r>
          </w:p>
          <w:p w14:paraId="445A2251" w14:textId="77777777" w:rsidR="001E6BCF" w:rsidRPr="003F4BAA" w:rsidRDefault="001E6BCF" w:rsidP="00FA3A2D">
            <w:pPr>
              <w:jc w:val="center"/>
              <w:rPr>
                <w:rFonts w:ascii="Times New Roman" w:eastAsia="Times New Roman" w:hAnsi="Times New Roman" w:cs="Times New Roman"/>
                <w:b/>
                <w:i/>
              </w:rPr>
            </w:pPr>
            <w:r w:rsidRPr="003F4BAA">
              <w:rPr>
                <w:rFonts w:ascii="Times New Roman" w:eastAsia="Times New Roman" w:hAnsi="Times New Roman" w:cs="Times New Roman"/>
                <w:b/>
              </w:rPr>
              <w:t>та/або центру надання адміністративних послуг</w:t>
            </w:r>
          </w:p>
        </w:tc>
      </w:tr>
      <w:tr w:rsidR="001E6BCF" w:rsidRPr="003F4BAA" w14:paraId="5B17EA45" w14:textId="77777777" w:rsidTr="00FA3A2D">
        <w:tc>
          <w:tcPr>
            <w:tcW w:w="400" w:type="dxa"/>
            <w:tcBorders>
              <w:top w:val="single" w:sz="6" w:space="0" w:color="000000"/>
              <w:left w:val="single" w:sz="6" w:space="0" w:color="000000"/>
              <w:bottom w:val="single" w:sz="6" w:space="0" w:color="000000"/>
              <w:right w:val="single" w:sz="6" w:space="0" w:color="000000"/>
            </w:tcBorders>
          </w:tcPr>
          <w:p w14:paraId="3ED0C3C5" w14:textId="77777777" w:rsidR="001E6BCF" w:rsidRPr="003F4BAA" w:rsidRDefault="001E6BCF" w:rsidP="00FA3A2D">
            <w:pPr>
              <w:jc w:val="center"/>
              <w:rPr>
                <w:rFonts w:ascii="Times New Roman" w:eastAsia="Times New Roman" w:hAnsi="Times New Roman" w:cs="Times New Roman"/>
              </w:rPr>
            </w:pPr>
            <w:r w:rsidRPr="003F4BAA">
              <w:rPr>
                <w:rFonts w:ascii="Times New Roman" w:eastAsia="Times New Roman" w:hAnsi="Times New Roman" w:cs="Times New Roman"/>
              </w:rPr>
              <w:t>1</w:t>
            </w:r>
          </w:p>
        </w:tc>
        <w:tc>
          <w:tcPr>
            <w:tcW w:w="3110" w:type="dxa"/>
            <w:tcBorders>
              <w:top w:val="single" w:sz="6" w:space="0" w:color="000000"/>
              <w:left w:val="single" w:sz="6" w:space="0" w:color="000000"/>
              <w:bottom w:val="single" w:sz="6" w:space="0" w:color="000000"/>
              <w:right w:val="single" w:sz="6" w:space="0" w:color="000000"/>
            </w:tcBorders>
          </w:tcPr>
          <w:p w14:paraId="69F32B9D" w14:textId="77777777" w:rsidR="001E6BCF" w:rsidRPr="003F4BAA" w:rsidRDefault="001E6BCF" w:rsidP="00FA3A2D">
            <w:pPr>
              <w:rPr>
                <w:rFonts w:ascii="Times New Roman" w:eastAsia="Times New Roman" w:hAnsi="Times New Roman" w:cs="Times New Roman"/>
              </w:rPr>
            </w:pPr>
            <w:r w:rsidRPr="003F4BAA">
              <w:rPr>
                <w:rFonts w:ascii="Times New Roman" w:eastAsia="Times New Roman" w:hAnsi="Times New Roman" w:cs="Times New Roman"/>
              </w:rPr>
              <w:t xml:space="preserve">Місцезнаходження </w:t>
            </w:r>
          </w:p>
        </w:tc>
        <w:tc>
          <w:tcPr>
            <w:tcW w:w="6555" w:type="dxa"/>
            <w:tcBorders>
              <w:top w:val="single" w:sz="6" w:space="0" w:color="000000"/>
              <w:left w:val="single" w:sz="6" w:space="0" w:color="000000"/>
              <w:bottom w:val="single" w:sz="6" w:space="0" w:color="000000"/>
              <w:right w:val="single" w:sz="6" w:space="0" w:color="000000"/>
            </w:tcBorders>
          </w:tcPr>
          <w:p w14:paraId="30DD1814" w14:textId="77777777" w:rsidR="001E6BCF" w:rsidRPr="001613E9" w:rsidRDefault="001E6BCF" w:rsidP="00FA3A2D">
            <w:pPr>
              <w:jc w:val="both"/>
              <w:rPr>
                <w:rFonts w:ascii="Times New Roman" w:hAnsi="Times New Roman" w:cs="Times New Roman"/>
                <w:b/>
              </w:rPr>
            </w:pPr>
            <w:r w:rsidRPr="001613E9">
              <w:rPr>
                <w:rFonts w:ascii="Times New Roman" w:hAnsi="Times New Roman" w:cs="Times New Roman"/>
                <w:b/>
              </w:rPr>
              <w:t>ЦНАП Великобичківської селищної ради:</w:t>
            </w:r>
          </w:p>
          <w:p w14:paraId="2CF17C47" w14:textId="77777777" w:rsidR="001E6BCF" w:rsidRPr="001613E9" w:rsidRDefault="001E6BCF" w:rsidP="00FA3A2D">
            <w:pPr>
              <w:jc w:val="both"/>
              <w:rPr>
                <w:rFonts w:ascii="Times New Roman" w:hAnsi="Times New Roman" w:cs="Times New Roman"/>
              </w:rPr>
            </w:pPr>
            <w:bookmarkStart w:id="2" w:name="_heading=h.gjdgxs" w:colFirst="0" w:colLast="0"/>
            <w:bookmarkEnd w:id="2"/>
            <w:r w:rsidRPr="001613E9">
              <w:rPr>
                <w:rFonts w:ascii="Times New Roman" w:hAnsi="Times New Roman" w:cs="Times New Roman"/>
              </w:rPr>
              <w:t>вул. Шевченка,10, смт Великий Бичків, Рахівський район, Закарпатська область, 90615</w:t>
            </w:r>
          </w:p>
          <w:p w14:paraId="47396E6F" w14:textId="77777777" w:rsidR="001E6BCF" w:rsidRPr="001613E9" w:rsidRDefault="001E6BCF" w:rsidP="00FA3A2D">
            <w:pPr>
              <w:jc w:val="both"/>
              <w:rPr>
                <w:rFonts w:ascii="Times New Roman" w:hAnsi="Times New Roman" w:cs="Times New Roman"/>
              </w:rPr>
            </w:pPr>
            <w:r w:rsidRPr="001613E9">
              <w:rPr>
                <w:rFonts w:ascii="Times New Roman" w:hAnsi="Times New Roman" w:cs="Times New Roman"/>
                <w:b/>
              </w:rPr>
              <w:t xml:space="preserve">Територіальний підрозділ с. Верхнє Водяне: </w:t>
            </w:r>
            <w:r w:rsidRPr="001613E9">
              <w:rPr>
                <w:rFonts w:ascii="Times New Roman" w:hAnsi="Times New Roman" w:cs="Times New Roman"/>
              </w:rPr>
              <w:t>вул.Центральна, 10, с. Верхнє Водяне, Рахівський район, Закарпатська область, 90611</w:t>
            </w:r>
          </w:p>
          <w:p w14:paraId="014E6C79" w14:textId="77777777" w:rsidR="001E6BCF" w:rsidRPr="001613E9" w:rsidRDefault="001E6BCF" w:rsidP="00FA3A2D">
            <w:pPr>
              <w:jc w:val="both"/>
              <w:rPr>
                <w:rFonts w:ascii="Times New Roman" w:hAnsi="Times New Roman" w:cs="Times New Roman"/>
              </w:rPr>
            </w:pPr>
            <w:r w:rsidRPr="001613E9">
              <w:rPr>
                <w:rFonts w:ascii="Times New Roman" w:hAnsi="Times New Roman" w:cs="Times New Roman"/>
                <w:b/>
              </w:rPr>
              <w:t xml:space="preserve">Віддалене робоче місце с. Водиця: </w:t>
            </w:r>
            <w:r w:rsidRPr="001613E9">
              <w:rPr>
                <w:rFonts w:ascii="Times New Roman" w:hAnsi="Times New Roman" w:cs="Times New Roman"/>
              </w:rPr>
              <w:t>вул. Б. Хмельницького, 2, с. Водиця, Рахівський район, Закарпатська область, 90610</w:t>
            </w:r>
          </w:p>
          <w:p w14:paraId="38A410C2" w14:textId="77777777" w:rsidR="001E6BCF" w:rsidRPr="001613E9" w:rsidRDefault="001E6BCF" w:rsidP="00FA3A2D">
            <w:pPr>
              <w:jc w:val="both"/>
              <w:rPr>
                <w:rFonts w:ascii="Times New Roman" w:hAnsi="Times New Roman" w:cs="Times New Roman"/>
              </w:rPr>
            </w:pPr>
            <w:r w:rsidRPr="001613E9">
              <w:rPr>
                <w:rFonts w:ascii="Times New Roman" w:hAnsi="Times New Roman" w:cs="Times New Roman"/>
                <w:b/>
              </w:rPr>
              <w:t xml:space="preserve">Віддалене робоче місце смт Кобилецька Поляна: </w:t>
            </w:r>
            <w:r w:rsidRPr="001613E9">
              <w:rPr>
                <w:rFonts w:ascii="Times New Roman" w:hAnsi="Times New Roman" w:cs="Times New Roman"/>
              </w:rPr>
              <w:t>вул.Павлюка, 175, смт Кобилецька Поляна, Рахівський район, Закарпатська область, 90620</w:t>
            </w:r>
          </w:p>
          <w:p w14:paraId="0923C22A" w14:textId="77777777" w:rsidR="001E6BCF" w:rsidRPr="001613E9" w:rsidRDefault="001E6BCF" w:rsidP="00FA3A2D">
            <w:pPr>
              <w:jc w:val="both"/>
              <w:rPr>
                <w:rFonts w:ascii="Times New Roman" w:hAnsi="Times New Roman" w:cs="Times New Roman"/>
              </w:rPr>
            </w:pPr>
            <w:r w:rsidRPr="001613E9">
              <w:rPr>
                <w:rFonts w:ascii="Times New Roman" w:hAnsi="Times New Roman" w:cs="Times New Roman"/>
                <w:b/>
              </w:rPr>
              <w:t xml:space="preserve">Віддалене робоче місце с. Луг: </w:t>
            </w:r>
            <w:r w:rsidRPr="001613E9">
              <w:rPr>
                <w:rFonts w:ascii="Times New Roman" w:hAnsi="Times New Roman" w:cs="Times New Roman"/>
              </w:rPr>
              <w:t>буд. 107, с. Луг, Рахівський район, Закарпатська область, 90616</w:t>
            </w:r>
          </w:p>
          <w:p w14:paraId="3BDC827A" w14:textId="77777777" w:rsidR="001E6BCF" w:rsidRPr="001613E9" w:rsidRDefault="001E6BCF" w:rsidP="00FA3A2D">
            <w:pPr>
              <w:jc w:val="both"/>
              <w:rPr>
                <w:rFonts w:ascii="Times New Roman" w:hAnsi="Times New Roman" w:cs="Times New Roman"/>
              </w:rPr>
            </w:pPr>
            <w:r w:rsidRPr="001613E9">
              <w:rPr>
                <w:rFonts w:ascii="Times New Roman" w:hAnsi="Times New Roman" w:cs="Times New Roman"/>
                <w:b/>
              </w:rPr>
              <w:t xml:space="preserve">Віддалене робоче місце с. Росішка: </w:t>
            </w:r>
            <w:r w:rsidRPr="001613E9">
              <w:rPr>
                <w:rFonts w:ascii="Times New Roman" w:hAnsi="Times New Roman" w:cs="Times New Roman"/>
              </w:rPr>
              <w:t>буд. 108, с. Росішка, Рахівський район, Закарпатська область, 90622</w:t>
            </w:r>
          </w:p>
          <w:p w14:paraId="15864529" w14:textId="77777777" w:rsidR="001E6BCF" w:rsidRPr="003F4BAA" w:rsidRDefault="001E6BCF" w:rsidP="00FA3A2D">
            <w:pPr>
              <w:rPr>
                <w:rFonts w:ascii="Times New Roman" w:hAnsi="Times New Roman" w:cs="Times New Roman"/>
              </w:rPr>
            </w:pPr>
            <w:r w:rsidRPr="001613E9">
              <w:rPr>
                <w:rFonts w:ascii="Times New Roman" w:hAnsi="Times New Roman" w:cs="Times New Roman"/>
                <w:b/>
              </w:rPr>
              <w:t xml:space="preserve">Віддалене робоче місце с. Косівська Поляна: </w:t>
            </w:r>
            <w:r w:rsidRPr="001613E9">
              <w:rPr>
                <w:rFonts w:ascii="Times New Roman" w:hAnsi="Times New Roman" w:cs="Times New Roman"/>
              </w:rPr>
              <w:t>буд. 254, с.Косівська Поляна, Рахівський район, Закарпатська область, 90621</w:t>
            </w:r>
          </w:p>
        </w:tc>
      </w:tr>
      <w:tr w:rsidR="001E6BCF" w:rsidRPr="003F4BAA" w14:paraId="52356915" w14:textId="77777777" w:rsidTr="00FA3A2D">
        <w:trPr>
          <w:trHeight w:val="1023"/>
        </w:trPr>
        <w:tc>
          <w:tcPr>
            <w:tcW w:w="400" w:type="dxa"/>
            <w:tcBorders>
              <w:top w:val="single" w:sz="6" w:space="0" w:color="000000"/>
              <w:left w:val="single" w:sz="6" w:space="0" w:color="000000"/>
              <w:bottom w:val="single" w:sz="6" w:space="0" w:color="000000"/>
              <w:right w:val="single" w:sz="6" w:space="0" w:color="000000"/>
            </w:tcBorders>
          </w:tcPr>
          <w:p w14:paraId="3F8331A2" w14:textId="77777777" w:rsidR="001E6BCF" w:rsidRPr="003F4BAA" w:rsidRDefault="001E6BCF" w:rsidP="00FA3A2D">
            <w:pPr>
              <w:jc w:val="center"/>
              <w:rPr>
                <w:rFonts w:ascii="Times New Roman" w:eastAsia="Times New Roman" w:hAnsi="Times New Roman" w:cs="Times New Roman"/>
              </w:rPr>
            </w:pPr>
            <w:r w:rsidRPr="003F4BAA">
              <w:rPr>
                <w:rFonts w:ascii="Times New Roman" w:eastAsia="Times New Roman" w:hAnsi="Times New Roman" w:cs="Times New Roman"/>
              </w:rPr>
              <w:t>2</w:t>
            </w:r>
          </w:p>
        </w:tc>
        <w:tc>
          <w:tcPr>
            <w:tcW w:w="3110" w:type="dxa"/>
            <w:tcBorders>
              <w:top w:val="single" w:sz="6" w:space="0" w:color="000000"/>
              <w:left w:val="single" w:sz="6" w:space="0" w:color="000000"/>
              <w:bottom w:val="single" w:sz="6" w:space="0" w:color="000000"/>
              <w:right w:val="single" w:sz="6" w:space="0" w:color="000000"/>
            </w:tcBorders>
          </w:tcPr>
          <w:p w14:paraId="2713E227" w14:textId="77777777" w:rsidR="001E6BCF" w:rsidRPr="003F4BAA" w:rsidRDefault="001E6BCF" w:rsidP="00FA3A2D">
            <w:pPr>
              <w:rPr>
                <w:rFonts w:ascii="Times New Roman" w:eastAsia="Times New Roman" w:hAnsi="Times New Roman" w:cs="Times New Roman"/>
              </w:rPr>
            </w:pPr>
            <w:r w:rsidRPr="003F4BAA">
              <w:rPr>
                <w:rFonts w:ascii="Times New Roman" w:eastAsia="Times New Roman" w:hAnsi="Times New Roman" w:cs="Times New Roman"/>
              </w:rPr>
              <w:t xml:space="preserve">Інформація щодо режиму роботи </w:t>
            </w:r>
          </w:p>
        </w:tc>
        <w:tc>
          <w:tcPr>
            <w:tcW w:w="6555" w:type="dxa"/>
            <w:tcBorders>
              <w:top w:val="single" w:sz="6" w:space="0" w:color="000000"/>
              <w:left w:val="single" w:sz="6" w:space="0" w:color="000000"/>
              <w:bottom w:val="single" w:sz="6" w:space="0" w:color="000000"/>
              <w:right w:val="single" w:sz="6" w:space="0" w:color="000000"/>
            </w:tcBorders>
          </w:tcPr>
          <w:p w14:paraId="40D7C4E4" w14:textId="77777777" w:rsidR="001E6BCF" w:rsidRPr="001613E9" w:rsidRDefault="001E6BCF" w:rsidP="00FA3A2D">
            <w:pPr>
              <w:suppressAutoHyphens/>
              <w:jc w:val="both"/>
              <w:rPr>
                <w:rFonts w:ascii="Times New Roman" w:eastAsia="Times New Roman" w:hAnsi="Times New Roman" w:cs="Times New Roman"/>
                <w:lang w:eastAsia="ar-SA"/>
              </w:rPr>
            </w:pPr>
            <w:r w:rsidRPr="001613E9">
              <w:rPr>
                <w:rFonts w:ascii="Times New Roman" w:eastAsia="Times New Roman" w:hAnsi="Times New Roman" w:cs="Times New Roman"/>
                <w:b/>
                <w:lang w:eastAsia="ar-SA"/>
              </w:rPr>
              <w:t>Графік роботи ЦНАП</w:t>
            </w:r>
            <w:r w:rsidRPr="001613E9">
              <w:rPr>
                <w:rFonts w:ascii="Times New Roman" w:eastAsia="Times New Roman" w:hAnsi="Times New Roman" w:cs="Times New Roman"/>
                <w:lang w:eastAsia="ar-SA"/>
              </w:rPr>
              <w:t xml:space="preserve"> </w:t>
            </w:r>
          </w:p>
          <w:p w14:paraId="30A926B0" w14:textId="77777777" w:rsidR="001E6BCF" w:rsidRPr="001613E9" w:rsidRDefault="001E6BCF" w:rsidP="00FA3A2D">
            <w:pPr>
              <w:suppressAutoHyphens/>
              <w:jc w:val="both"/>
              <w:rPr>
                <w:rFonts w:ascii="Times New Roman" w:eastAsia="Times New Roman" w:hAnsi="Times New Roman" w:cs="Times New Roman"/>
                <w:lang w:eastAsia="ar-SA"/>
              </w:rPr>
            </w:pPr>
            <w:r w:rsidRPr="001613E9">
              <w:rPr>
                <w:rFonts w:ascii="Times New Roman" w:eastAsia="Times New Roman" w:hAnsi="Times New Roman" w:cs="Times New Roman"/>
                <w:lang w:eastAsia="ar-SA"/>
              </w:rPr>
              <w:t xml:space="preserve">Понеділок – 09:00 – 17:00 </w:t>
            </w:r>
          </w:p>
          <w:p w14:paraId="643DE8D4" w14:textId="77777777" w:rsidR="001E6BCF" w:rsidRPr="001613E9" w:rsidRDefault="001E6BCF" w:rsidP="00FA3A2D">
            <w:pPr>
              <w:suppressAutoHyphens/>
              <w:jc w:val="both"/>
              <w:rPr>
                <w:rFonts w:ascii="Times New Roman" w:eastAsia="Times New Roman" w:hAnsi="Times New Roman" w:cs="Times New Roman"/>
                <w:lang w:eastAsia="ar-SA"/>
              </w:rPr>
            </w:pPr>
            <w:r w:rsidRPr="001613E9">
              <w:rPr>
                <w:rFonts w:ascii="Times New Roman" w:eastAsia="Times New Roman" w:hAnsi="Times New Roman" w:cs="Times New Roman"/>
                <w:lang w:eastAsia="ar-SA"/>
              </w:rPr>
              <w:t xml:space="preserve">Вівторок – 09:00 – 17:00 </w:t>
            </w:r>
          </w:p>
          <w:p w14:paraId="361A0461" w14:textId="77777777" w:rsidR="001E6BCF" w:rsidRPr="001613E9" w:rsidRDefault="001E6BCF" w:rsidP="00FA3A2D">
            <w:pPr>
              <w:suppressAutoHyphens/>
              <w:jc w:val="both"/>
              <w:rPr>
                <w:rFonts w:ascii="Times New Roman" w:eastAsia="Times New Roman" w:hAnsi="Times New Roman" w:cs="Times New Roman"/>
                <w:lang w:eastAsia="ar-SA"/>
              </w:rPr>
            </w:pPr>
            <w:r w:rsidRPr="001613E9">
              <w:rPr>
                <w:rFonts w:ascii="Times New Roman" w:eastAsia="Times New Roman" w:hAnsi="Times New Roman" w:cs="Times New Roman"/>
                <w:lang w:eastAsia="ar-SA"/>
              </w:rPr>
              <w:t xml:space="preserve">Середа – 09:00 – 17:00 </w:t>
            </w:r>
          </w:p>
          <w:p w14:paraId="1F26BE47" w14:textId="77777777" w:rsidR="001E6BCF" w:rsidRPr="001613E9" w:rsidRDefault="001E6BCF" w:rsidP="00FA3A2D">
            <w:pPr>
              <w:suppressAutoHyphens/>
              <w:jc w:val="both"/>
              <w:rPr>
                <w:rFonts w:ascii="Times New Roman" w:eastAsia="Times New Roman" w:hAnsi="Times New Roman" w:cs="Times New Roman"/>
                <w:lang w:eastAsia="ar-SA"/>
              </w:rPr>
            </w:pPr>
            <w:r w:rsidRPr="001613E9">
              <w:rPr>
                <w:rFonts w:ascii="Times New Roman" w:eastAsia="Times New Roman" w:hAnsi="Times New Roman" w:cs="Times New Roman"/>
                <w:lang w:eastAsia="ar-SA"/>
              </w:rPr>
              <w:t xml:space="preserve">Четвер – 09:00 – 20:00 </w:t>
            </w:r>
          </w:p>
          <w:p w14:paraId="2C5E76BF" w14:textId="77777777" w:rsidR="001E6BCF" w:rsidRPr="001613E9" w:rsidRDefault="001E6BCF" w:rsidP="00FA3A2D">
            <w:pPr>
              <w:suppressAutoHyphens/>
              <w:jc w:val="both"/>
              <w:rPr>
                <w:rFonts w:ascii="Times New Roman" w:eastAsia="Times New Roman" w:hAnsi="Times New Roman" w:cs="Times New Roman"/>
                <w:lang w:eastAsia="ar-SA"/>
              </w:rPr>
            </w:pPr>
            <w:r w:rsidRPr="001613E9">
              <w:rPr>
                <w:rFonts w:ascii="Times New Roman" w:eastAsia="Times New Roman" w:hAnsi="Times New Roman" w:cs="Times New Roman"/>
                <w:lang w:eastAsia="ar-SA"/>
              </w:rPr>
              <w:t xml:space="preserve">П’ятниця – 09:00 – 17:00 </w:t>
            </w:r>
          </w:p>
          <w:p w14:paraId="3EFE45C5" w14:textId="77777777" w:rsidR="001E6BCF" w:rsidRPr="001613E9" w:rsidRDefault="001E6BCF" w:rsidP="00FA3A2D">
            <w:pPr>
              <w:suppressAutoHyphens/>
              <w:jc w:val="both"/>
              <w:rPr>
                <w:rFonts w:ascii="Times New Roman" w:eastAsia="Times New Roman" w:hAnsi="Times New Roman" w:cs="Times New Roman"/>
                <w:lang w:eastAsia="ar-SA"/>
              </w:rPr>
            </w:pPr>
            <w:r w:rsidRPr="001613E9">
              <w:rPr>
                <w:rFonts w:ascii="Times New Roman" w:eastAsia="Times New Roman" w:hAnsi="Times New Roman" w:cs="Times New Roman"/>
                <w:lang w:eastAsia="ar-SA"/>
              </w:rPr>
              <w:t xml:space="preserve">Субота, неділя – вихідні дні </w:t>
            </w:r>
          </w:p>
          <w:p w14:paraId="3BC75BE0" w14:textId="77777777" w:rsidR="001E6BCF" w:rsidRPr="001613E9" w:rsidRDefault="001E6BCF" w:rsidP="00FA3A2D">
            <w:pPr>
              <w:suppressAutoHyphens/>
              <w:spacing w:before="240"/>
              <w:jc w:val="both"/>
              <w:rPr>
                <w:rFonts w:ascii="Times New Roman" w:eastAsia="Times New Roman" w:hAnsi="Times New Roman" w:cs="Times New Roman"/>
                <w:lang w:eastAsia="ar-SA"/>
              </w:rPr>
            </w:pPr>
            <w:r w:rsidRPr="001613E9">
              <w:rPr>
                <w:rFonts w:ascii="Times New Roman" w:eastAsia="Times New Roman" w:hAnsi="Times New Roman" w:cs="Times New Roman"/>
                <w:b/>
                <w:lang w:eastAsia="ar-SA"/>
              </w:rPr>
              <w:lastRenderedPageBreak/>
              <w:t>Графік роботи територіального підрозділу с. Верхнє Водяне</w:t>
            </w:r>
            <w:r w:rsidRPr="001613E9">
              <w:rPr>
                <w:rFonts w:ascii="Times New Roman" w:eastAsia="Times New Roman" w:hAnsi="Times New Roman" w:cs="Times New Roman"/>
                <w:lang w:eastAsia="ar-SA"/>
              </w:rPr>
              <w:t xml:space="preserve"> </w:t>
            </w:r>
          </w:p>
          <w:p w14:paraId="6A1C7AE3" w14:textId="77777777" w:rsidR="001E6BCF" w:rsidRPr="001613E9" w:rsidRDefault="001E6BCF" w:rsidP="00FA3A2D">
            <w:pPr>
              <w:suppressAutoHyphens/>
              <w:jc w:val="both"/>
              <w:rPr>
                <w:rFonts w:ascii="Times New Roman" w:eastAsia="Times New Roman" w:hAnsi="Times New Roman" w:cs="Times New Roman"/>
                <w:lang w:eastAsia="ar-SA"/>
              </w:rPr>
            </w:pPr>
            <w:r w:rsidRPr="001613E9">
              <w:rPr>
                <w:rFonts w:ascii="Times New Roman" w:eastAsia="Times New Roman" w:hAnsi="Times New Roman" w:cs="Times New Roman"/>
                <w:lang w:eastAsia="ar-SA"/>
              </w:rPr>
              <w:t xml:space="preserve">Понеділок –п’ятниця– 09:00 – 17:00 </w:t>
            </w:r>
          </w:p>
          <w:p w14:paraId="61A3407D" w14:textId="77777777" w:rsidR="001E6BCF" w:rsidRPr="001613E9" w:rsidRDefault="001E6BCF" w:rsidP="00FA3A2D">
            <w:pPr>
              <w:suppressAutoHyphens/>
              <w:jc w:val="both"/>
              <w:rPr>
                <w:rFonts w:ascii="Times New Roman" w:eastAsia="Times New Roman" w:hAnsi="Times New Roman" w:cs="Times New Roman"/>
                <w:lang w:eastAsia="ar-SA"/>
              </w:rPr>
            </w:pPr>
            <w:r w:rsidRPr="001613E9">
              <w:rPr>
                <w:rFonts w:ascii="Times New Roman" w:eastAsia="Times New Roman" w:hAnsi="Times New Roman" w:cs="Times New Roman"/>
                <w:lang w:eastAsia="ar-SA"/>
              </w:rPr>
              <w:t>Субота, неділя – вихідні дні</w:t>
            </w:r>
          </w:p>
          <w:p w14:paraId="4EEDD613" w14:textId="77777777" w:rsidR="001E6BCF" w:rsidRPr="001613E9" w:rsidRDefault="001E6BCF" w:rsidP="00FA3A2D">
            <w:pPr>
              <w:suppressAutoHyphens/>
              <w:spacing w:before="240"/>
              <w:jc w:val="both"/>
              <w:rPr>
                <w:rFonts w:ascii="Times New Roman" w:eastAsia="Times New Roman" w:hAnsi="Times New Roman" w:cs="Times New Roman"/>
                <w:lang w:eastAsia="ar-SA"/>
              </w:rPr>
            </w:pPr>
            <w:r w:rsidRPr="001613E9">
              <w:rPr>
                <w:rFonts w:ascii="Times New Roman" w:eastAsia="Times New Roman" w:hAnsi="Times New Roman" w:cs="Times New Roman"/>
                <w:b/>
                <w:lang w:eastAsia="ar-SA"/>
              </w:rPr>
              <w:t>Графік роботи ВРМ</w:t>
            </w:r>
            <w:r w:rsidRPr="001613E9">
              <w:rPr>
                <w:rFonts w:ascii="Times New Roman" w:eastAsia="Times New Roman" w:hAnsi="Times New Roman" w:cs="Times New Roman"/>
                <w:lang w:eastAsia="ar-SA"/>
              </w:rPr>
              <w:t xml:space="preserve"> </w:t>
            </w:r>
          </w:p>
          <w:p w14:paraId="153A6881" w14:textId="77777777" w:rsidR="001E6BCF" w:rsidRPr="001613E9" w:rsidRDefault="001E6BCF" w:rsidP="00FA3A2D">
            <w:pPr>
              <w:suppressAutoHyphens/>
              <w:jc w:val="both"/>
              <w:rPr>
                <w:rFonts w:ascii="Times New Roman" w:eastAsia="Times New Roman" w:hAnsi="Times New Roman" w:cs="Times New Roman"/>
                <w:lang w:eastAsia="ar-SA"/>
              </w:rPr>
            </w:pPr>
            <w:r w:rsidRPr="001613E9">
              <w:rPr>
                <w:rFonts w:ascii="Times New Roman" w:eastAsia="Times New Roman" w:hAnsi="Times New Roman" w:cs="Times New Roman"/>
                <w:lang w:eastAsia="ar-SA"/>
              </w:rPr>
              <w:t xml:space="preserve">Понеділок –п’ятниця– 08:00 – 17:00 </w:t>
            </w:r>
          </w:p>
          <w:p w14:paraId="7CC7C8EB" w14:textId="77777777" w:rsidR="001E6BCF" w:rsidRPr="001613E9" w:rsidRDefault="001E6BCF" w:rsidP="00FA3A2D">
            <w:pPr>
              <w:suppressAutoHyphens/>
              <w:jc w:val="both"/>
              <w:rPr>
                <w:rFonts w:ascii="Times New Roman" w:eastAsia="Times New Roman" w:hAnsi="Times New Roman" w:cs="Times New Roman"/>
                <w:lang w:eastAsia="ar-SA"/>
              </w:rPr>
            </w:pPr>
            <w:r w:rsidRPr="001613E9">
              <w:rPr>
                <w:rFonts w:ascii="Times New Roman" w:eastAsia="Times New Roman" w:hAnsi="Times New Roman" w:cs="Times New Roman"/>
                <w:lang w:eastAsia="ar-SA"/>
              </w:rPr>
              <w:t xml:space="preserve">Обідня перерва 12:00-13:00 </w:t>
            </w:r>
          </w:p>
          <w:p w14:paraId="1773D815" w14:textId="77777777" w:rsidR="001E6BCF" w:rsidRPr="003F4BAA" w:rsidRDefault="001E6BCF" w:rsidP="00FA3A2D">
            <w:pPr>
              <w:rPr>
                <w:rFonts w:ascii="Times New Roman" w:eastAsia="Times New Roman" w:hAnsi="Times New Roman" w:cs="Times New Roman"/>
                <w:i/>
              </w:rPr>
            </w:pPr>
            <w:r w:rsidRPr="001613E9">
              <w:rPr>
                <w:rFonts w:ascii="Times New Roman" w:eastAsia="Times New Roman" w:hAnsi="Times New Roman" w:cs="Times New Roman"/>
                <w:lang w:eastAsia="ar-SA"/>
              </w:rPr>
              <w:t>Субота, неділя – вихідні дні</w:t>
            </w:r>
          </w:p>
        </w:tc>
      </w:tr>
      <w:tr w:rsidR="001E6BCF" w:rsidRPr="003F4BAA" w14:paraId="6012DDA4" w14:textId="77777777" w:rsidTr="00FA3A2D">
        <w:tc>
          <w:tcPr>
            <w:tcW w:w="400" w:type="dxa"/>
            <w:tcBorders>
              <w:top w:val="single" w:sz="6" w:space="0" w:color="000000"/>
              <w:left w:val="single" w:sz="6" w:space="0" w:color="000000"/>
              <w:bottom w:val="single" w:sz="6" w:space="0" w:color="000000"/>
              <w:right w:val="single" w:sz="6" w:space="0" w:color="000000"/>
            </w:tcBorders>
          </w:tcPr>
          <w:p w14:paraId="660D2118" w14:textId="77777777" w:rsidR="001E6BCF" w:rsidRPr="003F4BAA" w:rsidRDefault="001E6BCF" w:rsidP="00FA3A2D">
            <w:pPr>
              <w:jc w:val="center"/>
              <w:rPr>
                <w:rFonts w:ascii="Times New Roman" w:eastAsia="Times New Roman" w:hAnsi="Times New Roman" w:cs="Times New Roman"/>
              </w:rPr>
            </w:pPr>
            <w:r w:rsidRPr="003F4BAA">
              <w:rPr>
                <w:rFonts w:ascii="Times New Roman" w:eastAsia="Times New Roman" w:hAnsi="Times New Roman" w:cs="Times New Roman"/>
              </w:rPr>
              <w:lastRenderedPageBreak/>
              <w:t>3</w:t>
            </w:r>
          </w:p>
        </w:tc>
        <w:tc>
          <w:tcPr>
            <w:tcW w:w="3110" w:type="dxa"/>
            <w:tcBorders>
              <w:top w:val="single" w:sz="6" w:space="0" w:color="000000"/>
              <w:left w:val="single" w:sz="6" w:space="0" w:color="000000"/>
              <w:bottom w:val="single" w:sz="6" w:space="0" w:color="000000"/>
              <w:right w:val="single" w:sz="6" w:space="0" w:color="000000"/>
            </w:tcBorders>
          </w:tcPr>
          <w:p w14:paraId="20BB8716" w14:textId="77777777" w:rsidR="001E6BCF" w:rsidRPr="003F4BAA" w:rsidRDefault="001E6BCF" w:rsidP="00FA3A2D">
            <w:pPr>
              <w:rPr>
                <w:rFonts w:ascii="Times New Roman" w:eastAsia="Times New Roman" w:hAnsi="Times New Roman" w:cs="Times New Roman"/>
              </w:rPr>
            </w:pPr>
            <w:r w:rsidRPr="00C244EC">
              <w:rPr>
                <w:rFonts w:ascii="Times New Roman" w:eastAsia="Times New Roman" w:hAnsi="Times New Roman" w:cs="Times New Roman"/>
              </w:rPr>
              <w:t>Телефон / факс, електронна  адреса, офіційний веб-сайт</w:t>
            </w:r>
          </w:p>
        </w:tc>
        <w:tc>
          <w:tcPr>
            <w:tcW w:w="6555" w:type="dxa"/>
            <w:tcBorders>
              <w:top w:val="single" w:sz="6" w:space="0" w:color="000000"/>
              <w:left w:val="single" w:sz="6" w:space="0" w:color="000000"/>
              <w:bottom w:val="single" w:sz="6" w:space="0" w:color="000000"/>
              <w:right w:val="single" w:sz="6" w:space="0" w:color="000000"/>
            </w:tcBorders>
          </w:tcPr>
          <w:tbl>
            <w:tblPr>
              <w:tblW w:w="6403" w:type="dxa"/>
              <w:tblBorders>
                <w:top w:val="nil"/>
                <w:left w:val="nil"/>
                <w:bottom w:val="nil"/>
                <w:right w:val="nil"/>
                <w:insideH w:val="nil"/>
                <w:insideV w:val="nil"/>
              </w:tblBorders>
              <w:tblLayout w:type="fixed"/>
              <w:tblLook w:val="0400" w:firstRow="0" w:lastRow="0" w:firstColumn="0" w:lastColumn="0" w:noHBand="0" w:noVBand="1"/>
            </w:tblPr>
            <w:tblGrid>
              <w:gridCol w:w="2922"/>
              <w:gridCol w:w="3481"/>
            </w:tblGrid>
            <w:tr w:rsidR="001E6BCF" w:rsidRPr="001613E9" w14:paraId="1B758110" w14:textId="77777777" w:rsidTr="00FA3A2D">
              <w:trPr>
                <w:trHeight w:val="309"/>
              </w:trPr>
              <w:tc>
                <w:tcPr>
                  <w:tcW w:w="2922" w:type="dxa"/>
                </w:tcPr>
                <w:p w14:paraId="553A2A03" w14:textId="77777777" w:rsidR="001E6BCF" w:rsidRPr="001613E9" w:rsidRDefault="001E6BCF" w:rsidP="00FA3A2D">
                  <w:pPr>
                    <w:jc w:val="both"/>
                    <w:rPr>
                      <w:rFonts w:ascii="Times New Roman" w:hAnsi="Times New Roman" w:cs="Times New Roman"/>
                      <w:b/>
                    </w:rPr>
                  </w:pPr>
                  <w:r w:rsidRPr="001613E9">
                    <w:rPr>
                      <w:rFonts w:ascii="Times New Roman" w:hAnsi="Times New Roman" w:cs="Times New Roman"/>
                      <w:b/>
                    </w:rPr>
                    <w:t>Телефон:</w:t>
                  </w:r>
                </w:p>
              </w:tc>
              <w:tc>
                <w:tcPr>
                  <w:tcW w:w="3481" w:type="dxa"/>
                </w:tcPr>
                <w:p w14:paraId="336A98D2" w14:textId="77777777" w:rsidR="001E6BCF" w:rsidRPr="001613E9" w:rsidRDefault="001E6BCF" w:rsidP="00FA3A2D">
                  <w:pPr>
                    <w:jc w:val="both"/>
                    <w:rPr>
                      <w:rFonts w:ascii="Times New Roman" w:hAnsi="Times New Roman" w:cs="Times New Roman"/>
                    </w:rPr>
                  </w:pPr>
                  <w:r w:rsidRPr="001613E9">
                    <w:rPr>
                      <w:rFonts w:ascii="Times New Roman" w:hAnsi="Times New Roman" w:cs="Times New Roman"/>
                    </w:rPr>
                    <w:t>+38096 925 84 18</w:t>
                  </w:r>
                </w:p>
              </w:tc>
            </w:tr>
            <w:tr w:rsidR="001E6BCF" w:rsidRPr="001613E9" w14:paraId="0983CDB7" w14:textId="77777777" w:rsidTr="00FA3A2D">
              <w:trPr>
                <w:trHeight w:val="327"/>
              </w:trPr>
              <w:tc>
                <w:tcPr>
                  <w:tcW w:w="2922" w:type="dxa"/>
                </w:tcPr>
                <w:p w14:paraId="05E51550" w14:textId="77777777" w:rsidR="001E6BCF" w:rsidRPr="001613E9" w:rsidRDefault="001E6BCF" w:rsidP="00FA3A2D">
                  <w:pPr>
                    <w:jc w:val="both"/>
                    <w:rPr>
                      <w:rFonts w:ascii="Times New Roman" w:hAnsi="Times New Roman" w:cs="Times New Roman"/>
                      <w:b/>
                    </w:rPr>
                  </w:pPr>
                  <w:r w:rsidRPr="001613E9">
                    <w:rPr>
                      <w:rFonts w:ascii="Times New Roman" w:hAnsi="Times New Roman" w:cs="Times New Roman"/>
                      <w:b/>
                    </w:rPr>
                    <w:t>Електронна пошта:</w:t>
                  </w:r>
                </w:p>
              </w:tc>
              <w:tc>
                <w:tcPr>
                  <w:tcW w:w="3481" w:type="dxa"/>
                </w:tcPr>
                <w:p w14:paraId="406F5104" w14:textId="77777777" w:rsidR="001E6BCF" w:rsidRPr="001613E9" w:rsidRDefault="001E6BCF" w:rsidP="00FA3A2D">
                  <w:pPr>
                    <w:jc w:val="both"/>
                    <w:rPr>
                      <w:rFonts w:ascii="Times New Roman" w:hAnsi="Times New Roman" w:cs="Times New Roman"/>
                      <w:lang w:val="en-US"/>
                    </w:rPr>
                  </w:pPr>
                  <w:r w:rsidRPr="001613E9">
                    <w:rPr>
                      <w:rFonts w:ascii="Times New Roman" w:hAnsi="Times New Roman" w:cs="Times New Roman"/>
                    </w:rPr>
                    <w:t>cnap@</w:t>
                  </w:r>
                  <w:r w:rsidRPr="001613E9">
                    <w:rPr>
                      <w:rFonts w:ascii="Times New Roman" w:hAnsi="Times New Roman" w:cs="Times New Roman"/>
                      <w:lang w:val="en-US"/>
                    </w:rPr>
                    <w:t>bychkivrada.gov.ua</w:t>
                  </w:r>
                </w:p>
              </w:tc>
            </w:tr>
            <w:tr w:rsidR="001E6BCF" w:rsidRPr="001613E9" w14:paraId="3CDE82C8" w14:textId="77777777" w:rsidTr="00FA3A2D">
              <w:trPr>
                <w:trHeight w:val="309"/>
              </w:trPr>
              <w:tc>
                <w:tcPr>
                  <w:tcW w:w="2922" w:type="dxa"/>
                </w:tcPr>
                <w:p w14:paraId="20778EFE" w14:textId="77777777" w:rsidR="001E6BCF" w:rsidRPr="001613E9" w:rsidRDefault="001E6BCF" w:rsidP="00FA3A2D">
                  <w:pPr>
                    <w:jc w:val="both"/>
                    <w:rPr>
                      <w:rFonts w:ascii="Times New Roman" w:hAnsi="Times New Roman" w:cs="Times New Roman"/>
                      <w:b/>
                    </w:rPr>
                  </w:pPr>
                  <w:r w:rsidRPr="001613E9">
                    <w:rPr>
                      <w:rFonts w:ascii="Times New Roman" w:hAnsi="Times New Roman" w:cs="Times New Roman"/>
                      <w:b/>
                    </w:rPr>
                    <w:t>Веб-сайт:</w:t>
                  </w:r>
                </w:p>
              </w:tc>
              <w:tc>
                <w:tcPr>
                  <w:tcW w:w="3481" w:type="dxa"/>
                </w:tcPr>
                <w:p w14:paraId="25B571E1" w14:textId="77777777" w:rsidR="001E6BCF" w:rsidRPr="001613E9" w:rsidRDefault="001E6BCF" w:rsidP="00FA3A2D">
                  <w:pPr>
                    <w:jc w:val="both"/>
                    <w:rPr>
                      <w:rFonts w:ascii="Times New Roman" w:hAnsi="Times New Roman" w:cs="Times New Roman"/>
                      <w:lang w:val="en-US"/>
                    </w:rPr>
                  </w:pPr>
                  <w:r w:rsidRPr="001613E9">
                    <w:rPr>
                      <w:rFonts w:ascii="Times New Roman" w:hAnsi="Times New Roman" w:cs="Times New Roman"/>
                    </w:rPr>
                    <w:t>https://bychkivrada.gov.ua/</w:t>
                  </w:r>
                  <w:r w:rsidRPr="001613E9">
                    <w:rPr>
                      <w:rFonts w:ascii="Times New Roman" w:hAnsi="Times New Roman" w:cs="Times New Roman"/>
                      <w:lang w:val="en-US"/>
                    </w:rPr>
                    <w:t>cnap/</w:t>
                  </w:r>
                </w:p>
              </w:tc>
            </w:tr>
          </w:tbl>
          <w:p w14:paraId="3F4BF56B" w14:textId="77777777" w:rsidR="001E6BCF" w:rsidRPr="003F4BAA" w:rsidRDefault="001E6BCF" w:rsidP="00FA3A2D">
            <w:pPr>
              <w:rPr>
                <w:rFonts w:ascii="Times New Roman" w:eastAsia="Times New Roman" w:hAnsi="Times New Roman" w:cs="Times New Roman"/>
                <w:i/>
              </w:rPr>
            </w:pPr>
          </w:p>
        </w:tc>
      </w:tr>
      <w:tr w:rsidR="001E6BCF" w:rsidRPr="003F4BAA" w14:paraId="454933A1" w14:textId="77777777" w:rsidTr="00FA3A2D">
        <w:tc>
          <w:tcPr>
            <w:tcW w:w="10065" w:type="dxa"/>
            <w:gridSpan w:val="3"/>
            <w:tcBorders>
              <w:top w:val="single" w:sz="6" w:space="0" w:color="000000"/>
              <w:left w:val="single" w:sz="6" w:space="0" w:color="000000"/>
              <w:bottom w:val="single" w:sz="6" w:space="0" w:color="000000"/>
              <w:right w:val="single" w:sz="6" w:space="0" w:color="000000"/>
            </w:tcBorders>
          </w:tcPr>
          <w:p w14:paraId="4ECDB944" w14:textId="77777777" w:rsidR="001E6BCF" w:rsidRPr="003F4BAA" w:rsidRDefault="001E6BCF" w:rsidP="00FA3A2D">
            <w:pPr>
              <w:jc w:val="center"/>
              <w:rPr>
                <w:rFonts w:ascii="Times New Roman" w:eastAsia="Times New Roman" w:hAnsi="Times New Roman" w:cs="Times New Roman"/>
                <w:b/>
              </w:rPr>
            </w:pPr>
            <w:r w:rsidRPr="003F4BAA">
              <w:rPr>
                <w:rFonts w:ascii="Times New Roman" w:eastAsia="Times New Roman" w:hAnsi="Times New Roman" w:cs="Times New Roman"/>
                <w:b/>
              </w:rPr>
              <w:t>Нормативні акти, якими регламентується надання адміністративної послуги</w:t>
            </w:r>
          </w:p>
        </w:tc>
      </w:tr>
      <w:tr w:rsidR="001E6BCF" w:rsidRPr="003F4BAA" w14:paraId="4AAC5895" w14:textId="77777777" w:rsidTr="00FA3A2D">
        <w:trPr>
          <w:trHeight w:val="942"/>
        </w:trPr>
        <w:tc>
          <w:tcPr>
            <w:tcW w:w="400" w:type="dxa"/>
            <w:tcBorders>
              <w:top w:val="single" w:sz="6" w:space="0" w:color="000000"/>
              <w:left w:val="single" w:sz="6" w:space="0" w:color="000000"/>
              <w:bottom w:val="single" w:sz="6" w:space="0" w:color="000000"/>
              <w:right w:val="single" w:sz="6" w:space="0" w:color="000000"/>
            </w:tcBorders>
          </w:tcPr>
          <w:p w14:paraId="244E7DBC" w14:textId="77777777" w:rsidR="001E6BCF" w:rsidRPr="003F4BAA" w:rsidRDefault="001E6BCF" w:rsidP="001E6BCF">
            <w:pPr>
              <w:jc w:val="center"/>
              <w:rPr>
                <w:rFonts w:ascii="Times New Roman" w:eastAsia="Times New Roman" w:hAnsi="Times New Roman" w:cs="Times New Roman"/>
              </w:rPr>
            </w:pPr>
            <w:r w:rsidRPr="003F4BAA">
              <w:rPr>
                <w:rFonts w:ascii="Times New Roman" w:eastAsia="Times New Roman" w:hAnsi="Times New Roman" w:cs="Times New Roman"/>
              </w:rPr>
              <w:t>4</w:t>
            </w:r>
          </w:p>
        </w:tc>
        <w:tc>
          <w:tcPr>
            <w:tcW w:w="3110" w:type="dxa"/>
            <w:tcBorders>
              <w:top w:val="single" w:sz="6" w:space="0" w:color="000000"/>
              <w:left w:val="single" w:sz="6" w:space="0" w:color="000000"/>
              <w:bottom w:val="single" w:sz="6" w:space="0" w:color="000000"/>
              <w:right w:val="single" w:sz="6" w:space="0" w:color="000000"/>
            </w:tcBorders>
          </w:tcPr>
          <w:p w14:paraId="723A4B64" w14:textId="77777777" w:rsidR="001E6BCF" w:rsidRPr="003F4BAA" w:rsidRDefault="001E6BCF" w:rsidP="001E6BCF">
            <w:pPr>
              <w:rPr>
                <w:rFonts w:ascii="Times New Roman" w:eastAsia="Times New Roman" w:hAnsi="Times New Roman" w:cs="Times New Roman"/>
              </w:rPr>
            </w:pPr>
            <w:r w:rsidRPr="003F4BAA">
              <w:rPr>
                <w:rFonts w:ascii="Times New Roman" w:eastAsia="Times New Roman" w:hAnsi="Times New Roman" w:cs="Times New Roman"/>
              </w:rPr>
              <w:t>Закони України</w:t>
            </w:r>
          </w:p>
        </w:tc>
        <w:tc>
          <w:tcPr>
            <w:tcW w:w="6555" w:type="dxa"/>
            <w:tcBorders>
              <w:top w:val="single" w:sz="6" w:space="0" w:color="000000"/>
              <w:left w:val="single" w:sz="6" w:space="0" w:color="000000"/>
              <w:bottom w:val="single" w:sz="6" w:space="0" w:color="000000"/>
              <w:right w:val="single" w:sz="6" w:space="0" w:color="000000"/>
            </w:tcBorders>
          </w:tcPr>
          <w:p w14:paraId="1E10C0AA" w14:textId="77777777" w:rsidR="001E6BCF" w:rsidRPr="001E6BCF" w:rsidRDefault="001E6BCF" w:rsidP="001E6BCF">
            <w:pPr>
              <w:pStyle w:val="Default"/>
            </w:pPr>
            <w:r w:rsidRPr="001E6BCF">
              <w:t xml:space="preserve">Закон України „Про статус і соціальний захист громадян, які постраждали внаслідок Чорнобильської катастрофи” від 28.02.1991 № 796-XII </w:t>
            </w:r>
          </w:p>
          <w:p w14:paraId="416B4113" w14:textId="2052A856" w:rsidR="001E6BCF" w:rsidRPr="001E6BCF" w:rsidRDefault="001E6BCF" w:rsidP="001E6BCF">
            <w:pPr>
              <w:pBdr>
                <w:top w:val="nil"/>
                <w:left w:val="nil"/>
                <w:bottom w:val="nil"/>
                <w:right w:val="nil"/>
                <w:between w:val="nil"/>
              </w:pBdr>
              <w:tabs>
                <w:tab w:val="left" w:pos="217"/>
              </w:tabs>
              <w:ind w:right="7"/>
              <w:jc w:val="both"/>
              <w:rPr>
                <w:rFonts w:ascii="Times New Roman" w:eastAsia="Times New Roman" w:hAnsi="Times New Roman" w:cs="Times New Roman"/>
                <w:color w:val="000000"/>
              </w:rPr>
            </w:pPr>
          </w:p>
        </w:tc>
      </w:tr>
      <w:tr w:rsidR="001E6BCF" w:rsidRPr="003F4BAA" w14:paraId="0CE80EEC" w14:textId="77777777" w:rsidTr="00FA3A2D">
        <w:trPr>
          <w:trHeight w:val="884"/>
        </w:trPr>
        <w:tc>
          <w:tcPr>
            <w:tcW w:w="400" w:type="dxa"/>
            <w:tcBorders>
              <w:top w:val="single" w:sz="6" w:space="0" w:color="000000"/>
              <w:left w:val="single" w:sz="6" w:space="0" w:color="000000"/>
              <w:bottom w:val="single" w:sz="6" w:space="0" w:color="000000"/>
              <w:right w:val="single" w:sz="6" w:space="0" w:color="000000"/>
            </w:tcBorders>
          </w:tcPr>
          <w:p w14:paraId="50CF2E6F" w14:textId="77777777" w:rsidR="001E6BCF" w:rsidRPr="003F4BAA" w:rsidRDefault="001E6BCF" w:rsidP="001E6BCF">
            <w:pPr>
              <w:jc w:val="center"/>
              <w:rPr>
                <w:rFonts w:ascii="Times New Roman" w:eastAsia="Times New Roman" w:hAnsi="Times New Roman" w:cs="Times New Roman"/>
              </w:rPr>
            </w:pPr>
            <w:r w:rsidRPr="003F4BAA">
              <w:rPr>
                <w:rFonts w:ascii="Times New Roman" w:eastAsia="Times New Roman" w:hAnsi="Times New Roman" w:cs="Times New Roman"/>
              </w:rPr>
              <w:t>5</w:t>
            </w:r>
          </w:p>
        </w:tc>
        <w:tc>
          <w:tcPr>
            <w:tcW w:w="3110" w:type="dxa"/>
            <w:tcBorders>
              <w:top w:val="single" w:sz="6" w:space="0" w:color="000000"/>
              <w:left w:val="single" w:sz="6" w:space="0" w:color="000000"/>
              <w:bottom w:val="single" w:sz="6" w:space="0" w:color="000000"/>
              <w:right w:val="single" w:sz="6" w:space="0" w:color="000000"/>
            </w:tcBorders>
          </w:tcPr>
          <w:p w14:paraId="37353E27" w14:textId="77777777" w:rsidR="001E6BCF" w:rsidRPr="003F4BAA" w:rsidRDefault="001E6BCF" w:rsidP="001E6BCF">
            <w:pPr>
              <w:rPr>
                <w:rFonts w:ascii="Times New Roman" w:eastAsia="Times New Roman" w:hAnsi="Times New Roman" w:cs="Times New Roman"/>
              </w:rPr>
            </w:pPr>
            <w:r w:rsidRPr="003F4BAA">
              <w:rPr>
                <w:rFonts w:ascii="Times New Roman" w:eastAsia="Times New Roman" w:hAnsi="Times New Roman" w:cs="Times New Roman"/>
              </w:rPr>
              <w:t>Акти Кабінету Міністрів України</w:t>
            </w:r>
          </w:p>
        </w:tc>
        <w:tc>
          <w:tcPr>
            <w:tcW w:w="6555" w:type="dxa"/>
            <w:tcBorders>
              <w:top w:val="single" w:sz="6" w:space="0" w:color="000000"/>
              <w:left w:val="single" w:sz="6" w:space="0" w:color="000000"/>
              <w:bottom w:val="single" w:sz="6" w:space="0" w:color="000000"/>
              <w:right w:val="single" w:sz="6" w:space="0" w:color="000000"/>
            </w:tcBorders>
          </w:tcPr>
          <w:p w14:paraId="5BF063D0" w14:textId="77777777" w:rsidR="001E6BCF" w:rsidRPr="001E6BCF" w:rsidRDefault="001E6BCF" w:rsidP="001E6BCF">
            <w:pPr>
              <w:pStyle w:val="Default"/>
              <w:jc w:val="both"/>
            </w:pPr>
            <w:r w:rsidRPr="001E6BCF">
              <w:t xml:space="preserve">Постанови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(зі змінами); від 08.02.1997 № 155 „Про порядок та розміри компенсаційних виплат дітям, які потерпіли внаслідок Чорнобильської катастрофи” (зі змінами) </w:t>
            </w:r>
          </w:p>
          <w:p w14:paraId="08B7C408" w14:textId="03BBEFEF" w:rsidR="001E6BCF" w:rsidRPr="001E6BCF" w:rsidRDefault="001E6BCF" w:rsidP="001E6BCF">
            <w:pPr>
              <w:ind w:right="7"/>
              <w:jc w:val="both"/>
              <w:rPr>
                <w:rFonts w:ascii="Times New Roman" w:eastAsia="Times New Roman" w:hAnsi="Times New Roman" w:cs="Times New Roman"/>
              </w:rPr>
            </w:pPr>
          </w:p>
        </w:tc>
      </w:tr>
      <w:tr w:rsidR="001E6BCF" w:rsidRPr="003F4BAA" w14:paraId="438E8F40" w14:textId="77777777" w:rsidTr="00FA3A2D">
        <w:trPr>
          <w:trHeight w:val="26"/>
        </w:trPr>
        <w:tc>
          <w:tcPr>
            <w:tcW w:w="400" w:type="dxa"/>
            <w:tcBorders>
              <w:top w:val="single" w:sz="6" w:space="0" w:color="000000"/>
              <w:left w:val="single" w:sz="6" w:space="0" w:color="000000"/>
              <w:bottom w:val="single" w:sz="6" w:space="0" w:color="000000"/>
              <w:right w:val="single" w:sz="6" w:space="0" w:color="000000"/>
            </w:tcBorders>
          </w:tcPr>
          <w:p w14:paraId="3D912710" w14:textId="77777777" w:rsidR="001E6BCF" w:rsidRPr="003F4BAA" w:rsidRDefault="001E6BCF" w:rsidP="001E6BCF">
            <w:pPr>
              <w:jc w:val="center"/>
              <w:rPr>
                <w:rFonts w:ascii="Times New Roman" w:eastAsia="Times New Roman" w:hAnsi="Times New Roman" w:cs="Times New Roman"/>
              </w:rPr>
            </w:pPr>
            <w:r w:rsidRPr="003F4BAA">
              <w:rPr>
                <w:rFonts w:ascii="Times New Roman" w:eastAsia="Times New Roman" w:hAnsi="Times New Roman" w:cs="Times New Roman"/>
              </w:rPr>
              <w:t>6</w:t>
            </w:r>
          </w:p>
        </w:tc>
        <w:tc>
          <w:tcPr>
            <w:tcW w:w="3110" w:type="dxa"/>
            <w:tcBorders>
              <w:top w:val="single" w:sz="6" w:space="0" w:color="000000"/>
              <w:left w:val="single" w:sz="6" w:space="0" w:color="000000"/>
              <w:bottom w:val="single" w:sz="6" w:space="0" w:color="000000"/>
              <w:right w:val="single" w:sz="6" w:space="0" w:color="000000"/>
            </w:tcBorders>
          </w:tcPr>
          <w:p w14:paraId="0494548D" w14:textId="77777777" w:rsidR="001E6BCF" w:rsidRPr="003F4BAA" w:rsidRDefault="001E6BCF" w:rsidP="001E6BCF">
            <w:pPr>
              <w:rPr>
                <w:rFonts w:ascii="Times New Roman" w:eastAsia="Times New Roman" w:hAnsi="Times New Roman" w:cs="Times New Roman"/>
              </w:rPr>
            </w:pPr>
            <w:r w:rsidRPr="003F4BAA">
              <w:rPr>
                <w:rFonts w:ascii="Times New Roman" w:eastAsia="Times New Roman" w:hAnsi="Times New Roman" w:cs="Times New Roman"/>
              </w:rPr>
              <w:t>Акти центральних органів виконавчої влади</w:t>
            </w:r>
          </w:p>
        </w:tc>
        <w:tc>
          <w:tcPr>
            <w:tcW w:w="6555" w:type="dxa"/>
            <w:tcBorders>
              <w:top w:val="single" w:sz="6" w:space="0" w:color="000000"/>
              <w:left w:val="single" w:sz="6" w:space="0" w:color="000000"/>
              <w:bottom w:val="single" w:sz="6" w:space="0" w:color="000000"/>
              <w:right w:val="single" w:sz="6" w:space="0" w:color="000000"/>
            </w:tcBorders>
          </w:tcPr>
          <w:p w14:paraId="095F0513" w14:textId="77777777" w:rsidR="001E6BCF" w:rsidRPr="001E6BCF" w:rsidRDefault="001E6BCF" w:rsidP="001E6BCF">
            <w:pPr>
              <w:pStyle w:val="Default"/>
              <w:jc w:val="both"/>
            </w:pPr>
            <w:r w:rsidRPr="001E6BCF">
              <w:t xml:space="preserve">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у Міністерстві юстиції України 23.01.2023 за № 145/39201 </w:t>
            </w:r>
          </w:p>
          <w:p w14:paraId="497C607E" w14:textId="3032010C" w:rsidR="001E6BCF" w:rsidRPr="001E6BCF" w:rsidRDefault="001E6BCF" w:rsidP="001E6BCF">
            <w:pPr>
              <w:pBdr>
                <w:top w:val="nil"/>
                <w:left w:val="nil"/>
                <w:bottom w:val="nil"/>
                <w:right w:val="nil"/>
                <w:between w:val="nil"/>
              </w:pBdr>
              <w:tabs>
                <w:tab w:val="left" w:pos="0"/>
              </w:tabs>
              <w:ind w:right="7"/>
              <w:jc w:val="both"/>
              <w:rPr>
                <w:rFonts w:ascii="Times New Roman" w:eastAsia="Times New Roman" w:hAnsi="Times New Roman" w:cs="Times New Roman"/>
                <w:lang w:val="en-US"/>
              </w:rPr>
            </w:pPr>
          </w:p>
        </w:tc>
      </w:tr>
      <w:tr w:rsidR="001E6BCF" w:rsidRPr="003F4BAA" w14:paraId="4170642F" w14:textId="77777777" w:rsidTr="00FA3A2D">
        <w:tc>
          <w:tcPr>
            <w:tcW w:w="10065" w:type="dxa"/>
            <w:gridSpan w:val="3"/>
            <w:tcBorders>
              <w:top w:val="single" w:sz="6" w:space="0" w:color="000000"/>
              <w:left w:val="single" w:sz="6" w:space="0" w:color="000000"/>
              <w:bottom w:val="single" w:sz="6" w:space="0" w:color="000000"/>
              <w:right w:val="single" w:sz="6" w:space="0" w:color="000000"/>
            </w:tcBorders>
          </w:tcPr>
          <w:p w14:paraId="4F1A5D0C" w14:textId="77777777" w:rsidR="001E6BCF" w:rsidRPr="003F4BAA" w:rsidRDefault="001E6BCF" w:rsidP="00FA3A2D">
            <w:pPr>
              <w:jc w:val="center"/>
              <w:rPr>
                <w:rFonts w:ascii="Times New Roman" w:eastAsia="Times New Roman" w:hAnsi="Times New Roman" w:cs="Times New Roman"/>
                <w:b/>
              </w:rPr>
            </w:pPr>
            <w:r w:rsidRPr="003F4BAA">
              <w:rPr>
                <w:rFonts w:ascii="Times New Roman" w:eastAsia="Times New Roman" w:hAnsi="Times New Roman" w:cs="Times New Roman"/>
                <w:b/>
              </w:rPr>
              <w:t>Умови отримання адміністративної послуги</w:t>
            </w:r>
          </w:p>
        </w:tc>
      </w:tr>
      <w:tr w:rsidR="001E6BCF" w:rsidRPr="003F4BAA" w14:paraId="4360F118" w14:textId="77777777" w:rsidTr="00FA3A2D">
        <w:tc>
          <w:tcPr>
            <w:tcW w:w="400" w:type="dxa"/>
            <w:tcBorders>
              <w:top w:val="single" w:sz="6" w:space="0" w:color="000000"/>
              <w:left w:val="single" w:sz="6" w:space="0" w:color="000000"/>
              <w:bottom w:val="single" w:sz="6" w:space="0" w:color="000000"/>
              <w:right w:val="single" w:sz="6" w:space="0" w:color="000000"/>
            </w:tcBorders>
          </w:tcPr>
          <w:p w14:paraId="0FC03C37" w14:textId="77777777" w:rsidR="001E6BCF" w:rsidRPr="003F4BAA" w:rsidRDefault="001E6BCF" w:rsidP="001E6BCF">
            <w:pPr>
              <w:jc w:val="center"/>
              <w:rPr>
                <w:rFonts w:ascii="Times New Roman" w:eastAsia="Times New Roman" w:hAnsi="Times New Roman" w:cs="Times New Roman"/>
              </w:rPr>
            </w:pPr>
            <w:r w:rsidRPr="003F4BAA">
              <w:rPr>
                <w:rFonts w:ascii="Times New Roman" w:eastAsia="Times New Roman" w:hAnsi="Times New Roman" w:cs="Times New Roman"/>
              </w:rPr>
              <w:t>7</w:t>
            </w:r>
          </w:p>
        </w:tc>
        <w:tc>
          <w:tcPr>
            <w:tcW w:w="3110" w:type="dxa"/>
            <w:tcBorders>
              <w:top w:val="single" w:sz="6" w:space="0" w:color="000000"/>
              <w:left w:val="single" w:sz="6" w:space="0" w:color="000000"/>
              <w:bottom w:val="single" w:sz="6" w:space="0" w:color="000000"/>
              <w:right w:val="single" w:sz="6" w:space="0" w:color="000000"/>
            </w:tcBorders>
          </w:tcPr>
          <w:p w14:paraId="5CD2B4FD" w14:textId="77777777" w:rsidR="001E6BCF" w:rsidRPr="003F4BAA" w:rsidRDefault="001E6BCF" w:rsidP="001E6BCF">
            <w:pPr>
              <w:rPr>
                <w:rFonts w:ascii="Times New Roman" w:eastAsia="Times New Roman" w:hAnsi="Times New Roman" w:cs="Times New Roman"/>
              </w:rPr>
            </w:pPr>
            <w:r w:rsidRPr="003F4BAA">
              <w:rPr>
                <w:rFonts w:ascii="Times New Roman" w:eastAsia="Times New Roman" w:hAnsi="Times New Roman" w:cs="Times New Roman"/>
              </w:rPr>
              <w:t xml:space="preserve">Підстава для отримання адміністративної послуги </w:t>
            </w:r>
          </w:p>
        </w:tc>
        <w:tc>
          <w:tcPr>
            <w:tcW w:w="6555" w:type="dxa"/>
            <w:tcBorders>
              <w:top w:val="single" w:sz="6" w:space="0" w:color="000000"/>
              <w:left w:val="single" w:sz="6" w:space="0" w:color="000000"/>
              <w:bottom w:val="single" w:sz="6" w:space="0" w:color="000000"/>
              <w:right w:val="single" w:sz="6" w:space="0" w:color="000000"/>
            </w:tcBorders>
          </w:tcPr>
          <w:p w14:paraId="7E13DB2A" w14:textId="77777777" w:rsidR="001E6BCF" w:rsidRPr="001E6BCF" w:rsidRDefault="001E6BCF" w:rsidP="001E6BCF">
            <w:pPr>
              <w:pStyle w:val="Default"/>
              <w:jc w:val="both"/>
            </w:pPr>
            <w:r w:rsidRPr="001E6BCF">
              <w:t xml:space="preserve">Діти,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діти з інвалідністю, пов’язаною з наслідками Чорнобильської катастрофи, не харчуються в їдальнях зазначених закладів освіти </w:t>
            </w:r>
          </w:p>
          <w:p w14:paraId="1A7631CB" w14:textId="0CED138E" w:rsidR="001E6BCF" w:rsidRPr="001E6BCF" w:rsidRDefault="001E6BCF" w:rsidP="001E6BCF">
            <w:pPr>
              <w:ind w:firstLine="8"/>
              <w:jc w:val="both"/>
              <w:rPr>
                <w:rFonts w:ascii="Times New Roman" w:eastAsia="Times New Roman" w:hAnsi="Times New Roman" w:cs="Times New Roman"/>
              </w:rPr>
            </w:pPr>
            <w:bookmarkStart w:id="3" w:name="bookmark=id.1fob9te" w:colFirst="0" w:colLast="0"/>
            <w:bookmarkEnd w:id="3"/>
          </w:p>
        </w:tc>
      </w:tr>
      <w:tr w:rsidR="001E6BCF" w:rsidRPr="003F4BAA" w14:paraId="4BFC86F5" w14:textId="77777777" w:rsidTr="00FA3A2D">
        <w:tc>
          <w:tcPr>
            <w:tcW w:w="400" w:type="dxa"/>
            <w:tcBorders>
              <w:top w:val="single" w:sz="6" w:space="0" w:color="000000"/>
              <w:left w:val="single" w:sz="6" w:space="0" w:color="000000"/>
              <w:bottom w:val="single" w:sz="6" w:space="0" w:color="000000"/>
              <w:right w:val="single" w:sz="6" w:space="0" w:color="000000"/>
            </w:tcBorders>
          </w:tcPr>
          <w:p w14:paraId="790DEFF8" w14:textId="77777777" w:rsidR="001E6BCF" w:rsidRPr="003F4BAA" w:rsidRDefault="001E6BCF" w:rsidP="001E6BCF">
            <w:pPr>
              <w:jc w:val="center"/>
              <w:rPr>
                <w:rFonts w:ascii="Times New Roman" w:eastAsia="Times New Roman" w:hAnsi="Times New Roman" w:cs="Times New Roman"/>
              </w:rPr>
            </w:pPr>
            <w:r w:rsidRPr="003F4BAA">
              <w:rPr>
                <w:rFonts w:ascii="Times New Roman" w:eastAsia="Times New Roman" w:hAnsi="Times New Roman" w:cs="Times New Roman"/>
              </w:rPr>
              <w:t>8</w:t>
            </w:r>
          </w:p>
        </w:tc>
        <w:tc>
          <w:tcPr>
            <w:tcW w:w="3110" w:type="dxa"/>
            <w:tcBorders>
              <w:top w:val="single" w:sz="6" w:space="0" w:color="000000"/>
              <w:left w:val="single" w:sz="6" w:space="0" w:color="000000"/>
              <w:bottom w:val="single" w:sz="6" w:space="0" w:color="000000"/>
              <w:right w:val="single" w:sz="6" w:space="0" w:color="000000"/>
            </w:tcBorders>
          </w:tcPr>
          <w:p w14:paraId="26BBFD86" w14:textId="77777777" w:rsidR="001E6BCF" w:rsidRPr="003F4BAA" w:rsidRDefault="001E6BCF" w:rsidP="001E6BCF">
            <w:pPr>
              <w:rPr>
                <w:rFonts w:ascii="Times New Roman" w:eastAsia="Times New Roman" w:hAnsi="Times New Roman" w:cs="Times New Roman"/>
              </w:rPr>
            </w:pPr>
            <w:r w:rsidRPr="003F4BAA">
              <w:rPr>
                <w:rFonts w:ascii="Times New Roman" w:eastAsia="Times New Roman" w:hAnsi="Times New Roman" w:cs="Times New Roman"/>
              </w:rPr>
              <w:t>Перелік документів, необхідних для отримання адміністративної послуги</w:t>
            </w:r>
          </w:p>
        </w:tc>
        <w:tc>
          <w:tcPr>
            <w:tcW w:w="6555" w:type="dxa"/>
            <w:tcBorders>
              <w:top w:val="single" w:sz="6" w:space="0" w:color="000000"/>
              <w:left w:val="single" w:sz="6" w:space="0" w:color="000000"/>
              <w:bottom w:val="single" w:sz="6" w:space="0" w:color="000000"/>
              <w:right w:val="single" w:sz="6" w:space="0" w:color="000000"/>
            </w:tcBorders>
          </w:tcPr>
          <w:p w14:paraId="59F8CDA5" w14:textId="77777777" w:rsidR="001E6BCF" w:rsidRPr="001E6BCF" w:rsidRDefault="001E6BCF" w:rsidP="001E6BCF">
            <w:pPr>
              <w:autoSpaceDE w:val="0"/>
              <w:autoSpaceDN w:val="0"/>
              <w:adjustRightInd w:val="0"/>
              <w:jc w:val="both"/>
              <w:rPr>
                <w:rFonts w:ascii="Times New Roman" w:eastAsiaTheme="minorHAnsi" w:hAnsi="Times New Roman" w:cs="Times New Roman"/>
                <w:lang w:eastAsia="en-US"/>
              </w:rPr>
            </w:pPr>
            <w:r w:rsidRPr="001E6BCF">
              <w:rPr>
                <w:rFonts w:ascii="Times New Roman" w:eastAsiaTheme="minorHAnsi" w:hAnsi="Times New Roman" w:cs="Times New Roman"/>
                <w:lang w:eastAsia="en-US"/>
              </w:rPr>
              <w:t>Заява за формою, затвердженою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зареєстрованим у Міністерстві юстиції України 23.01.2023 за № 145/39201;</w:t>
            </w:r>
          </w:p>
          <w:p w14:paraId="38F61300" w14:textId="77777777" w:rsidR="001E6BCF" w:rsidRPr="001E6BCF" w:rsidRDefault="001E6BCF" w:rsidP="001E6BCF">
            <w:pPr>
              <w:autoSpaceDE w:val="0"/>
              <w:autoSpaceDN w:val="0"/>
              <w:adjustRightInd w:val="0"/>
              <w:jc w:val="both"/>
              <w:rPr>
                <w:rFonts w:ascii="Times New Roman" w:eastAsiaTheme="minorHAnsi" w:hAnsi="Times New Roman" w:cs="Times New Roman"/>
                <w:lang w:eastAsia="en-US"/>
              </w:rPr>
            </w:pPr>
            <w:r w:rsidRPr="001E6BCF">
              <w:rPr>
                <w:rFonts w:ascii="Times New Roman" w:eastAsiaTheme="minorHAnsi" w:hAnsi="Times New Roman" w:cs="Times New Roman"/>
                <w:lang w:eastAsia="en-US"/>
              </w:rPr>
              <w:t>паспорт громадянина України, або інший документ, що посвідчує особу;</w:t>
            </w:r>
          </w:p>
          <w:p w14:paraId="5343BB98" w14:textId="77777777" w:rsidR="001E6BCF" w:rsidRPr="001E6BCF" w:rsidRDefault="001E6BCF" w:rsidP="001E6BCF">
            <w:pPr>
              <w:autoSpaceDE w:val="0"/>
              <w:autoSpaceDN w:val="0"/>
              <w:adjustRightInd w:val="0"/>
              <w:jc w:val="both"/>
              <w:rPr>
                <w:rFonts w:ascii="Times New Roman" w:eastAsiaTheme="minorHAnsi" w:hAnsi="Times New Roman" w:cs="Times New Roman"/>
                <w:lang w:eastAsia="en-US"/>
              </w:rPr>
            </w:pPr>
            <w:r w:rsidRPr="001E6BCF">
              <w:rPr>
                <w:rFonts w:ascii="Times New Roman" w:eastAsiaTheme="minorHAnsi" w:hAnsi="Times New Roman" w:cs="Times New Roman"/>
                <w:lang w:eastAsia="en-US"/>
              </w:rPr>
              <w:t>довідка про присвоєння реєстраційного номера облікової картки платника податків (не подається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14:paraId="688092D4" w14:textId="77777777" w:rsidR="001E6BCF" w:rsidRPr="001E6BCF" w:rsidRDefault="001E6BCF" w:rsidP="001E6BCF">
            <w:pPr>
              <w:autoSpaceDE w:val="0"/>
              <w:autoSpaceDN w:val="0"/>
              <w:adjustRightInd w:val="0"/>
              <w:jc w:val="both"/>
              <w:rPr>
                <w:rFonts w:ascii="Times New Roman" w:eastAsiaTheme="minorHAnsi" w:hAnsi="Times New Roman" w:cs="Times New Roman"/>
                <w:lang w:eastAsia="en-US"/>
              </w:rPr>
            </w:pPr>
            <w:r w:rsidRPr="001E6BCF">
              <w:rPr>
                <w:rFonts w:ascii="Times New Roman" w:eastAsiaTheme="minorHAnsi" w:hAnsi="Times New Roman" w:cs="Times New Roman"/>
                <w:lang w:eastAsia="en-US"/>
              </w:rPr>
              <w:lastRenderedPageBreak/>
              <w:t>свідоцтво про народження дитини;</w:t>
            </w:r>
          </w:p>
          <w:p w14:paraId="278DBC56" w14:textId="77777777" w:rsidR="001E6BCF" w:rsidRPr="001E6BCF" w:rsidRDefault="001E6BCF" w:rsidP="001E6BCF">
            <w:pPr>
              <w:autoSpaceDE w:val="0"/>
              <w:autoSpaceDN w:val="0"/>
              <w:adjustRightInd w:val="0"/>
              <w:jc w:val="both"/>
              <w:rPr>
                <w:rFonts w:ascii="Times New Roman" w:eastAsiaTheme="minorHAnsi" w:hAnsi="Times New Roman" w:cs="Times New Roman"/>
                <w:lang w:eastAsia="en-US"/>
              </w:rPr>
            </w:pPr>
            <w:r w:rsidRPr="001E6BCF">
              <w:rPr>
                <w:rFonts w:ascii="Times New Roman" w:eastAsiaTheme="minorHAnsi" w:hAnsi="Times New Roman" w:cs="Times New Roman"/>
                <w:lang w:eastAsia="en-US"/>
              </w:rPr>
              <w:t>рахунок з банку для соціальних виплат (за стандартом IBAN);</w:t>
            </w:r>
          </w:p>
          <w:p w14:paraId="037F099C" w14:textId="77777777" w:rsidR="001E6BCF" w:rsidRPr="001E6BCF" w:rsidRDefault="001E6BCF" w:rsidP="001E6BCF">
            <w:pPr>
              <w:autoSpaceDE w:val="0"/>
              <w:autoSpaceDN w:val="0"/>
              <w:adjustRightInd w:val="0"/>
              <w:jc w:val="both"/>
              <w:rPr>
                <w:rFonts w:ascii="Times New Roman" w:eastAsiaTheme="minorHAnsi" w:hAnsi="Times New Roman" w:cs="Times New Roman"/>
                <w:lang w:eastAsia="en-US"/>
              </w:rPr>
            </w:pPr>
            <w:r w:rsidRPr="001E6BCF">
              <w:rPr>
                <w:rFonts w:ascii="Times New Roman" w:eastAsiaTheme="minorHAnsi" w:hAnsi="Times New Roman" w:cs="Times New Roman"/>
                <w:lang w:eastAsia="en-US"/>
              </w:rPr>
              <w:t>посвідчення дитини, яка потерпіла від Чорнобильської</w:t>
            </w:r>
          </w:p>
          <w:p w14:paraId="3BA05B65" w14:textId="77777777" w:rsidR="001E6BCF" w:rsidRPr="001E6BCF" w:rsidRDefault="001E6BCF" w:rsidP="001E6BCF">
            <w:pPr>
              <w:autoSpaceDE w:val="0"/>
              <w:autoSpaceDN w:val="0"/>
              <w:adjustRightInd w:val="0"/>
              <w:jc w:val="both"/>
              <w:rPr>
                <w:rFonts w:ascii="Times New Roman" w:eastAsiaTheme="minorHAnsi" w:hAnsi="Times New Roman" w:cs="Times New Roman"/>
                <w:lang w:eastAsia="en-US"/>
              </w:rPr>
            </w:pPr>
            <w:r w:rsidRPr="001E6BCF">
              <w:rPr>
                <w:rFonts w:ascii="Times New Roman" w:eastAsiaTheme="minorHAnsi" w:hAnsi="Times New Roman" w:cs="Times New Roman"/>
                <w:lang w:eastAsia="en-US"/>
              </w:rPr>
              <w:t>катастрофи / посвідчення дитини, яка потерпіла від Чорнобильської катастрофи, з вкладкою встановленого зразка (для дітей, яким установлено причинний зв’язок інвалідності з Чорнобильською катастрофою);</w:t>
            </w:r>
          </w:p>
          <w:p w14:paraId="14F9BE0C" w14:textId="11DF149A" w:rsidR="001E6BCF" w:rsidRPr="001E6BCF" w:rsidRDefault="001E6BCF" w:rsidP="001E6BCF">
            <w:pPr>
              <w:ind w:firstLine="8"/>
              <w:jc w:val="both"/>
              <w:rPr>
                <w:rFonts w:ascii="Times New Roman" w:eastAsia="Times New Roman" w:hAnsi="Times New Roman" w:cs="Times New Roman"/>
              </w:rPr>
            </w:pPr>
            <w:r w:rsidRPr="001E6BCF">
              <w:rPr>
                <w:rFonts w:ascii="Times New Roman" w:eastAsiaTheme="minorHAnsi" w:hAnsi="Times New Roman" w:cs="Times New Roman"/>
                <w:lang w:eastAsia="en-US"/>
              </w:rPr>
              <w:t>довідка, видана закладом освіти, про незабезпеченість дитини харчуванням у їдальні з вказівкою кількості днів</w:t>
            </w:r>
          </w:p>
        </w:tc>
      </w:tr>
      <w:tr w:rsidR="001E6BCF" w:rsidRPr="003F4BAA" w14:paraId="5C834B04" w14:textId="77777777" w:rsidTr="00FA3A2D">
        <w:tc>
          <w:tcPr>
            <w:tcW w:w="400" w:type="dxa"/>
            <w:tcBorders>
              <w:top w:val="single" w:sz="6" w:space="0" w:color="000000"/>
              <w:left w:val="single" w:sz="6" w:space="0" w:color="000000"/>
              <w:bottom w:val="single" w:sz="6" w:space="0" w:color="000000"/>
              <w:right w:val="single" w:sz="6" w:space="0" w:color="000000"/>
            </w:tcBorders>
          </w:tcPr>
          <w:p w14:paraId="31D2527A" w14:textId="77777777" w:rsidR="001E6BCF" w:rsidRPr="003F4BAA" w:rsidRDefault="001E6BCF" w:rsidP="001E6BCF">
            <w:pPr>
              <w:jc w:val="center"/>
              <w:rPr>
                <w:rFonts w:ascii="Times New Roman" w:eastAsia="Times New Roman" w:hAnsi="Times New Roman" w:cs="Times New Roman"/>
              </w:rPr>
            </w:pPr>
            <w:r w:rsidRPr="003F4BAA">
              <w:rPr>
                <w:rFonts w:ascii="Times New Roman" w:eastAsia="Times New Roman" w:hAnsi="Times New Roman" w:cs="Times New Roman"/>
              </w:rPr>
              <w:lastRenderedPageBreak/>
              <w:t>9</w:t>
            </w:r>
          </w:p>
        </w:tc>
        <w:tc>
          <w:tcPr>
            <w:tcW w:w="3110" w:type="dxa"/>
            <w:tcBorders>
              <w:top w:val="single" w:sz="6" w:space="0" w:color="000000"/>
              <w:left w:val="single" w:sz="6" w:space="0" w:color="000000"/>
              <w:bottom w:val="single" w:sz="6" w:space="0" w:color="000000"/>
              <w:right w:val="single" w:sz="6" w:space="0" w:color="000000"/>
            </w:tcBorders>
          </w:tcPr>
          <w:p w14:paraId="6CB2D441" w14:textId="77777777" w:rsidR="001E6BCF" w:rsidRPr="003F4BAA" w:rsidRDefault="001E6BCF" w:rsidP="001E6BCF">
            <w:pPr>
              <w:rPr>
                <w:rFonts w:ascii="Times New Roman" w:eastAsia="Times New Roman" w:hAnsi="Times New Roman" w:cs="Times New Roman"/>
              </w:rPr>
            </w:pPr>
            <w:r w:rsidRPr="003F4BAA">
              <w:rPr>
                <w:rFonts w:ascii="Times New Roman" w:eastAsia="Times New Roman" w:hAnsi="Times New Roman" w:cs="Times New Roman"/>
              </w:rPr>
              <w:t>Спосіб подання документів, необхідних для отримання адміністративної послуги</w:t>
            </w:r>
          </w:p>
        </w:tc>
        <w:tc>
          <w:tcPr>
            <w:tcW w:w="6555" w:type="dxa"/>
            <w:tcBorders>
              <w:top w:val="single" w:sz="6" w:space="0" w:color="000000"/>
              <w:left w:val="single" w:sz="6" w:space="0" w:color="000000"/>
              <w:bottom w:val="single" w:sz="6" w:space="0" w:color="000000"/>
              <w:right w:val="single" w:sz="6" w:space="0" w:color="000000"/>
            </w:tcBorders>
          </w:tcPr>
          <w:p w14:paraId="6B380F6C" w14:textId="77777777" w:rsidR="001E6BCF" w:rsidRPr="001E6BCF" w:rsidRDefault="001E6BCF" w:rsidP="001E6BCF">
            <w:pPr>
              <w:pStyle w:val="Default"/>
              <w:jc w:val="both"/>
            </w:pPr>
            <w:r w:rsidRPr="001E6BCF">
              <w:t xml:space="preserve">Заява та документи, необхідні для призначення щомісячної грошової компенсації, подаються особою суб’єкту надання адміністративної послуги: </w:t>
            </w:r>
          </w:p>
          <w:p w14:paraId="60B49DCA" w14:textId="77777777" w:rsidR="001E6BCF" w:rsidRPr="001E6BCF" w:rsidRDefault="001E6BCF" w:rsidP="001E6BCF">
            <w:pPr>
              <w:pStyle w:val="Default"/>
              <w:jc w:val="both"/>
            </w:pPr>
            <w:r w:rsidRPr="001E6BCF">
              <w:t xml:space="preserve">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w:t>
            </w:r>
          </w:p>
          <w:p w14:paraId="2385BBD3" w14:textId="0C163C75" w:rsidR="001E6BCF" w:rsidRPr="001E6BCF" w:rsidRDefault="001E6BCF" w:rsidP="001E6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1E6BCF">
              <w:rPr>
                <w:rFonts w:ascii="Times New Roman" w:hAnsi="Times New Roman" w:cs="Times New Roman"/>
              </w:rPr>
              <w:t xml:space="preserve">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 </w:t>
            </w:r>
          </w:p>
        </w:tc>
      </w:tr>
      <w:tr w:rsidR="001E6BCF" w:rsidRPr="003F4BAA" w14:paraId="2E3FCE59" w14:textId="77777777" w:rsidTr="00FA3A2D">
        <w:tc>
          <w:tcPr>
            <w:tcW w:w="400" w:type="dxa"/>
            <w:tcBorders>
              <w:top w:val="single" w:sz="6" w:space="0" w:color="000000"/>
              <w:left w:val="single" w:sz="6" w:space="0" w:color="000000"/>
              <w:bottom w:val="single" w:sz="6" w:space="0" w:color="000000"/>
              <w:right w:val="single" w:sz="6" w:space="0" w:color="000000"/>
            </w:tcBorders>
          </w:tcPr>
          <w:p w14:paraId="33E1CF97" w14:textId="77777777" w:rsidR="001E6BCF" w:rsidRPr="003F4BAA" w:rsidRDefault="001E6BCF" w:rsidP="001E6BCF">
            <w:pPr>
              <w:jc w:val="center"/>
              <w:rPr>
                <w:rFonts w:ascii="Times New Roman" w:eastAsia="Times New Roman" w:hAnsi="Times New Roman" w:cs="Times New Roman"/>
              </w:rPr>
            </w:pPr>
            <w:r w:rsidRPr="003F4BAA">
              <w:rPr>
                <w:rFonts w:ascii="Times New Roman" w:eastAsia="Times New Roman" w:hAnsi="Times New Roman" w:cs="Times New Roman"/>
              </w:rPr>
              <w:t>10</w:t>
            </w:r>
          </w:p>
        </w:tc>
        <w:tc>
          <w:tcPr>
            <w:tcW w:w="3110" w:type="dxa"/>
            <w:tcBorders>
              <w:top w:val="single" w:sz="6" w:space="0" w:color="000000"/>
              <w:left w:val="single" w:sz="6" w:space="0" w:color="000000"/>
              <w:bottom w:val="single" w:sz="6" w:space="0" w:color="000000"/>
              <w:right w:val="single" w:sz="6" w:space="0" w:color="000000"/>
            </w:tcBorders>
          </w:tcPr>
          <w:p w14:paraId="78E5A659" w14:textId="77777777" w:rsidR="001E6BCF" w:rsidRPr="003F4BAA" w:rsidRDefault="001E6BCF" w:rsidP="001E6BCF">
            <w:pPr>
              <w:rPr>
                <w:rFonts w:ascii="Times New Roman" w:eastAsia="Times New Roman" w:hAnsi="Times New Roman" w:cs="Times New Roman"/>
              </w:rPr>
            </w:pPr>
            <w:r w:rsidRPr="003F4BAA">
              <w:rPr>
                <w:rFonts w:ascii="Times New Roman" w:eastAsia="Times New Roman" w:hAnsi="Times New Roman" w:cs="Times New Roman"/>
              </w:rPr>
              <w:t>Платність (безоплатність) надання адміністративної послуги</w:t>
            </w:r>
          </w:p>
        </w:tc>
        <w:tc>
          <w:tcPr>
            <w:tcW w:w="6555" w:type="dxa"/>
            <w:tcBorders>
              <w:top w:val="single" w:sz="6" w:space="0" w:color="000000"/>
              <w:left w:val="single" w:sz="6" w:space="0" w:color="000000"/>
              <w:bottom w:val="single" w:sz="6" w:space="0" w:color="000000"/>
              <w:right w:val="single" w:sz="6" w:space="0" w:color="000000"/>
            </w:tcBorders>
          </w:tcPr>
          <w:p w14:paraId="1CB6E51C" w14:textId="77777777" w:rsidR="001E6BCF" w:rsidRPr="001E6BCF" w:rsidRDefault="001E6BCF" w:rsidP="001E6BCF">
            <w:pPr>
              <w:pStyle w:val="Default"/>
              <w:jc w:val="both"/>
            </w:pPr>
            <w:r w:rsidRPr="001E6BCF">
              <w:t xml:space="preserve">Адміністративна послуга надається безоплатно </w:t>
            </w:r>
          </w:p>
          <w:p w14:paraId="1D2BA403" w14:textId="4C1A0176" w:rsidR="001E6BCF" w:rsidRPr="001E6BCF" w:rsidRDefault="001E6BCF" w:rsidP="001E6BCF">
            <w:pPr>
              <w:ind w:hanging="13"/>
              <w:jc w:val="both"/>
              <w:rPr>
                <w:rFonts w:ascii="Times New Roman" w:eastAsia="Times New Roman" w:hAnsi="Times New Roman" w:cs="Times New Roman"/>
              </w:rPr>
            </w:pPr>
          </w:p>
        </w:tc>
      </w:tr>
      <w:tr w:rsidR="001E6BCF" w:rsidRPr="003F4BAA" w14:paraId="0EEA0F7F" w14:textId="77777777" w:rsidTr="00FA3A2D">
        <w:tc>
          <w:tcPr>
            <w:tcW w:w="400" w:type="dxa"/>
            <w:tcBorders>
              <w:top w:val="single" w:sz="6" w:space="0" w:color="000000"/>
              <w:left w:val="single" w:sz="6" w:space="0" w:color="000000"/>
              <w:bottom w:val="single" w:sz="6" w:space="0" w:color="000000"/>
              <w:right w:val="single" w:sz="6" w:space="0" w:color="000000"/>
            </w:tcBorders>
          </w:tcPr>
          <w:p w14:paraId="60DBFC34" w14:textId="77777777" w:rsidR="001E6BCF" w:rsidRPr="003F4BAA" w:rsidRDefault="001E6BCF" w:rsidP="001E6BCF">
            <w:pPr>
              <w:jc w:val="center"/>
              <w:rPr>
                <w:rFonts w:ascii="Times New Roman" w:eastAsia="Times New Roman" w:hAnsi="Times New Roman" w:cs="Times New Roman"/>
              </w:rPr>
            </w:pPr>
            <w:r w:rsidRPr="003F4BAA">
              <w:rPr>
                <w:rFonts w:ascii="Times New Roman" w:eastAsia="Times New Roman" w:hAnsi="Times New Roman" w:cs="Times New Roman"/>
              </w:rPr>
              <w:t>11</w:t>
            </w:r>
          </w:p>
        </w:tc>
        <w:tc>
          <w:tcPr>
            <w:tcW w:w="3110" w:type="dxa"/>
            <w:tcBorders>
              <w:top w:val="single" w:sz="6" w:space="0" w:color="000000"/>
              <w:left w:val="single" w:sz="6" w:space="0" w:color="000000"/>
              <w:bottom w:val="single" w:sz="6" w:space="0" w:color="000000"/>
              <w:right w:val="single" w:sz="6" w:space="0" w:color="000000"/>
            </w:tcBorders>
          </w:tcPr>
          <w:p w14:paraId="726748DB" w14:textId="77777777" w:rsidR="001E6BCF" w:rsidRPr="003F4BAA" w:rsidRDefault="001E6BCF" w:rsidP="001E6BCF">
            <w:pPr>
              <w:rPr>
                <w:rFonts w:ascii="Times New Roman" w:eastAsia="Times New Roman" w:hAnsi="Times New Roman" w:cs="Times New Roman"/>
              </w:rPr>
            </w:pPr>
            <w:r w:rsidRPr="003F4BAA">
              <w:rPr>
                <w:rFonts w:ascii="Times New Roman" w:eastAsia="Times New Roman" w:hAnsi="Times New Roman" w:cs="Times New Roman"/>
              </w:rPr>
              <w:t>Строк надання адміністративної послуги</w:t>
            </w:r>
          </w:p>
        </w:tc>
        <w:tc>
          <w:tcPr>
            <w:tcW w:w="6555" w:type="dxa"/>
            <w:tcBorders>
              <w:top w:val="single" w:sz="6" w:space="0" w:color="000000"/>
              <w:left w:val="single" w:sz="6" w:space="0" w:color="000000"/>
              <w:bottom w:val="single" w:sz="6" w:space="0" w:color="000000"/>
              <w:right w:val="single" w:sz="6" w:space="0" w:color="000000"/>
            </w:tcBorders>
          </w:tcPr>
          <w:p w14:paraId="61DD39DC" w14:textId="77777777" w:rsidR="001E6BCF" w:rsidRPr="001E6BCF" w:rsidRDefault="001E6BCF" w:rsidP="001E6BCF">
            <w:pPr>
              <w:pStyle w:val="Default"/>
              <w:jc w:val="both"/>
            </w:pPr>
            <w:r w:rsidRPr="001E6BCF">
              <w:t xml:space="preserve">Призначення / відмова у призначенні щомісячної грошової компенсації здійснюється протягом 10 робочих днів з дати надходження заяви та необхідних документів до суб’єкта надання адміністративної послуги </w:t>
            </w:r>
          </w:p>
          <w:p w14:paraId="7F62DDF5" w14:textId="2F802376" w:rsidR="001E6BCF" w:rsidRPr="001E6BCF" w:rsidRDefault="001E6BCF" w:rsidP="001E6BCF">
            <w:pPr>
              <w:shd w:val="clear" w:color="auto" w:fill="FFFFFF"/>
              <w:spacing w:after="150"/>
              <w:jc w:val="both"/>
              <w:rPr>
                <w:rFonts w:ascii="Times New Roman" w:eastAsia="Times New Roman" w:hAnsi="Times New Roman" w:cs="Times New Roman"/>
                <w:color w:val="000000"/>
              </w:rPr>
            </w:pPr>
          </w:p>
        </w:tc>
      </w:tr>
      <w:tr w:rsidR="001E6BCF" w:rsidRPr="003F4BAA" w14:paraId="580BBC72" w14:textId="77777777" w:rsidTr="00FA3A2D">
        <w:tc>
          <w:tcPr>
            <w:tcW w:w="400" w:type="dxa"/>
            <w:tcBorders>
              <w:top w:val="single" w:sz="6" w:space="0" w:color="000000"/>
              <w:left w:val="single" w:sz="6" w:space="0" w:color="000000"/>
              <w:bottom w:val="single" w:sz="6" w:space="0" w:color="000000"/>
              <w:right w:val="single" w:sz="6" w:space="0" w:color="000000"/>
            </w:tcBorders>
          </w:tcPr>
          <w:p w14:paraId="4461289E" w14:textId="77777777" w:rsidR="001E6BCF" w:rsidRPr="003F4BAA" w:rsidRDefault="001E6BCF" w:rsidP="001E6BCF">
            <w:pPr>
              <w:rPr>
                <w:rFonts w:ascii="Times New Roman" w:eastAsia="Times New Roman" w:hAnsi="Times New Roman" w:cs="Times New Roman"/>
              </w:rPr>
            </w:pPr>
            <w:r w:rsidRPr="003F4BAA">
              <w:rPr>
                <w:rFonts w:ascii="Times New Roman" w:eastAsia="Times New Roman" w:hAnsi="Times New Roman" w:cs="Times New Roman"/>
              </w:rPr>
              <w:t>12</w:t>
            </w:r>
          </w:p>
        </w:tc>
        <w:tc>
          <w:tcPr>
            <w:tcW w:w="3110" w:type="dxa"/>
            <w:tcBorders>
              <w:top w:val="single" w:sz="6" w:space="0" w:color="000000"/>
              <w:left w:val="single" w:sz="6" w:space="0" w:color="000000"/>
              <w:bottom w:val="single" w:sz="6" w:space="0" w:color="000000"/>
              <w:right w:val="single" w:sz="6" w:space="0" w:color="000000"/>
            </w:tcBorders>
          </w:tcPr>
          <w:p w14:paraId="5E60190D" w14:textId="77777777" w:rsidR="001E6BCF" w:rsidRPr="003F4BAA" w:rsidRDefault="001E6BCF" w:rsidP="001E6BCF">
            <w:pPr>
              <w:rPr>
                <w:rFonts w:ascii="Times New Roman" w:eastAsia="Times New Roman" w:hAnsi="Times New Roman" w:cs="Times New Roman"/>
              </w:rPr>
            </w:pPr>
            <w:r w:rsidRPr="003F4BAA">
              <w:rPr>
                <w:rFonts w:ascii="Times New Roman" w:eastAsia="Times New Roman" w:hAnsi="Times New Roman" w:cs="Times New Roman"/>
              </w:rPr>
              <w:t>Перелік підстав для відмови у наданні адміністративної послуги</w:t>
            </w:r>
          </w:p>
        </w:tc>
        <w:tc>
          <w:tcPr>
            <w:tcW w:w="6555" w:type="dxa"/>
            <w:tcBorders>
              <w:top w:val="single" w:sz="6" w:space="0" w:color="000000"/>
              <w:left w:val="single" w:sz="6" w:space="0" w:color="000000"/>
              <w:bottom w:val="single" w:sz="6" w:space="0" w:color="000000"/>
              <w:right w:val="single" w:sz="6" w:space="0" w:color="000000"/>
            </w:tcBorders>
          </w:tcPr>
          <w:p w14:paraId="7C2AEF83" w14:textId="77777777" w:rsidR="001E6BCF" w:rsidRPr="001E6BCF" w:rsidRDefault="001E6BCF" w:rsidP="001E6BCF">
            <w:pPr>
              <w:pStyle w:val="Default"/>
              <w:jc w:val="both"/>
            </w:pPr>
            <w:r w:rsidRPr="001E6BCF">
              <w:t xml:space="preserve">Подання неповного пакета документів </w:t>
            </w:r>
          </w:p>
          <w:p w14:paraId="27ADF7E4" w14:textId="7F019E82" w:rsidR="001E6BCF" w:rsidRPr="001E6BCF" w:rsidRDefault="001E6BCF" w:rsidP="001E6BCF">
            <w:pPr>
              <w:tabs>
                <w:tab w:val="left" w:pos="1565"/>
              </w:tabs>
              <w:jc w:val="both"/>
              <w:rPr>
                <w:rFonts w:ascii="Times New Roman" w:eastAsia="Times New Roman" w:hAnsi="Times New Roman" w:cs="Times New Roman"/>
                <w:lang w:val="en-US"/>
              </w:rPr>
            </w:pPr>
          </w:p>
        </w:tc>
      </w:tr>
      <w:tr w:rsidR="001E6BCF" w:rsidRPr="003F4BAA" w14:paraId="71E56982" w14:textId="77777777" w:rsidTr="00FA3A2D">
        <w:tc>
          <w:tcPr>
            <w:tcW w:w="400" w:type="dxa"/>
            <w:tcBorders>
              <w:top w:val="single" w:sz="6" w:space="0" w:color="000000"/>
              <w:left w:val="single" w:sz="6" w:space="0" w:color="000000"/>
              <w:bottom w:val="single" w:sz="6" w:space="0" w:color="000000"/>
              <w:right w:val="single" w:sz="6" w:space="0" w:color="000000"/>
            </w:tcBorders>
          </w:tcPr>
          <w:p w14:paraId="55493A5A" w14:textId="77777777" w:rsidR="001E6BCF" w:rsidRPr="003F4BAA" w:rsidRDefault="001E6BCF" w:rsidP="001E6BCF">
            <w:pPr>
              <w:rPr>
                <w:rFonts w:ascii="Times New Roman" w:eastAsia="Times New Roman" w:hAnsi="Times New Roman" w:cs="Times New Roman"/>
              </w:rPr>
            </w:pPr>
            <w:r w:rsidRPr="003F4BAA">
              <w:rPr>
                <w:rFonts w:ascii="Times New Roman" w:eastAsia="Times New Roman" w:hAnsi="Times New Roman" w:cs="Times New Roman"/>
              </w:rPr>
              <w:t>13</w:t>
            </w:r>
          </w:p>
        </w:tc>
        <w:tc>
          <w:tcPr>
            <w:tcW w:w="3110" w:type="dxa"/>
            <w:tcBorders>
              <w:top w:val="single" w:sz="6" w:space="0" w:color="000000"/>
              <w:left w:val="single" w:sz="6" w:space="0" w:color="000000"/>
              <w:bottom w:val="single" w:sz="6" w:space="0" w:color="000000"/>
              <w:right w:val="single" w:sz="6" w:space="0" w:color="000000"/>
            </w:tcBorders>
          </w:tcPr>
          <w:p w14:paraId="75507FD6" w14:textId="77777777" w:rsidR="001E6BCF" w:rsidRPr="003F4BAA" w:rsidRDefault="001E6BCF" w:rsidP="001E6BCF">
            <w:pPr>
              <w:rPr>
                <w:rFonts w:ascii="Times New Roman" w:eastAsia="Times New Roman" w:hAnsi="Times New Roman" w:cs="Times New Roman"/>
              </w:rPr>
            </w:pPr>
            <w:r w:rsidRPr="003F4BAA">
              <w:rPr>
                <w:rFonts w:ascii="Times New Roman" w:eastAsia="Times New Roman" w:hAnsi="Times New Roman" w:cs="Times New Roman"/>
              </w:rPr>
              <w:t>Результат надання адміністративної послуги</w:t>
            </w:r>
          </w:p>
        </w:tc>
        <w:tc>
          <w:tcPr>
            <w:tcW w:w="6555" w:type="dxa"/>
            <w:tcBorders>
              <w:top w:val="single" w:sz="6" w:space="0" w:color="000000"/>
              <w:left w:val="single" w:sz="6" w:space="0" w:color="000000"/>
              <w:bottom w:val="single" w:sz="6" w:space="0" w:color="000000"/>
              <w:right w:val="single" w:sz="6" w:space="0" w:color="000000"/>
            </w:tcBorders>
          </w:tcPr>
          <w:p w14:paraId="4EB865A1" w14:textId="77777777" w:rsidR="001E6BCF" w:rsidRPr="001E6BCF" w:rsidRDefault="001E6BCF" w:rsidP="001E6BCF">
            <w:pPr>
              <w:pStyle w:val="Default"/>
              <w:jc w:val="both"/>
            </w:pPr>
            <w:r w:rsidRPr="001E6BCF">
              <w:t xml:space="preserve">Призначення щомісячної грошової компенсації / відмова у призначенні щомісячної грошової компенсації </w:t>
            </w:r>
          </w:p>
          <w:p w14:paraId="2C451939" w14:textId="16337266" w:rsidR="001E6BCF" w:rsidRPr="001E6BCF" w:rsidRDefault="001E6BCF" w:rsidP="001E6BCF">
            <w:pPr>
              <w:tabs>
                <w:tab w:val="left" w:pos="358"/>
                <w:tab w:val="left" w:pos="449"/>
              </w:tabs>
              <w:jc w:val="both"/>
              <w:rPr>
                <w:rFonts w:ascii="Times New Roman" w:eastAsia="Times New Roman" w:hAnsi="Times New Roman" w:cs="Times New Roman"/>
              </w:rPr>
            </w:pPr>
            <w:bookmarkStart w:id="4" w:name="bookmark=id.3znysh7" w:colFirst="0" w:colLast="0"/>
            <w:bookmarkEnd w:id="4"/>
          </w:p>
        </w:tc>
      </w:tr>
      <w:tr w:rsidR="001E6BCF" w:rsidRPr="003F4BAA" w14:paraId="77BC5DA2" w14:textId="77777777" w:rsidTr="00FA3A2D">
        <w:tc>
          <w:tcPr>
            <w:tcW w:w="400" w:type="dxa"/>
            <w:tcBorders>
              <w:top w:val="single" w:sz="6" w:space="0" w:color="000000"/>
              <w:left w:val="single" w:sz="6" w:space="0" w:color="000000"/>
              <w:bottom w:val="single" w:sz="6" w:space="0" w:color="000000"/>
              <w:right w:val="single" w:sz="6" w:space="0" w:color="000000"/>
            </w:tcBorders>
          </w:tcPr>
          <w:p w14:paraId="090D9D36" w14:textId="77777777" w:rsidR="001E6BCF" w:rsidRPr="003F4BAA" w:rsidRDefault="001E6BCF" w:rsidP="001E6BCF">
            <w:pPr>
              <w:rPr>
                <w:rFonts w:ascii="Times New Roman" w:eastAsia="Times New Roman" w:hAnsi="Times New Roman" w:cs="Times New Roman"/>
              </w:rPr>
            </w:pPr>
            <w:r w:rsidRPr="003F4BAA">
              <w:rPr>
                <w:rFonts w:ascii="Times New Roman" w:eastAsia="Times New Roman" w:hAnsi="Times New Roman" w:cs="Times New Roman"/>
              </w:rPr>
              <w:t>14</w:t>
            </w:r>
          </w:p>
        </w:tc>
        <w:tc>
          <w:tcPr>
            <w:tcW w:w="3110" w:type="dxa"/>
            <w:tcBorders>
              <w:top w:val="single" w:sz="6" w:space="0" w:color="000000"/>
              <w:left w:val="single" w:sz="6" w:space="0" w:color="000000"/>
              <w:bottom w:val="single" w:sz="6" w:space="0" w:color="000000"/>
              <w:right w:val="single" w:sz="6" w:space="0" w:color="000000"/>
            </w:tcBorders>
          </w:tcPr>
          <w:p w14:paraId="6A54D331" w14:textId="77777777" w:rsidR="001E6BCF" w:rsidRPr="003F4BAA" w:rsidRDefault="001E6BCF" w:rsidP="001E6BCF">
            <w:pPr>
              <w:rPr>
                <w:rFonts w:ascii="Times New Roman" w:eastAsia="Times New Roman" w:hAnsi="Times New Roman" w:cs="Times New Roman"/>
              </w:rPr>
            </w:pPr>
            <w:r w:rsidRPr="003F4BAA">
              <w:rPr>
                <w:rFonts w:ascii="Times New Roman" w:eastAsia="Times New Roman" w:hAnsi="Times New Roman" w:cs="Times New Roman"/>
              </w:rPr>
              <w:t>Способи отримання відповіді (результату)</w:t>
            </w:r>
          </w:p>
        </w:tc>
        <w:tc>
          <w:tcPr>
            <w:tcW w:w="6555" w:type="dxa"/>
            <w:tcBorders>
              <w:top w:val="single" w:sz="6" w:space="0" w:color="000000"/>
              <w:left w:val="single" w:sz="6" w:space="0" w:color="000000"/>
              <w:bottom w:val="single" w:sz="6" w:space="0" w:color="000000"/>
              <w:right w:val="single" w:sz="6" w:space="0" w:color="000000"/>
            </w:tcBorders>
          </w:tcPr>
          <w:p w14:paraId="131FC2A2" w14:textId="77777777" w:rsidR="001E6BCF" w:rsidRPr="001E6BCF" w:rsidRDefault="001E6BCF" w:rsidP="001E6BCF">
            <w:pPr>
              <w:pStyle w:val="Default"/>
              <w:jc w:val="both"/>
            </w:pPr>
            <w:r w:rsidRPr="001E6BCF">
              <w:t xml:space="preserve">Зарахування щомісячної грошової компенсації на банківський рахунок у банку, в якому відкрито рахунок одержувача </w:t>
            </w:r>
          </w:p>
          <w:p w14:paraId="7D9FD507" w14:textId="6AE7BE3B" w:rsidR="001E6BCF" w:rsidRPr="001E6BCF" w:rsidRDefault="001E6BCF" w:rsidP="001E6BCF">
            <w:pPr>
              <w:tabs>
                <w:tab w:val="left" w:pos="969"/>
              </w:tabs>
              <w:rPr>
                <w:rFonts w:ascii="Times New Roman" w:hAnsi="Times New Roman" w:cs="Times New Roman"/>
              </w:rPr>
            </w:pPr>
          </w:p>
        </w:tc>
      </w:tr>
    </w:tbl>
    <w:p w14:paraId="106105DE" w14:textId="77777777" w:rsidR="001E6BCF" w:rsidRPr="003F4BAA" w:rsidRDefault="001E6BCF" w:rsidP="001E6BCF">
      <w:pPr>
        <w:rPr>
          <w:rFonts w:ascii="Times New Roman" w:eastAsia="Times New Roman" w:hAnsi="Times New Roman" w:cs="Times New Roman"/>
          <w:b/>
          <w:i/>
          <w:strike/>
          <w:color w:val="000000"/>
        </w:rPr>
      </w:pPr>
      <w:bookmarkStart w:id="5" w:name="bookmark=id.2et92p0" w:colFirst="0" w:colLast="0"/>
      <w:bookmarkEnd w:id="5"/>
    </w:p>
    <w:p w14:paraId="1E8394AA" w14:textId="77777777" w:rsidR="001E6BCF" w:rsidRPr="001E6BCF" w:rsidRDefault="001E6BCF" w:rsidP="001E6BCF">
      <w:pPr>
        <w:jc w:val="both"/>
        <w:rPr>
          <w:rFonts w:ascii="Times New Roman" w:hAnsi="Times New Roman" w:cs="Times New Roman"/>
          <w:i/>
          <w:iCs/>
        </w:rPr>
      </w:pPr>
      <w:r w:rsidRPr="001E6BCF">
        <w:rPr>
          <w:rFonts w:ascii="Times New Roman" w:hAnsi="Times New Roman" w:cs="Times New Roman"/>
          <w:i/>
          <w:iCs/>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щомісячної грошової компенсації,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14:paraId="752ACC6B" w14:textId="77777777" w:rsidR="001E6BCF" w:rsidRPr="003F4BAA" w:rsidRDefault="001E6BCF" w:rsidP="001E6BCF">
      <w:pPr>
        <w:rPr>
          <w:rFonts w:ascii="Times New Roman" w:eastAsia="Times New Roman" w:hAnsi="Times New Roman" w:cs="Times New Roman"/>
          <w:b/>
          <w:i/>
          <w:strike/>
          <w:color w:val="000000"/>
        </w:rPr>
      </w:pPr>
    </w:p>
    <w:p w14:paraId="6B4C1F24" w14:textId="77777777" w:rsidR="007D6831" w:rsidRDefault="007D6831"/>
    <w:sectPr w:rsidR="007D6831" w:rsidSect="003F4BAA">
      <w:headerReference w:type="even" r:id="rId7"/>
      <w:headerReference w:type="default" r:id="rId8"/>
      <w:pgSz w:w="11906" w:h="16838"/>
      <w:pgMar w:top="851" w:right="851" w:bottom="851" w:left="1134"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3F63" w14:textId="77777777" w:rsidR="00B64DAF" w:rsidRDefault="00B64DAF">
      <w:r>
        <w:separator/>
      </w:r>
    </w:p>
  </w:endnote>
  <w:endnote w:type="continuationSeparator" w:id="0">
    <w:p w14:paraId="47067522" w14:textId="77777777" w:rsidR="00B64DAF" w:rsidRDefault="00B6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F1FC" w14:textId="77777777" w:rsidR="00B64DAF" w:rsidRDefault="00B64DAF">
      <w:r>
        <w:separator/>
      </w:r>
    </w:p>
  </w:footnote>
  <w:footnote w:type="continuationSeparator" w:id="0">
    <w:p w14:paraId="46DE7CFC" w14:textId="77777777" w:rsidR="00B64DAF" w:rsidRDefault="00B64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702829798"/>
      <w:docPartObj>
        <w:docPartGallery w:val="Page Numbers (Top of Page)"/>
        <w:docPartUnique/>
      </w:docPartObj>
    </w:sdtPr>
    <w:sdtEndPr>
      <w:rPr>
        <w:rStyle w:val="a6"/>
      </w:rPr>
    </w:sdtEndPr>
    <w:sdtContent>
      <w:p w14:paraId="05F11C9C" w14:textId="77777777" w:rsidR="00941E36" w:rsidRDefault="001E6BCF" w:rsidP="00DE667D">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0DE34A57" w14:textId="77777777" w:rsidR="00941E36" w:rsidRDefault="00B64DA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Fonts w:ascii="Times New Roman" w:hAnsi="Times New Roman" w:cs="Times New Roman"/>
        <w:sz w:val="28"/>
        <w:szCs w:val="28"/>
      </w:rPr>
      <w:id w:val="-1244413045"/>
      <w:docPartObj>
        <w:docPartGallery w:val="Page Numbers (Top of Page)"/>
        <w:docPartUnique/>
      </w:docPartObj>
    </w:sdtPr>
    <w:sdtEndPr>
      <w:rPr>
        <w:rStyle w:val="a6"/>
      </w:rPr>
    </w:sdtEndPr>
    <w:sdtContent>
      <w:p w14:paraId="336039D7" w14:textId="77777777" w:rsidR="00941E36" w:rsidRPr="00941E36" w:rsidRDefault="001E6BCF" w:rsidP="00DE667D">
        <w:pPr>
          <w:pStyle w:val="a4"/>
          <w:framePr w:wrap="none" w:vAnchor="text" w:hAnchor="margin" w:xAlign="center" w:y="1"/>
          <w:rPr>
            <w:rStyle w:val="a6"/>
            <w:rFonts w:ascii="Times New Roman" w:hAnsi="Times New Roman" w:cs="Times New Roman"/>
            <w:sz w:val="28"/>
            <w:szCs w:val="28"/>
          </w:rPr>
        </w:pPr>
        <w:r w:rsidRPr="00941E36">
          <w:rPr>
            <w:rStyle w:val="a6"/>
            <w:rFonts w:ascii="Times New Roman" w:hAnsi="Times New Roman" w:cs="Times New Roman"/>
            <w:sz w:val="28"/>
            <w:szCs w:val="28"/>
          </w:rPr>
          <w:fldChar w:fldCharType="begin"/>
        </w:r>
        <w:r w:rsidRPr="00941E36">
          <w:rPr>
            <w:rStyle w:val="a6"/>
            <w:rFonts w:ascii="Times New Roman" w:hAnsi="Times New Roman" w:cs="Times New Roman"/>
            <w:sz w:val="28"/>
            <w:szCs w:val="28"/>
          </w:rPr>
          <w:instrText xml:space="preserve"> PAGE </w:instrText>
        </w:r>
        <w:r w:rsidRPr="00941E36">
          <w:rPr>
            <w:rStyle w:val="a6"/>
            <w:rFonts w:ascii="Times New Roman" w:hAnsi="Times New Roman" w:cs="Times New Roman"/>
            <w:sz w:val="28"/>
            <w:szCs w:val="28"/>
          </w:rPr>
          <w:fldChar w:fldCharType="separate"/>
        </w:r>
        <w:r>
          <w:rPr>
            <w:rStyle w:val="a6"/>
            <w:rFonts w:ascii="Times New Roman" w:hAnsi="Times New Roman" w:cs="Times New Roman"/>
            <w:noProof/>
            <w:sz w:val="28"/>
            <w:szCs w:val="28"/>
          </w:rPr>
          <w:t>2</w:t>
        </w:r>
        <w:r w:rsidRPr="00941E36">
          <w:rPr>
            <w:rStyle w:val="a6"/>
            <w:rFonts w:ascii="Times New Roman" w:hAnsi="Times New Roman" w:cs="Times New Roman"/>
            <w:sz w:val="28"/>
            <w:szCs w:val="28"/>
          </w:rPr>
          <w:fldChar w:fldCharType="end"/>
        </w:r>
      </w:p>
    </w:sdtContent>
  </w:sdt>
  <w:p w14:paraId="0D97C7EC" w14:textId="77777777" w:rsidR="00941E36" w:rsidRPr="00941E36" w:rsidRDefault="00B64DAF">
    <w:pPr>
      <w:pStyle w:val="a4"/>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D0C0B"/>
    <w:multiLevelType w:val="hybridMultilevel"/>
    <w:tmpl w:val="F252EB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C7"/>
    <w:rsid w:val="001E6BCF"/>
    <w:rsid w:val="00523DC7"/>
    <w:rsid w:val="007D6831"/>
    <w:rsid w:val="00867DCB"/>
    <w:rsid w:val="00B64DAF"/>
    <w:rsid w:val="00B745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F48"/>
  <w15:chartTrackingRefBased/>
  <w15:docId w15:val="{F895BA08-496D-48E2-AC67-FBF190CA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BCF"/>
    <w:pPr>
      <w:spacing w:after="0" w:line="240" w:lineRule="auto"/>
    </w:pPr>
    <w:rPr>
      <w:rFonts w:ascii="Bookman Old Style" w:eastAsia="Bookman Old Style" w:hAnsi="Bookman Old Style" w:cs="Bookman Old Style"/>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BCF"/>
    <w:pPr>
      <w:ind w:left="720"/>
      <w:contextualSpacing/>
      <w:jc w:val="both"/>
    </w:pPr>
    <w:rPr>
      <w:rFonts w:ascii="Times New Roman" w:eastAsia="Times New Roman" w:hAnsi="Times New Roman" w:cs="Times New Roman"/>
      <w:sz w:val="28"/>
      <w:szCs w:val="28"/>
    </w:rPr>
  </w:style>
  <w:style w:type="paragraph" w:styleId="a4">
    <w:name w:val="header"/>
    <w:basedOn w:val="a"/>
    <w:link w:val="a5"/>
    <w:uiPriority w:val="99"/>
    <w:unhideWhenUsed/>
    <w:rsid w:val="001E6BCF"/>
    <w:pPr>
      <w:tabs>
        <w:tab w:val="center" w:pos="4513"/>
        <w:tab w:val="right" w:pos="9026"/>
      </w:tabs>
    </w:pPr>
  </w:style>
  <w:style w:type="character" w:customStyle="1" w:styleId="a5">
    <w:name w:val="Верхній колонтитул Знак"/>
    <w:basedOn w:val="a0"/>
    <w:link w:val="a4"/>
    <w:uiPriority w:val="99"/>
    <w:rsid w:val="001E6BCF"/>
    <w:rPr>
      <w:rFonts w:ascii="Bookman Old Style" w:eastAsia="Bookman Old Style" w:hAnsi="Bookman Old Style" w:cs="Bookman Old Style"/>
      <w:sz w:val="24"/>
      <w:szCs w:val="24"/>
      <w:lang w:eastAsia="uk-UA"/>
    </w:rPr>
  </w:style>
  <w:style w:type="character" w:styleId="a6">
    <w:name w:val="page number"/>
    <w:basedOn w:val="a0"/>
    <w:uiPriority w:val="99"/>
    <w:semiHidden/>
    <w:unhideWhenUsed/>
    <w:rsid w:val="001E6BCF"/>
  </w:style>
  <w:style w:type="paragraph" w:customStyle="1" w:styleId="Default">
    <w:name w:val="Default"/>
    <w:rsid w:val="001E6B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4433</Words>
  <Characters>2528</Characters>
  <Application>Microsoft Office Word</Application>
  <DocSecurity>0</DocSecurity>
  <Lines>21</Lines>
  <Paragraphs>13</Paragraphs>
  <ScaleCrop>false</ScaleCrop>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ЦНАП</dc:creator>
  <cp:keywords/>
  <dc:description/>
  <cp:lastModifiedBy>ЦНАП</cp:lastModifiedBy>
  <cp:revision>3</cp:revision>
  <dcterms:created xsi:type="dcterms:W3CDTF">2024-05-11T12:47:00Z</dcterms:created>
  <dcterms:modified xsi:type="dcterms:W3CDTF">2024-05-11T13:35:00Z</dcterms:modified>
</cp:coreProperties>
</file>