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ED17DE" w14:textId="77777777" w:rsidR="002710A6" w:rsidRPr="006D5E6E" w:rsidRDefault="002710A6" w:rsidP="00165E1D">
      <w:pPr>
        <w:ind w:left="12744" w:firstLine="246"/>
        <w:jc w:val="center"/>
        <w:rPr>
          <w:sz w:val="22"/>
          <w:szCs w:val="22"/>
          <w:lang w:val="uk-UA"/>
        </w:rPr>
      </w:pPr>
      <w:r w:rsidRPr="006D5E6E">
        <w:rPr>
          <w:sz w:val="22"/>
          <w:szCs w:val="22"/>
          <w:lang w:val="uk-UA"/>
        </w:rPr>
        <w:t xml:space="preserve">Додаток  2  </w:t>
      </w:r>
      <w:r w:rsidR="00165E1D" w:rsidRPr="006D5E6E">
        <w:rPr>
          <w:sz w:val="22"/>
          <w:szCs w:val="22"/>
          <w:lang w:val="uk-UA"/>
        </w:rPr>
        <w:t>до Програми</w:t>
      </w:r>
    </w:p>
    <w:p w14:paraId="0AB95440" w14:textId="77777777" w:rsidR="002710A6" w:rsidRPr="006D5E6E" w:rsidRDefault="002710A6" w:rsidP="002710A6">
      <w:pPr>
        <w:pStyle w:val="a3"/>
        <w:jc w:val="left"/>
        <w:rPr>
          <w:sz w:val="22"/>
          <w:szCs w:val="22"/>
        </w:rPr>
      </w:pPr>
    </w:p>
    <w:p w14:paraId="02E1E25C" w14:textId="77777777" w:rsidR="00144BB8" w:rsidRPr="00C177FF" w:rsidRDefault="00144BB8" w:rsidP="00144BB8">
      <w:pPr>
        <w:jc w:val="center"/>
        <w:rPr>
          <w:rFonts w:eastAsia="Lucida Sans Unicode" w:cs="Tahoma"/>
          <w:b/>
          <w:color w:val="000000"/>
          <w:sz w:val="24"/>
          <w:szCs w:val="24"/>
          <w:lang w:val="uk-UA" w:eastAsia="en-US" w:bidi="en-US"/>
        </w:rPr>
      </w:pPr>
      <w:bookmarkStart w:id="0" w:name="_GoBack"/>
      <w:r w:rsidRPr="00C177FF">
        <w:rPr>
          <w:b/>
          <w:sz w:val="24"/>
          <w:szCs w:val="24"/>
          <w:lang w:val="uk-UA"/>
        </w:rPr>
        <w:t xml:space="preserve">Перелік заходів і завдань та очікувані результати виконання </w:t>
      </w:r>
      <w:proofErr w:type="spellStart"/>
      <w:r w:rsidRPr="00C177FF">
        <w:rPr>
          <w:rFonts w:eastAsia="Lucida Sans Unicode" w:cs="Tahoma"/>
          <w:b/>
          <w:bCs/>
          <w:color w:val="000000"/>
          <w:sz w:val="24"/>
          <w:szCs w:val="24"/>
          <w:lang w:eastAsia="en-US" w:bidi="en-US"/>
        </w:rPr>
        <w:t>Програми</w:t>
      </w:r>
      <w:proofErr w:type="spellEnd"/>
      <w:r w:rsidRPr="00C177FF">
        <w:rPr>
          <w:rFonts w:eastAsia="Lucida Sans Unicode" w:cs="Tahoma"/>
          <w:b/>
          <w:bCs/>
          <w:color w:val="000000"/>
          <w:sz w:val="24"/>
          <w:szCs w:val="24"/>
          <w:lang w:eastAsia="en-US" w:bidi="en-US"/>
        </w:rPr>
        <w:t xml:space="preserve"> </w:t>
      </w:r>
      <w:r w:rsidRPr="00C177FF">
        <w:rPr>
          <w:rFonts w:eastAsia="Lucida Sans Unicode" w:cs="Tahoma"/>
          <w:b/>
          <w:color w:val="000000"/>
          <w:sz w:val="24"/>
          <w:szCs w:val="24"/>
          <w:lang w:val="uk-UA" w:eastAsia="en-US" w:bidi="en-US"/>
        </w:rPr>
        <w:t>сприяння діяльності</w:t>
      </w:r>
    </w:p>
    <w:p w14:paraId="2EB5A55C" w14:textId="77777777" w:rsidR="00144BB8" w:rsidRPr="00C177FF" w:rsidRDefault="00144BB8" w:rsidP="00144BB8">
      <w:pPr>
        <w:widowControl w:val="0"/>
        <w:suppressAutoHyphens/>
        <w:rPr>
          <w:rFonts w:eastAsia="Lucida Sans Unicode" w:cs="Tahoma"/>
          <w:b/>
          <w:color w:val="000000"/>
          <w:sz w:val="24"/>
          <w:szCs w:val="24"/>
          <w:lang w:val="uk-UA" w:eastAsia="en-US" w:bidi="en-US"/>
        </w:rPr>
      </w:pPr>
      <w:r w:rsidRPr="00C177FF">
        <w:rPr>
          <w:rFonts w:eastAsia="Lucida Sans Unicode" w:cs="Tahoma"/>
          <w:b/>
          <w:color w:val="000000"/>
          <w:sz w:val="24"/>
          <w:szCs w:val="24"/>
          <w:lang w:val="uk-UA" w:eastAsia="en-US" w:bidi="en-US"/>
        </w:rPr>
        <w:t xml:space="preserve">                                                                           </w:t>
      </w:r>
      <w:r w:rsidRPr="00C177FF">
        <w:rPr>
          <w:rFonts w:eastAsia="Lucida Sans Unicode" w:cs="Tahoma"/>
          <w:b/>
          <w:color w:val="000000"/>
          <w:sz w:val="24"/>
          <w:szCs w:val="24"/>
          <w:lang w:eastAsia="en-US" w:bidi="en-US"/>
        </w:rPr>
        <w:t xml:space="preserve">Головного </w:t>
      </w:r>
      <w:proofErr w:type="spellStart"/>
      <w:r w:rsidRPr="00C177FF">
        <w:rPr>
          <w:rFonts w:eastAsia="Lucida Sans Unicode" w:cs="Tahoma"/>
          <w:b/>
          <w:color w:val="000000"/>
          <w:sz w:val="24"/>
          <w:szCs w:val="24"/>
          <w:lang w:eastAsia="en-US" w:bidi="en-US"/>
        </w:rPr>
        <w:t>управління</w:t>
      </w:r>
      <w:proofErr w:type="spellEnd"/>
      <w:r w:rsidRPr="00C177FF">
        <w:rPr>
          <w:rFonts w:eastAsia="Lucida Sans Unicode" w:cs="Tahoma"/>
          <w:b/>
          <w:color w:val="000000"/>
          <w:sz w:val="24"/>
          <w:szCs w:val="24"/>
          <w:lang w:eastAsia="en-US" w:bidi="en-US"/>
        </w:rPr>
        <w:t xml:space="preserve"> ДПС </w:t>
      </w:r>
      <w:proofErr w:type="gramStart"/>
      <w:r w:rsidRPr="00C177FF">
        <w:rPr>
          <w:rFonts w:eastAsia="Lucida Sans Unicode" w:cs="Tahoma"/>
          <w:b/>
          <w:color w:val="000000"/>
          <w:sz w:val="24"/>
          <w:szCs w:val="24"/>
          <w:lang w:eastAsia="en-US" w:bidi="en-US"/>
        </w:rPr>
        <w:t>у</w:t>
      </w:r>
      <w:r w:rsidRPr="00C177FF">
        <w:rPr>
          <w:rFonts w:eastAsia="Lucida Sans Unicode" w:cs="Tahoma"/>
          <w:b/>
          <w:color w:val="000000"/>
          <w:sz w:val="24"/>
          <w:szCs w:val="24"/>
          <w:lang w:val="uk-UA" w:eastAsia="en-US" w:bidi="en-US"/>
        </w:rPr>
        <w:t xml:space="preserve"> </w:t>
      </w:r>
      <w:r w:rsidRPr="00C177FF">
        <w:rPr>
          <w:rFonts w:eastAsia="Lucida Sans Unicode" w:cs="Tahoma"/>
          <w:b/>
          <w:color w:val="000000"/>
          <w:sz w:val="24"/>
          <w:szCs w:val="24"/>
          <w:lang w:eastAsia="en-US" w:bidi="en-US"/>
        </w:rPr>
        <w:t xml:space="preserve"> </w:t>
      </w:r>
      <w:proofErr w:type="spellStart"/>
      <w:r w:rsidRPr="00C177FF">
        <w:rPr>
          <w:rFonts w:eastAsia="Lucida Sans Unicode" w:cs="Tahoma"/>
          <w:b/>
          <w:color w:val="000000"/>
          <w:sz w:val="24"/>
          <w:szCs w:val="24"/>
          <w:lang w:eastAsia="en-US" w:bidi="en-US"/>
        </w:rPr>
        <w:t>Закарпатській</w:t>
      </w:r>
      <w:proofErr w:type="spellEnd"/>
      <w:proofErr w:type="gramEnd"/>
      <w:r w:rsidRPr="00C177FF">
        <w:rPr>
          <w:rFonts w:eastAsia="Lucida Sans Unicode" w:cs="Tahoma"/>
          <w:b/>
          <w:color w:val="000000"/>
          <w:sz w:val="24"/>
          <w:szCs w:val="24"/>
          <w:lang w:eastAsia="en-US" w:bidi="en-US"/>
        </w:rPr>
        <w:t xml:space="preserve"> </w:t>
      </w:r>
      <w:proofErr w:type="spellStart"/>
      <w:r w:rsidRPr="00C177FF">
        <w:rPr>
          <w:rFonts w:eastAsia="Lucida Sans Unicode" w:cs="Tahoma"/>
          <w:b/>
          <w:color w:val="000000"/>
          <w:sz w:val="24"/>
          <w:szCs w:val="24"/>
          <w:lang w:eastAsia="en-US" w:bidi="en-US"/>
        </w:rPr>
        <w:t>області</w:t>
      </w:r>
      <w:proofErr w:type="spellEnd"/>
      <w:r w:rsidRPr="00C177FF">
        <w:rPr>
          <w:rFonts w:eastAsia="Lucida Sans Unicode" w:cs="Tahoma"/>
          <w:b/>
          <w:color w:val="000000"/>
          <w:sz w:val="24"/>
          <w:szCs w:val="24"/>
          <w:lang w:val="uk-UA" w:eastAsia="en-US" w:bidi="en-US"/>
        </w:rPr>
        <w:t xml:space="preserve"> </w:t>
      </w:r>
      <w:r w:rsidRPr="00C177FF">
        <w:rPr>
          <w:rFonts w:eastAsia="Lucida Sans Unicode" w:cs="Tahoma"/>
          <w:b/>
          <w:color w:val="000000"/>
          <w:sz w:val="24"/>
          <w:szCs w:val="24"/>
          <w:lang w:eastAsia="en-US" w:bidi="en-US"/>
        </w:rPr>
        <w:t xml:space="preserve"> на 202</w:t>
      </w:r>
      <w:r w:rsidRPr="00C177FF">
        <w:rPr>
          <w:rFonts w:eastAsia="Lucida Sans Unicode" w:cs="Tahoma"/>
          <w:b/>
          <w:color w:val="000000"/>
          <w:sz w:val="24"/>
          <w:szCs w:val="24"/>
          <w:lang w:val="uk-UA" w:eastAsia="en-US" w:bidi="en-US"/>
        </w:rPr>
        <w:t>6</w:t>
      </w:r>
      <w:r w:rsidRPr="00C177FF">
        <w:rPr>
          <w:rFonts w:eastAsia="Lucida Sans Unicode" w:cs="Tahoma"/>
          <w:b/>
          <w:color w:val="000000"/>
          <w:sz w:val="24"/>
          <w:szCs w:val="24"/>
          <w:lang w:eastAsia="en-US" w:bidi="en-US"/>
        </w:rPr>
        <w:t xml:space="preserve"> р</w:t>
      </w:r>
      <w:proofErr w:type="spellStart"/>
      <w:r w:rsidRPr="00C177FF">
        <w:rPr>
          <w:rFonts w:eastAsia="Lucida Sans Unicode" w:cs="Tahoma"/>
          <w:b/>
          <w:color w:val="000000"/>
          <w:sz w:val="24"/>
          <w:szCs w:val="24"/>
          <w:lang w:val="uk-UA" w:eastAsia="en-US" w:bidi="en-US"/>
        </w:rPr>
        <w:t>ік</w:t>
      </w:r>
      <w:proofErr w:type="spellEnd"/>
    </w:p>
    <w:p w14:paraId="09958E46" w14:textId="77777777" w:rsidR="0059093E" w:rsidRPr="00C177FF" w:rsidRDefault="0059093E" w:rsidP="0059093E">
      <w:pPr>
        <w:widowControl w:val="0"/>
        <w:suppressAutoHyphens/>
        <w:jc w:val="center"/>
        <w:rPr>
          <w:b/>
          <w:sz w:val="28"/>
          <w:szCs w:val="28"/>
          <w:lang w:val="uk-UA"/>
        </w:rPr>
      </w:pPr>
    </w:p>
    <w:p w14:paraId="497FC15C" w14:textId="77777777" w:rsidR="00D23163" w:rsidRPr="00C177FF" w:rsidRDefault="00D23163" w:rsidP="00947D56">
      <w:pPr>
        <w:rPr>
          <w:b/>
          <w:sz w:val="28"/>
          <w:szCs w:val="28"/>
          <w:lang w:val="uk-UA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2409"/>
        <w:gridCol w:w="1956"/>
        <w:gridCol w:w="1418"/>
        <w:gridCol w:w="2004"/>
        <w:gridCol w:w="1965"/>
        <w:gridCol w:w="1842"/>
        <w:gridCol w:w="3715"/>
      </w:tblGrid>
      <w:tr w:rsidR="006D52EA" w:rsidRPr="006D5E6E" w14:paraId="22011225" w14:textId="77777777" w:rsidTr="006F1994">
        <w:trPr>
          <w:trHeight w:val="1274"/>
        </w:trPr>
        <w:tc>
          <w:tcPr>
            <w:tcW w:w="426" w:type="dxa"/>
            <w:vAlign w:val="center"/>
          </w:tcPr>
          <w:bookmarkEnd w:id="0"/>
          <w:p w14:paraId="4529CD86" w14:textId="77777777" w:rsidR="006D52EA" w:rsidRPr="006D5E6E" w:rsidRDefault="006D52EA" w:rsidP="00FD1A36">
            <w:pPr>
              <w:jc w:val="center"/>
              <w:textAlignment w:val="baseline"/>
              <w:rPr>
                <w:b/>
                <w:color w:val="000000"/>
                <w:sz w:val="22"/>
                <w:szCs w:val="22"/>
                <w:lang w:val="uk-UA" w:eastAsia="en-US"/>
              </w:rPr>
            </w:pPr>
            <w:r w:rsidRPr="006D5E6E">
              <w:rPr>
                <w:b/>
                <w:color w:val="000000"/>
                <w:sz w:val="22"/>
                <w:szCs w:val="22"/>
                <w:lang w:val="uk-UA" w:eastAsia="en-US"/>
              </w:rPr>
              <w:t>з/п</w:t>
            </w:r>
          </w:p>
        </w:tc>
        <w:tc>
          <w:tcPr>
            <w:tcW w:w="2409" w:type="dxa"/>
            <w:vAlign w:val="center"/>
          </w:tcPr>
          <w:p w14:paraId="6FBE651E" w14:textId="77777777" w:rsidR="006D52EA" w:rsidRPr="006D5E6E" w:rsidRDefault="006D52EA" w:rsidP="00FD1A36">
            <w:pPr>
              <w:jc w:val="center"/>
              <w:textAlignment w:val="baseline"/>
              <w:rPr>
                <w:b/>
                <w:color w:val="000000"/>
                <w:sz w:val="22"/>
                <w:szCs w:val="22"/>
                <w:lang w:val="uk-UA" w:eastAsia="en-US"/>
              </w:rPr>
            </w:pPr>
            <w:r w:rsidRPr="006D5E6E">
              <w:rPr>
                <w:b/>
                <w:color w:val="000000"/>
                <w:sz w:val="22"/>
                <w:szCs w:val="22"/>
                <w:lang w:val="uk-UA" w:eastAsia="en-US"/>
              </w:rPr>
              <w:t>Завдання</w:t>
            </w:r>
          </w:p>
        </w:tc>
        <w:tc>
          <w:tcPr>
            <w:tcW w:w="1956" w:type="dxa"/>
            <w:vAlign w:val="center"/>
          </w:tcPr>
          <w:p w14:paraId="763A2F20" w14:textId="77777777" w:rsidR="006D52EA" w:rsidRPr="006D5E6E" w:rsidRDefault="006D52EA" w:rsidP="00FD1A36">
            <w:pPr>
              <w:jc w:val="center"/>
              <w:textAlignment w:val="baseline"/>
              <w:rPr>
                <w:b/>
                <w:color w:val="000000"/>
                <w:sz w:val="22"/>
                <w:szCs w:val="22"/>
                <w:lang w:val="uk-UA" w:eastAsia="en-US"/>
              </w:rPr>
            </w:pPr>
            <w:r w:rsidRPr="006D5E6E">
              <w:rPr>
                <w:b/>
                <w:color w:val="000000"/>
                <w:sz w:val="22"/>
                <w:szCs w:val="22"/>
                <w:lang w:val="uk-UA" w:eastAsia="en-US"/>
              </w:rPr>
              <w:t>Перелік</w:t>
            </w:r>
            <w:r>
              <w:rPr>
                <w:b/>
                <w:color w:val="000000"/>
                <w:sz w:val="22"/>
                <w:szCs w:val="22"/>
                <w:lang w:val="uk-UA" w:eastAsia="en-US"/>
              </w:rPr>
              <w:t xml:space="preserve"> </w:t>
            </w:r>
            <w:r w:rsidRPr="006D5E6E">
              <w:rPr>
                <w:b/>
                <w:color w:val="000000"/>
                <w:sz w:val="22"/>
                <w:szCs w:val="22"/>
                <w:lang w:val="uk-UA" w:eastAsia="en-US"/>
              </w:rPr>
              <w:t>заходів</w:t>
            </w:r>
            <w:r>
              <w:rPr>
                <w:b/>
                <w:color w:val="000000"/>
                <w:sz w:val="22"/>
                <w:szCs w:val="22"/>
                <w:lang w:val="uk-UA" w:eastAsia="en-US"/>
              </w:rPr>
              <w:t xml:space="preserve"> </w:t>
            </w:r>
            <w:r w:rsidRPr="006D5E6E">
              <w:rPr>
                <w:b/>
                <w:color w:val="000000"/>
                <w:sz w:val="22"/>
                <w:szCs w:val="22"/>
                <w:lang w:val="uk-UA" w:eastAsia="en-US"/>
              </w:rPr>
              <w:t>програми</w:t>
            </w:r>
          </w:p>
        </w:tc>
        <w:tc>
          <w:tcPr>
            <w:tcW w:w="1418" w:type="dxa"/>
            <w:vAlign w:val="center"/>
          </w:tcPr>
          <w:p w14:paraId="312EC8F3" w14:textId="77777777" w:rsidR="006D52EA" w:rsidRPr="006D5E6E" w:rsidRDefault="006D52EA" w:rsidP="00FD1A36">
            <w:pPr>
              <w:jc w:val="center"/>
              <w:textAlignment w:val="baseline"/>
              <w:rPr>
                <w:b/>
                <w:color w:val="000000"/>
                <w:sz w:val="22"/>
                <w:szCs w:val="22"/>
                <w:lang w:val="uk-UA" w:eastAsia="en-US"/>
              </w:rPr>
            </w:pPr>
            <w:r w:rsidRPr="006D5E6E">
              <w:rPr>
                <w:b/>
                <w:color w:val="000000"/>
                <w:sz w:val="22"/>
                <w:szCs w:val="22"/>
                <w:lang w:val="uk-UA" w:eastAsia="en-US"/>
              </w:rPr>
              <w:t>Термін</w:t>
            </w:r>
            <w:r>
              <w:rPr>
                <w:b/>
                <w:color w:val="000000"/>
                <w:sz w:val="22"/>
                <w:szCs w:val="22"/>
                <w:lang w:val="uk-UA" w:eastAsia="en-US"/>
              </w:rPr>
              <w:t xml:space="preserve"> </w:t>
            </w:r>
            <w:r w:rsidRPr="006D5E6E">
              <w:rPr>
                <w:b/>
                <w:color w:val="000000"/>
                <w:sz w:val="22"/>
                <w:szCs w:val="22"/>
                <w:lang w:val="uk-UA" w:eastAsia="en-US"/>
              </w:rPr>
              <w:t>виконання заходу</w:t>
            </w:r>
          </w:p>
        </w:tc>
        <w:tc>
          <w:tcPr>
            <w:tcW w:w="2004" w:type="dxa"/>
            <w:vAlign w:val="center"/>
          </w:tcPr>
          <w:p w14:paraId="6ADFE286" w14:textId="77777777" w:rsidR="006D52EA" w:rsidRPr="006D5E6E" w:rsidRDefault="006D52EA" w:rsidP="00FD1A36">
            <w:pPr>
              <w:jc w:val="center"/>
              <w:textAlignment w:val="baseline"/>
              <w:rPr>
                <w:b/>
                <w:color w:val="000000"/>
                <w:sz w:val="22"/>
                <w:szCs w:val="22"/>
                <w:lang w:val="uk-UA" w:eastAsia="en-US"/>
              </w:rPr>
            </w:pPr>
            <w:r w:rsidRPr="006D5E6E">
              <w:rPr>
                <w:b/>
                <w:color w:val="000000"/>
                <w:sz w:val="22"/>
                <w:szCs w:val="22"/>
                <w:lang w:val="uk-UA" w:eastAsia="en-US"/>
              </w:rPr>
              <w:t>Виконавці</w:t>
            </w:r>
          </w:p>
        </w:tc>
        <w:tc>
          <w:tcPr>
            <w:tcW w:w="1965" w:type="dxa"/>
            <w:vAlign w:val="center"/>
          </w:tcPr>
          <w:p w14:paraId="2A021D20" w14:textId="77777777" w:rsidR="006D52EA" w:rsidRPr="006D5E6E" w:rsidRDefault="006D52EA" w:rsidP="00FD1A36">
            <w:pPr>
              <w:jc w:val="center"/>
              <w:textAlignment w:val="baseline"/>
              <w:rPr>
                <w:b/>
                <w:color w:val="000000"/>
                <w:sz w:val="22"/>
                <w:szCs w:val="22"/>
                <w:lang w:val="uk-UA" w:eastAsia="en-US"/>
              </w:rPr>
            </w:pPr>
            <w:r w:rsidRPr="006D5E6E">
              <w:rPr>
                <w:b/>
                <w:color w:val="000000"/>
                <w:sz w:val="22"/>
                <w:szCs w:val="22"/>
                <w:lang w:val="uk-UA" w:eastAsia="en-US"/>
              </w:rPr>
              <w:t>Джерела</w:t>
            </w:r>
            <w:r>
              <w:rPr>
                <w:b/>
                <w:color w:val="000000"/>
                <w:sz w:val="22"/>
                <w:szCs w:val="22"/>
                <w:lang w:val="uk-UA" w:eastAsia="en-US"/>
              </w:rPr>
              <w:t xml:space="preserve"> </w:t>
            </w:r>
            <w:r w:rsidRPr="006D5E6E">
              <w:rPr>
                <w:b/>
                <w:color w:val="000000"/>
                <w:sz w:val="22"/>
                <w:szCs w:val="22"/>
                <w:lang w:val="uk-UA" w:eastAsia="en-US"/>
              </w:rPr>
              <w:t>фінансування</w:t>
            </w:r>
          </w:p>
        </w:tc>
        <w:tc>
          <w:tcPr>
            <w:tcW w:w="1842" w:type="dxa"/>
            <w:vAlign w:val="center"/>
          </w:tcPr>
          <w:p w14:paraId="2E242493" w14:textId="77777777" w:rsidR="006D52EA" w:rsidRPr="006D5E6E" w:rsidRDefault="006D52EA" w:rsidP="00FD1A36">
            <w:pPr>
              <w:jc w:val="center"/>
              <w:textAlignment w:val="baseline"/>
              <w:rPr>
                <w:b/>
                <w:color w:val="000000"/>
                <w:sz w:val="22"/>
                <w:szCs w:val="22"/>
                <w:lang w:val="uk-UA" w:eastAsia="en-US"/>
              </w:rPr>
            </w:pPr>
            <w:r w:rsidRPr="006D5E6E">
              <w:rPr>
                <w:b/>
                <w:color w:val="000000"/>
                <w:sz w:val="22"/>
                <w:szCs w:val="22"/>
                <w:lang w:val="uk-UA" w:eastAsia="en-US"/>
              </w:rPr>
              <w:t>Орієнтовні</w:t>
            </w:r>
            <w:r>
              <w:rPr>
                <w:b/>
                <w:color w:val="000000"/>
                <w:sz w:val="22"/>
                <w:szCs w:val="22"/>
                <w:lang w:val="uk-UA" w:eastAsia="en-US"/>
              </w:rPr>
              <w:t xml:space="preserve"> </w:t>
            </w:r>
            <w:r w:rsidRPr="006D5E6E">
              <w:rPr>
                <w:b/>
                <w:color w:val="000000"/>
                <w:sz w:val="22"/>
                <w:szCs w:val="22"/>
                <w:lang w:val="uk-UA" w:eastAsia="en-US"/>
              </w:rPr>
              <w:t>обсяги</w:t>
            </w:r>
            <w:r>
              <w:rPr>
                <w:b/>
                <w:color w:val="000000"/>
                <w:sz w:val="22"/>
                <w:szCs w:val="22"/>
                <w:lang w:val="uk-UA" w:eastAsia="en-US"/>
              </w:rPr>
              <w:t xml:space="preserve"> </w:t>
            </w:r>
            <w:r w:rsidRPr="006D5E6E">
              <w:rPr>
                <w:b/>
                <w:color w:val="000000"/>
                <w:sz w:val="22"/>
                <w:szCs w:val="22"/>
                <w:lang w:val="uk-UA" w:eastAsia="en-US"/>
              </w:rPr>
              <w:t>фінансування,</w:t>
            </w:r>
          </w:p>
          <w:p w14:paraId="3B9BEDF9" w14:textId="77777777" w:rsidR="006D52EA" w:rsidRPr="006D5E6E" w:rsidRDefault="006D52EA" w:rsidP="00FD1A36">
            <w:pPr>
              <w:jc w:val="center"/>
              <w:textAlignment w:val="baseline"/>
              <w:rPr>
                <w:b/>
                <w:color w:val="000000"/>
                <w:sz w:val="22"/>
                <w:szCs w:val="22"/>
                <w:lang w:val="uk-UA" w:eastAsia="en-US"/>
              </w:rPr>
            </w:pPr>
            <w:r w:rsidRPr="006D5E6E">
              <w:rPr>
                <w:b/>
                <w:color w:val="000000"/>
                <w:sz w:val="22"/>
                <w:szCs w:val="22"/>
                <w:lang w:val="uk-UA" w:eastAsia="en-US"/>
              </w:rPr>
              <w:t>тис. грн,</w:t>
            </w:r>
          </w:p>
          <w:p w14:paraId="680549BD" w14:textId="77777777" w:rsidR="006D52EA" w:rsidRPr="006D5E6E" w:rsidRDefault="006D52EA" w:rsidP="006D52EA">
            <w:pPr>
              <w:jc w:val="center"/>
              <w:textAlignment w:val="baseline"/>
              <w:rPr>
                <w:b/>
                <w:color w:val="000000"/>
                <w:sz w:val="22"/>
                <w:szCs w:val="22"/>
                <w:lang w:val="uk-UA" w:eastAsia="en-US"/>
              </w:rPr>
            </w:pPr>
            <w:r w:rsidRPr="006D5E6E">
              <w:rPr>
                <w:b/>
                <w:color w:val="000000"/>
                <w:sz w:val="22"/>
                <w:szCs w:val="22"/>
                <w:lang w:val="uk-UA" w:eastAsia="en-US"/>
              </w:rPr>
              <w:t>на 202</w:t>
            </w:r>
            <w:r>
              <w:rPr>
                <w:b/>
                <w:color w:val="000000"/>
                <w:sz w:val="22"/>
                <w:szCs w:val="22"/>
                <w:lang w:val="uk-UA" w:eastAsia="en-US"/>
              </w:rPr>
              <w:t>6</w:t>
            </w:r>
            <w:r w:rsidRPr="006D5E6E">
              <w:rPr>
                <w:b/>
                <w:color w:val="000000"/>
                <w:sz w:val="22"/>
                <w:szCs w:val="22"/>
                <w:lang w:val="uk-UA" w:eastAsia="en-US"/>
              </w:rPr>
              <w:t xml:space="preserve"> р</w:t>
            </w:r>
            <w:r>
              <w:rPr>
                <w:b/>
                <w:color w:val="000000"/>
                <w:sz w:val="22"/>
                <w:szCs w:val="22"/>
                <w:lang w:val="uk-UA" w:eastAsia="en-US"/>
              </w:rPr>
              <w:t>і</w:t>
            </w:r>
            <w:r w:rsidRPr="006D5E6E">
              <w:rPr>
                <w:b/>
                <w:color w:val="000000"/>
                <w:sz w:val="22"/>
                <w:szCs w:val="22"/>
                <w:lang w:val="uk-UA" w:eastAsia="en-US"/>
              </w:rPr>
              <w:t>к</w:t>
            </w:r>
          </w:p>
        </w:tc>
        <w:tc>
          <w:tcPr>
            <w:tcW w:w="3715" w:type="dxa"/>
            <w:vAlign w:val="center"/>
          </w:tcPr>
          <w:p w14:paraId="2DEAC129" w14:textId="77777777" w:rsidR="006D52EA" w:rsidRPr="006D5E6E" w:rsidRDefault="006D52EA" w:rsidP="00FD1A36">
            <w:pPr>
              <w:jc w:val="center"/>
              <w:textAlignment w:val="baseline"/>
              <w:rPr>
                <w:b/>
                <w:color w:val="000000"/>
                <w:sz w:val="22"/>
                <w:szCs w:val="22"/>
                <w:lang w:val="uk-UA" w:eastAsia="en-US"/>
              </w:rPr>
            </w:pPr>
            <w:r w:rsidRPr="006D5E6E">
              <w:rPr>
                <w:b/>
                <w:color w:val="000000"/>
                <w:sz w:val="22"/>
                <w:szCs w:val="22"/>
                <w:lang w:val="uk-UA" w:eastAsia="en-US"/>
              </w:rPr>
              <w:t>Очікуваний результат</w:t>
            </w:r>
          </w:p>
        </w:tc>
      </w:tr>
      <w:tr w:rsidR="006D52EA" w:rsidRPr="00C177FF" w14:paraId="5B8051C2" w14:textId="77777777" w:rsidTr="006F1994">
        <w:trPr>
          <w:trHeight w:val="6220"/>
        </w:trPr>
        <w:tc>
          <w:tcPr>
            <w:tcW w:w="426" w:type="dxa"/>
            <w:vAlign w:val="center"/>
          </w:tcPr>
          <w:p w14:paraId="1E21DD86" w14:textId="77777777" w:rsidR="006D52EA" w:rsidRPr="006D5E6E" w:rsidRDefault="006D52EA" w:rsidP="00FD1A36">
            <w:pPr>
              <w:jc w:val="center"/>
              <w:textAlignment w:val="baseline"/>
              <w:rPr>
                <w:color w:val="000000"/>
                <w:sz w:val="26"/>
                <w:szCs w:val="26"/>
                <w:lang w:val="uk-UA" w:eastAsia="en-US"/>
              </w:rPr>
            </w:pPr>
            <w:r w:rsidRPr="006D5E6E">
              <w:rPr>
                <w:color w:val="000000"/>
                <w:sz w:val="26"/>
                <w:szCs w:val="26"/>
                <w:lang w:val="uk-UA" w:eastAsia="en-US"/>
              </w:rPr>
              <w:t>1</w:t>
            </w:r>
          </w:p>
          <w:p w14:paraId="143C2D7B" w14:textId="77777777" w:rsidR="006D52EA" w:rsidRPr="006D5E6E" w:rsidRDefault="006D52EA" w:rsidP="00FD1A36">
            <w:pPr>
              <w:jc w:val="center"/>
              <w:textAlignment w:val="baseline"/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409" w:type="dxa"/>
            <w:vAlign w:val="center"/>
          </w:tcPr>
          <w:p w14:paraId="63A98C51" w14:textId="77777777" w:rsidR="006D52EA" w:rsidRPr="00584E68" w:rsidRDefault="006D52EA" w:rsidP="00FD1A36">
            <w:pPr>
              <w:jc w:val="center"/>
              <w:textAlignment w:val="baseline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 xml:space="preserve">Модернізація </w:t>
            </w:r>
            <w:proofErr w:type="spellStart"/>
            <w:r>
              <w:rPr>
                <w:color w:val="000000"/>
                <w:sz w:val="24"/>
                <w:szCs w:val="24"/>
                <w:lang w:val="uk-UA" w:eastAsia="en-US"/>
              </w:rPr>
              <w:t>комп</w:t>
            </w:r>
            <w:proofErr w:type="spellEnd"/>
            <w:r w:rsidRPr="002F252B">
              <w:rPr>
                <w:color w:val="000000"/>
                <w:sz w:val="24"/>
                <w:szCs w:val="24"/>
                <w:lang w:eastAsia="en-US"/>
              </w:rPr>
              <w:t>’</w:t>
            </w:r>
            <w:proofErr w:type="spellStart"/>
            <w:r>
              <w:rPr>
                <w:color w:val="000000"/>
                <w:sz w:val="24"/>
                <w:szCs w:val="24"/>
                <w:lang w:val="uk-UA" w:eastAsia="en-US"/>
              </w:rPr>
              <w:t>ютерної</w:t>
            </w:r>
            <w:proofErr w:type="spellEnd"/>
            <w:r>
              <w:rPr>
                <w:color w:val="000000"/>
                <w:sz w:val="24"/>
                <w:szCs w:val="24"/>
                <w:lang w:val="uk-UA" w:eastAsia="en-US"/>
              </w:rPr>
              <w:t xml:space="preserve"> бази та супровід інформаційно-аналітичних систем податкової служби</w:t>
            </w:r>
          </w:p>
        </w:tc>
        <w:tc>
          <w:tcPr>
            <w:tcW w:w="1956" w:type="dxa"/>
            <w:vAlign w:val="center"/>
          </w:tcPr>
          <w:p w14:paraId="7A78E7F3" w14:textId="77777777" w:rsidR="006D52EA" w:rsidRPr="006D5E6E" w:rsidRDefault="006D52EA" w:rsidP="00FD1A36">
            <w:pPr>
              <w:textAlignment w:val="baseline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 xml:space="preserve">1. </w:t>
            </w:r>
            <w:r w:rsidRPr="006D5E6E">
              <w:rPr>
                <w:sz w:val="24"/>
                <w:szCs w:val="24"/>
                <w:lang w:val="uk-UA"/>
              </w:rPr>
              <w:t xml:space="preserve">Придбання </w:t>
            </w:r>
            <w:r>
              <w:rPr>
                <w:sz w:val="24"/>
                <w:szCs w:val="24"/>
                <w:lang w:val="uk-UA"/>
              </w:rPr>
              <w:t>к</w:t>
            </w:r>
            <w:r w:rsidR="00943F6A">
              <w:rPr>
                <w:sz w:val="24"/>
                <w:szCs w:val="24"/>
                <w:lang w:val="uk-UA"/>
              </w:rPr>
              <w:t xml:space="preserve">омп’ютерної техніки 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vAlign w:val="center"/>
          </w:tcPr>
          <w:p w14:paraId="0B673E08" w14:textId="77777777" w:rsidR="006D52EA" w:rsidRDefault="006D52EA" w:rsidP="00FD1A36">
            <w:pPr>
              <w:jc w:val="center"/>
              <w:textAlignment w:val="baseline"/>
              <w:rPr>
                <w:color w:val="000000"/>
                <w:sz w:val="24"/>
                <w:szCs w:val="24"/>
                <w:lang w:val="uk-UA" w:eastAsia="en-US"/>
              </w:rPr>
            </w:pPr>
            <w:r w:rsidRPr="006D5E6E">
              <w:rPr>
                <w:color w:val="000000"/>
                <w:sz w:val="24"/>
                <w:szCs w:val="24"/>
                <w:lang w:val="uk-UA" w:eastAsia="en-US"/>
              </w:rPr>
              <w:t>202</w:t>
            </w:r>
            <w:r>
              <w:rPr>
                <w:color w:val="000000"/>
                <w:sz w:val="24"/>
                <w:szCs w:val="24"/>
                <w:lang w:val="uk-UA" w:eastAsia="en-US"/>
              </w:rPr>
              <w:t>6</w:t>
            </w:r>
          </w:p>
          <w:p w14:paraId="12C369FD" w14:textId="77777777" w:rsidR="006D52EA" w:rsidRPr="006D5E6E" w:rsidRDefault="006D52EA" w:rsidP="00FD1A36">
            <w:pPr>
              <w:jc w:val="center"/>
              <w:textAlignment w:val="baseline"/>
              <w:rPr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2004" w:type="dxa"/>
            <w:vAlign w:val="center"/>
          </w:tcPr>
          <w:p w14:paraId="6DC5C169" w14:textId="77777777" w:rsidR="006D52EA" w:rsidRPr="006D5E6E" w:rsidRDefault="006D52EA" w:rsidP="00FD1A36">
            <w:pPr>
              <w:snapToGrid w:val="0"/>
              <w:jc w:val="center"/>
              <w:rPr>
                <w:rFonts w:cs="Tahoma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cs="Tahoma"/>
                <w:color w:val="000000"/>
                <w:sz w:val="24"/>
                <w:szCs w:val="24"/>
                <w:lang w:val="uk-UA" w:eastAsia="en-US"/>
              </w:rPr>
              <w:t xml:space="preserve">Головне управління </w:t>
            </w:r>
            <w:r w:rsidRPr="006D5E6E">
              <w:rPr>
                <w:rFonts w:cs="Tahoma"/>
                <w:color w:val="000000"/>
                <w:sz w:val="24"/>
                <w:szCs w:val="24"/>
                <w:lang w:val="uk-UA" w:eastAsia="en-US"/>
              </w:rPr>
              <w:t>ДПС</w:t>
            </w:r>
          </w:p>
          <w:p w14:paraId="5699C351" w14:textId="77777777" w:rsidR="006D52EA" w:rsidRPr="006D5E6E" w:rsidRDefault="006D52EA" w:rsidP="00FD1A36">
            <w:pPr>
              <w:snapToGrid w:val="0"/>
              <w:jc w:val="center"/>
              <w:rPr>
                <w:rFonts w:cs="Tahoma"/>
                <w:color w:val="000000"/>
                <w:sz w:val="24"/>
                <w:szCs w:val="24"/>
                <w:lang w:val="uk-UA" w:eastAsia="en-US"/>
              </w:rPr>
            </w:pPr>
            <w:r w:rsidRPr="006D5E6E">
              <w:rPr>
                <w:rFonts w:cs="Tahoma"/>
                <w:color w:val="000000"/>
                <w:sz w:val="24"/>
                <w:szCs w:val="24"/>
                <w:lang w:val="uk-UA" w:eastAsia="en-US"/>
              </w:rPr>
              <w:t>у Закарпатській</w:t>
            </w:r>
          </w:p>
          <w:p w14:paraId="63E6E319" w14:textId="77777777" w:rsidR="006D52EA" w:rsidRDefault="006D52EA" w:rsidP="00FD1A36">
            <w:pPr>
              <w:snapToGrid w:val="0"/>
              <w:jc w:val="center"/>
              <w:rPr>
                <w:rFonts w:cs="Tahoma"/>
                <w:color w:val="000000"/>
                <w:sz w:val="24"/>
                <w:szCs w:val="24"/>
                <w:lang w:val="uk-UA" w:eastAsia="en-US"/>
              </w:rPr>
            </w:pPr>
            <w:r w:rsidRPr="006D5E6E">
              <w:rPr>
                <w:rFonts w:cs="Tahoma"/>
                <w:color w:val="000000"/>
                <w:sz w:val="24"/>
                <w:szCs w:val="24"/>
                <w:lang w:val="uk-UA" w:eastAsia="en-US"/>
              </w:rPr>
              <w:t>області</w:t>
            </w:r>
          </w:p>
          <w:p w14:paraId="2BA32CC5" w14:textId="77777777" w:rsidR="006D52EA" w:rsidRPr="006D5E6E" w:rsidRDefault="006D52EA" w:rsidP="00FD1A36">
            <w:pPr>
              <w:jc w:val="center"/>
              <w:textAlignment w:val="baseline"/>
              <w:rPr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1965" w:type="dxa"/>
            <w:vAlign w:val="center"/>
          </w:tcPr>
          <w:p w14:paraId="2DF9509E" w14:textId="77777777" w:rsidR="002F4867" w:rsidRPr="00947D56" w:rsidRDefault="002F4867" w:rsidP="002F4867">
            <w:pPr>
              <w:jc w:val="center"/>
              <w:textAlignment w:val="baseline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 xml:space="preserve">Бюджет </w:t>
            </w:r>
            <w:proofErr w:type="spellStart"/>
            <w:r w:rsidR="00E97ACB" w:rsidRPr="00E97ACB">
              <w:rPr>
                <w:sz w:val="24"/>
                <w:szCs w:val="24"/>
                <w:lang w:val="uk-UA"/>
              </w:rPr>
              <w:t>Великобичківсь</w:t>
            </w:r>
            <w:proofErr w:type="spellEnd"/>
            <w:r w:rsidR="006F1994" w:rsidRPr="006F1994">
              <w:rPr>
                <w:sz w:val="24"/>
                <w:szCs w:val="24"/>
              </w:rPr>
              <w:t>-</w:t>
            </w:r>
            <w:proofErr w:type="spellStart"/>
            <w:r w:rsidR="00E97ACB" w:rsidRPr="00E97ACB">
              <w:rPr>
                <w:sz w:val="24"/>
                <w:szCs w:val="24"/>
                <w:lang w:val="uk-UA"/>
              </w:rPr>
              <w:t>кої</w:t>
            </w:r>
            <w:proofErr w:type="spellEnd"/>
            <w:r w:rsidR="00E97ACB" w:rsidRPr="00947D56">
              <w:rPr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947D56">
              <w:rPr>
                <w:color w:val="000000"/>
                <w:sz w:val="24"/>
                <w:szCs w:val="24"/>
                <w:lang w:val="uk-UA" w:eastAsia="en-US"/>
              </w:rPr>
              <w:t>територі</w:t>
            </w:r>
            <w:proofErr w:type="spellEnd"/>
            <w:r w:rsidRPr="00947D56">
              <w:rPr>
                <w:color w:val="000000"/>
                <w:sz w:val="24"/>
                <w:szCs w:val="24"/>
                <w:lang w:val="uk-UA" w:eastAsia="en-US"/>
              </w:rPr>
              <w:t>-</w:t>
            </w:r>
          </w:p>
          <w:p w14:paraId="50968913" w14:textId="77777777" w:rsidR="002F4867" w:rsidRPr="00947D56" w:rsidRDefault="002F4867" w:rsidP="002F4867">
            <w:pPr>
              <w:jc w:val="center"/>
              <w:textAlignment w:val="baseline"/>
              <w:rPr>
                <w:color w:val="000000"/>
                <w:sz w:val="24"/>
                <w:szCs w:val="24"/>
                <w:lang w:val="uk-UA" w:eastAsia="en-US"/>
              </w:rPr>
            </w:pPr>
            <w:proofErr w:type="spellStart"/>
            <w:r w:rsidRPr="00947D56">
              <w:rPr>
                <w:color w:val="000000"/>
                <w:sz w:val="24"/>
                <w:szCs w:val="24"/>
                <w:lang w:val="uk-UA" w:eastAsia="en-US"/>
              </w:rPr>
              <w:t>альної</w:t>
            </w:r>
            <w:proofErr w:type="spellEnd"/>
            <w:r w:rsidRPr="00947D56">
              <w:rPr>
                <w:color w:val="000000"/>
                <w:sz w:val="24"/>
                <w:szCs w:val="24"/>
                <w:lang w:val="uk-UA" w:eastAsia="en-US"/>
              </w:rPr>
              <w:t xml:space="preserve"> громади</w:t>
            </w:r>
          </w:p>
          <w:p w14:paraId="3A158946" w14:textId="77777777" w:rsidR="006D52EA" w:rsidRPr="006D5E6E" w:rsidRDefault="006D52EA" w:rsidP="006D52EA">
            <w:pPr>
              <w:jc w:val="center"/>
              <w:textAlignment w:val="baseline"/>
              <w:rPr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1842" w:type="dxa"/>
            <w:vAlign w:val="center"/>
          </w:tcPr>
          <w:p w14:paraId="6740276E" w14:textId="5E843EB2" w:rsidR="006D52EA" w:rsidRPr="006D5E6E" w:rsidRDefault="002A6D47" w:rsidP="00FD1A36">
            <w:pPr>
              <w:jc w:val="center"/>
              <w:textAlignment w:val="baseline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0</w:t>
            </w:r>
            <w:r w:rsidR="006D52EA">
              <w:rPr>
                <w:color w:val="000000"/>
                <w:sz w:val="24"/>
                <w:szCs w:val="24"/>
                <w:lang w:val="uk-UA" w:eastAsia="en-US"/>
              </w:rPr>
              <w:t>,0</w:t>
            </w:r>
          </w:p>
        </w:tc>
        <w:tc>
          <w:tcPr>
            <w:tcW w:w="3715" w:type="dxa"/>
            <w:vAlign w:val="center"/>
          </w:tcPr>
          <w:p w14:paraId="2335A179" w14:textId="77777777" w:rsidR="006D52EA" w:rsidRPr="00584E68" w:rsidRDefault="006D52EA" w:rsidP="00FD1A36">
            <w:pPr>
              <w:jc w:val="center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Впровадження повної комп</w:t>
            </w:r>
            <w:r w:rsidRPr="002F252B">
              <w:rPr>
                <w:color w:val="000000"/>
                <w:sz w:val="24"/>
                <w:szCs w:val="24"/>
                <w:lang w:val="uk-UA" w:eastAsia="en-US"/>
              </w:rPr>
              <w:t>’</w:t>
            </w:r>
            <w:r>
              <w:rPr>
                <w:color w:val="000000"/>
                <w:sz w:val="24"/>
                <w:szCs w:val="24"/>
                <w:lang w:val="uk-UA" w:eastAsia="en-US"/>
              </w:rPr>
              <w:t>ютеризації та автоматизації процесів адміністрування податків і зборів та нових форм обслуговування платників податків з використанням сучасних інформаційних технологій</w:t>
            </w:r>
          </w:p>
        </w:tc>
      </w:tr>
      <w:tr w:rsidR="006D52EA" w:rsidRPr="002F252B" w14:paraId="025A6CCB" w14:textId="77777777" w:rsidTr="006F1994">
        <w:trPr>
          <w:trHeight w:val="4007"/>
        </w:trPr>
        <w:tc>
          <w:tcPr>
            <w:tcW w:w="426" w:type="dxa"/>
            <w:vAlign w:val="center"/>
          </w:tcPr>
          <w:p w14:paraId="64CD5F28" w14:textId="77777777" w:rsidR="006D52EA" w:rsidRPr="006D5E6E" w:rsidRDefault="006D52EA" w:rsidP="00FD1A36">
            <w:pPr>
              <w:jc w:val="center"/>
              <w:textAlignment w:val="baseline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lastRenderedPageBreak/>
              <w:t>2</w:t>
            </w:r>
          </w:p>
        </w:tc>
        <w:tc>
          <w:tcPr>
            <w:tcW w:w="2409" w:type="dxa"/>
            <w:vAlign w:val="center"/>
          </w:tcPr>
          <w:p w14:paraId="35C88003" w14:textId="77777777" w:rsidR="006D52EA" w:rsidRPr="006D5E6E" w:rsidRDefault="004B3E8B" w:rsidP="00FD1A36">
            <w:pPr>
              <w:jc w:val="center"/>
              <w:textAlignment w:val="baseline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Своєчасне інформування платників стосовно зобов’язань по сплаті податків, що надходять до місцевого бюджету </w:t>
            </w:r>
            <w:r w:rsidR="00E97ACB" w:rsidRPr="00E97ACB">
              <w:rPr>
                <w:sz w:val="24"/>
                <w:szCs w:val="24"/>
                <w:lang w:val="uk-UA"/>
              </w:rPr>
              <w:t>Великобичківської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територіальної громади./</w:t>
            </w:r>
            <w:r w:rsidRPr="008F188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Я</w:t>
            </w:r>
            <w:r w:rsidRPr="008F1884">
              <w:rPr>
                <w:sz w:val="24"/>
                <w:szCs w:val="24"/>
                <w:lang w:val="uk-UA"/>
              </w:rPr>
              <w:t>кісне адміністрування місцевих податків і зборів, у тому числі: податку на майно, єдиного податку, туристичного збору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956" w:type="dxa"/>
            <w:vAlign w:val="center"/>
          </w:tcPr>
          <w:p w14:paraId="67E3BDF1" w14:textId="77777777" w:rsidR="006D52EA" w:rsidRDefault="00476F33" w:rsidP="00FD1A36">
            <w:pPr>
              <w:textAlignment w:val="baseline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 xml:space="preserve">2. </w:t>
            </w:r>
            <w:r w:rsidR="002E1FB5">
              <w:rPr>
                <w:color w:val="000000"/>
                <w:sz w:val="24"/>
                <w:szCs w:val="24"/>
                <w:lang w:val="uk-UA" w:eastAsia="en-US"/>
              </w:rPr>
              <w:t>Придбання знаків поштової оплати (марки поштові та конверти марковані)</w:t>
            </w:r>
          </w:p>
        </w:tc>
        <w:tc>
          <w:tcPr>
            <w:tcW w:w="1418" w:type="dxa"/>
            <w:vAlign w:val="center"/>
          </w:tcPr>
          <w:p w14:paraId="26FAB200" w14:textId="77777777" w:rsidR="006D52EA" w:rsidRDefault="006D52EA" w:rsidP="00FD1A36">
            <w:pPr>
              <w:jc w:val="center"/>
              <w:textAlignment w:val="baseline"/>
              <w:rPr>
                <w:color w:val="000000"/>
                <w:sz w:val="24"/>
                <w:szCs w:val="24"/>
                <w:lang w:val="uk-UA" w:eastAsia="en-US"/>
              </w:rPr>
            </w:pPr>
            <w:r w:rsidRPr="006D5E6E">
              <w:rPr>
                <w:color w:val="000000"/>
                <w:sz w:val="24"/>
                <w:szCs w:val="24"/>
                <w:lang w:val="uk-UA" w:eastAsia="en-US"/>
              </w:rPr>
              <w:t>202</w:t>
            </w:r>
            <w:r>
              <w:rPr>
                <w:color w:val="000000"/>
                <w:sz w:val="24"/>
                <w:szCs w:val="24"/>
                <w:lang w:val="uk-UA" w:eastAsia="en-US"/>
              </w:rPr>
              <w:t>6</w:t>
            </w:r>
          </w:p>
          <w:p w14:paraId="7A8B6F9B" w14:textId="77777777" w:rsidR="006D52EA" w:rsidRPr="006D5E6E" w:rsidRDefault="006D52EA" w:rsidP="00FD1A36">
            <w:pPr>
              <w:jc w:val="center"/>
              <w:textAlignment w:val="baseline"/>
              <w:rPr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2004" w:type="dxa"/>
            <w:vAlign w:val="center"/>
          </w:tcPr>
          <w:p w14:paraId="524583B2" w14:textId="77777777" w:rsidR="006D52EA" w:rsidRDefault="006D52EA" w:rsidP="00FD1A36">
            <w:pPr>
              <w:snapToGri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rFonts w:cs="Tahoma"/>
                <w:color w:val="000000"/>
                <w:sz w:val="24"/>
                <w:szCs w:val="24"/>
                <w:lang w:val="uk-UA" w:eastAsia="en-US"/>
              </w:rPr>
              <w:t>Головне управління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ДПС у Закарпатській області,</w:t>
            </w:r>
          </w:p>
          <w:p w14:paraId="4FDA1D34" w14:textId="77777777" w:rsidR="006D52EA" w:rsidRDefault="006D52EA" w:rsidP="00FD1A36">
            <w:pPr>
              <w:snapToGri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65" w:type="dxa"/>
            <w:vAlign w:val="center"/>
          </w:tcPr>
          <w:p w14:paraId="7D9F300D" w14:textId="77777777" w:rsidR="002F4867" w:rsidRPr="00947D56" w:rsidRDefault="002F4867" w:rsidP="002F4867">
            <w:pPr>
              <w:jc w:val="center"/>
              <w:textAlignment w:val="baseline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 xml:space="preserve">Бюджет </w:t>
            </w:r>
            <w:proofErr w:type="spellStart"/>
            <w:r w:rsidR="006F1994" w:rsidRPr="00E97ACB">
              <w:rPr>
                <w:sz w:val="24"/>
                <w:szCs w:val="24"/>
                <w:lang w:val="uk-UA"/>
              </w:rPr>
              <w:t>Великобичківсь</w:t>
            </w:r>
            <w:proofErr w:type="spellEnd"/>
            <w:r w:rsidR="006F1994" w:rsidRPr="00C177FF">
              <w:rPr>
                <w:sz w:val="24"/>
                <w:szCs w:val="24"/>
              </w:rPr>
              <w:t>-</w:t>
            </w:r>
            <w:proofErr w:type="spellStart"/>
            <w:r w:rsidR="006F1994" w:rsidRPr="00E97ACB">
              <w:rPr>
                <w:sz w:val="24"/>
                <w:szCs w:val="24"/>
                <w:lang w:val="uk-UA"/>
              </w:rPr>
              <w:t>кої</w:t>
            </w:r>
            <w:proofErr w:type="spellEnd"/>
            <w:r w:rsidRPr="00947D56">
              <w:rPr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947D56">
              <w:rPr>
                <w:color w:val="000000"/>
                <w:sz w:val="24"/>
                <w:szCs w:val="24"/>
                <w:lang w:val="uk-UA" w:eastAsia="en-US"/>
              </w:rPr>
              <w:t>територі</w:t>
            </w:r>
            <w:proofErr w:type="spellEnd"/>
            <w:r w:rsidRPr="00947D56">
              <w:rPr>
                <w:color w:val="000000"/>
                <w:sz w:val="24"/>
                <w:szCs w:val="24"/>
                <w:lang w:val="uk-UA" w:eastAsia="en-US"/>
              </w:rPr>
              <w:t>-</w:t>
            </w:r>
          </w:p>
          <w:p w14:paraId="5F034C98" w14:textId="77777777" w:rsidR="002F4867" w:rsidRPr="00947D56" w:rsidRDefault="002F4867" w:rsidP="002F4867">
            <w:pPr>
              <w:jc w:val="center"/>
              <w:textAlignment w:val="baseline"/>
              <w:rPr>
                <w:color w:val="000000"/>
                <w:sz w:val="24"/>
                <w:szCs w:val="24"/>
                <w:lang w:val="uk-UA" w:eastAsia="en-US"/>
              </w:rPr>
            </w:pPr>
            <w:proofErr w:type="spellStart"/>
            <w:r w:rsidRPr="00947D56">
              <w:rPr>
                <w:color w:val="000000"/>
                <w:sz w:val="24"/>
                <w:szCs w:val="24"/>
                <w:lang w:val="uk-UA" w:eastAsia="en-US"/>
              </w:rPr>
              <w:t>альної</w:t>
            </w:r>
            <w:proofErr w:type="spellEnd"/>
            <w:r w:rsidRPr="00947D56">
              <w:rPr>
                <w:color w:val="000000"/>
                <w:sz w:val="24"/>
                <w:szCs w:val="24"/>
                <w:lang w:val="uk-UA" w:eastAsia="en-US"/>
              </w:rPr>
              <w:t xml:space="preserve"> громади</w:t>
            </w:r>
          </w:p>
          <w:p w14:paraId="1C9E5663" w14:textId="77777777" w:rsidR="006D52EA" w:rsidRPr="006D5E6E" w:rsidRDefault="006D52EA" w:rsidP="00FD1A36">
            <w:pPr>
              <w:jc w:val="center"/>
              <w:textAlignment w:val="baseline"/>
              <w:rPr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1842" w:type="dxa"/>
            <w:vAlign w:val="center"/>
          </w:tcPr>
          <w:p w14:paraId="0164CE6A" w14:textId="712854F4" w:rsidR="006D52EA" w:rsidRDefault="0054705F" w:rsidP="00CD6ABE">
            <w:pPr>
              <w:jc w:val="center"/>
              <w:textAlignment w:val="baseline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0</w:t>
            </w:r>
            <w:r w:rsidR="006D52EA">
              <w:rPr>
                <w:color w:val="000000"/>
                <w:sz w:val="24"/>
                <w:szCs w:val="24"/>
                <w:lang w:val="uk-UA" w:eastAsia="en-US"/>
              </w:rPr>
              <w:t>,0</w:t>
            </w:r>
          </w:p>
        </w:tc>
        <w:tc>
          <w:tcPr>
            <w:tcW w:w="3715" w:type="dxa"/>
            <w:vAlign w:val="center"/>
          </w:tcPr>
          <w:p w14:paraId="134F5FB3" w14:textId="77777777" w:rsidR="006D52EA" w:rsidRPr="0056669D" w:rsidRDefault="006D52EA" w:rsidP="00FD1A36">
            <w:pPr>
              <w:tabs>
                <w:tab w:val="num" w:pos="993"/>
              </w:tabs>
              <w:adjustRightInd w:val="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56669D">
              <w:rPr>
                <w:color w:val="000000"/>
                <w:sz w:val="24"/>
                <w:szCs w:val="24"/>
                <w:lang w:val="uk-UA"/>
              </w:rPr>
              <w:t xml:space="preserve">Підвищення рівня добровільної сплати податків, з одночасним забезпеченням зворотного зв’язку стосовно якості обслуговування платників податків, забезпечення системності та стабільності процесу оподаткування, забезпечення зростання дохідної частини бюджету </w:t>
            </w:r>
            <w:r w:rsidR="00E97ACB" w:rsidRPr="00E97ACB">
              <w:rPr>
                <w:sz w:val="24"/>
                <w:szCs w:val="24"/>
                <w:lang w:val="uk-UA"/>
              </w:rPr>
              <w:t>Великобичківської</w:t>
            </w:r>
            <w:r w:rsidR="00E97ACB" w:rsidRPr="00947D56">
              <w:rPr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r w:rsidR="005E61B4" w:rsidRPr="006D5E6E">
              <w:rPr>
                <w:color w:val="000000"/>
                <w:sz w:val="24"/>
                <w:szCs w:val="24"/>
                <w:lang w:val="uk-UA" w:eastAsia="en-US"/>
              </w:rPr>
              <w:t>територіальної громади</w:t>
            </w:r>
            <w:r w:rsidRPr="0056669D">
              <w:rPr>
                <w:color w:val="000000"/>
                <w:sz w:val="24"/>
                <w:szCs w:val="24"/>
                <w:lang w:val="uk-UA"/>
              </w:rPr>
              <w:t>;</w:t>
            </w:r>
          </w:p>
          <w:p w14:paraId="6717096D" w14:textId="77777777" w:rsidR="006D52EA" w:rsidRPr="0056669D" w:rsidRDefault="006D52EA" w:rsidP="00FD1A36">
            <w:pPr>
              <w:tabs>
                <w:tab w:val="num" w:pos="993"/>
              </w:tabs>
              <w:adjustRightInd w:val="0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с</w:t>
            </w:r>
            <w:r w:rsidRPr="0056669D">
              <w:rPr>
                <w:color w:val="000000"/>
                <w:sz w:val="24"/>
                <w:szCs w:val="24"/>
                <w:lang w:val="uk-UA"/>
              </w:rPr>
              <w:t>творення умов для партнерських взаємовідносин податкової служби та платників податків;</w:t>
            </w:r>
          </w:p>
          <w:p w14:paraId="79D1972A" w14:textId="77777777" w:rsidR="006D52EA" w:rsidRPr="0056669D" w:rsidRDefault="006D52EA" w:rsidP="00FD1A36">
            <w:pPr>
              <w:tabs>
                <w:tab w:val="num" w:pos="993"/>
              </w:tabs>
              <w:adjustRightInd w:val="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2F252B">
              <w:rPr>
                <w:color w:val="000000"/>
                <w:sz w:val="24"/>
                <w:szCs w:val="24"/>
                <w:lang w:val="uk-UA"/>
              </w:rPr>
              <w:t>формування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2F252B">
              <w:rPr>
                <w:color w:val="000000"/>
                <w:sz w:val="24"/>
                <w:szCs w:val="24"/>
                <w:lang w:val="uk-UA"/>
              </w:rPr>
              <w:t>позитивної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2F252B">
              <w:rPr>
                <w:color w:val="000000"/>
                <w:sz w:val="24"/>
                <w:szCs w:val="24"/>
                <w:lang w:val="uk-UA"/>
              </w:rPr>
              <w:t>громадської думки щодо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2F252B">
              <w:rPr>
                <w:color w:val="000000"/>
                <w:sz w:val="24"/>
                <w:szCs w:val="24"/>
                <w:lang w:val="uk-UA"/>
              </w:rPr>
              <w:t>діяльності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2F252B">
              <w:rPr>
                <w:color w:val="000000"/>
                <w:sz w:val="24"/>
                <w:szCs w:val="24"/>
                <w:lang w:val="uk-UA"/>
              </w:rPr>
              <w:t>органів ДПС;</w:t>
            </w:r>
          </w:p>
          <w:p w14:paraId="78A11273" w14:textId="77777777" w:rsidR="006D52EA" w:rsidRPr="0056669D" w:rsidRDefault="006D52EA" w:rsidP="00FD1A36">
            <w:pPr>
              <w:tabs>
                <w:tab w:val="num" w:pos="993"/>
              </w:tabs>
              <w:adjustRightInd w:val="0"/>
              <w:jc w:val="both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</w:t>
            </w:r>
            <w:r w:rsidRPr="0056669D">
              <w:rPr>
                <w:color w:val="000000"/>
                <w:sz w:val="24"/>
                <w:szCs w:val="24"/>
                <w:lang w:val="uk-UA"/>
              </w:rPr>
              <w:t>окращення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56669D">
              <w:rPr>
                <w:color w:val="000000"/>
                <w:sz w:val="24"/>
                <w:szCs w:val="24"/>
                <w:lang w:val="uk-UA"/>
              </w:rPr>
              <w:t>якості обслуговування платників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податків</w:t>
            </w:r>
            <w:r w:rsidRPr="0056669D">
              <w:rPr>
                <w:color w:val="000000"/>
                <w:sz w:val="24"/>
                <w:szCs w:val="24"/>
                <w:lang w:val="uk-UA"/>
              </w:rPr>
              <w:t xml:space="preserve">. </w:t>
            </w:r>
          </w:p>
          <w:p w14:paraId="564DD111" w14:textId="77777777" w:rsidR="006D52EA" w:rsidRPr="006D5E6E" w:rsidRDefault="006D52EA" w:rsidP="00FD1A36">
            <w:pPr>
              <w:jc w:val="center"/>
              <w:textAlignment w:val="baseline"/>
              <w:rPr>
                <w:color w:val="000000"/>
                <w:sz w:val="24"/>
                <w:szCs w:val="24"/>
                <w:lang w:val="uk-UA" w:eastAsia="en-US"/>
              </w:rPr>
            </w:pPr>
          </w:p>
        </w:tc>
      </w:tr>
      <w:tr w:rsidR="00943F6A" w:rsidRPr="00947D56" w14:paraId="118C9033" w14:textId="77777777" w:rsidTr="006F1994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10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65A3" w14:textId="77777777" w:rsidR="00943F6A" w:rsidRPr="00947D56" w:rsidRDefault="00943F6A" w:rsidP="00E9485F">
            <w:pPr>
              <w:rPr>
                <w:sz w:val="24"/>
                <w:szCs w:val="24"/>
                <w:lang w:val="uk-UA"/>
              </w:rPr>
            </w:pPr>
            <w:r w:rsidRPr="00947D56">
              <w:rPr>
                <w:sz w:val="24"/>
                <w:szCs w:val="24"/>
                <w:lang w:val="uk-UA"/>
              </w:rPr>
              <w:t>Обсяг ресурсів всього, у тому числі: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F968" w14:textId="20902790" w:rsidR="00943F6A" w:rsidRPr="00947D56" w:rsidRDefault="00EB70CE" w:rsidP="00E9485F">
            <w:pPr>
              <w:jc w:val="center"/>
              <w:textAlignment w:val="baseline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0</w:t>
            </w:r>
            <w:r w:rsidR="00943F6A" w:rsidRPr="00947D56">
              <w:rPr>
                <w:color w:val="000000"/>
                <w:sz w:val="24"/>
                <w:szCs w:val="24"/>
                <w:lang w:val="uk-UA" w:eastAsia="en-US"/>
              </w:rPr>
              <w:t>,0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D76E" w14:textId="77777777" w:rsidR="00943F6A" w:rsidRPr="00947D56" w:rsidRDefault="00943F6A" w:rsidP="00E9485F">
            <w:pPr>
              <w:autoSpaceDE/>
              <w:autoSpaceDN/>
              <w:rPr>
                <w:color w:val="000000"/>
                <w:sz w:val="24"/>
                <w:szCs w:val="24"/>
                <w:lang w:val="uk-UA" w:eastAsia="en-US"/>
              </w:rPr>
            </w:pPr>
          </w:p>
        </w:tc>
      </w:tr>
      <w:tr w:rsidR="00943F6A" w:rsidRPr="00947D56" w14:paraId="0D580127" w14:textId="77777777" w:rsidTr="006F1994">
        <w:tblPrEx>
          <w:tblLook w:val="04A0" w:firstRow="1" w:lastRow="0" w:firstColumn="1" w:lastColumn="0" w:noHBand="0" w:noVBand="1"/>
        </w:tblPrEx>
        <w:trPr>
          <w:trHeight w:val="365"/>
        </w:trPr>
        <w:tc>
          <w:tcPr>
            <w:tcW w:w="10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A41B" w14:textId="77777777" w:rsidR="00943F6A" w:rsidRPr="00947D56" w:rsidRDefault="00943F6A" w:rsidP="00E9485F">
            <w:pPr>
              <w:rPr>
                <w:sz w:val="24"/>
                <w:szCs w:val="24"/>
                <w:lang w:val="uk-UA"/>
              </w:rPr>
            </w:pPr>
            <w:r w:rsidRPr="00947D56">
              <w:rPr>
                <w:sz w:val="24"/>
                <w:szCs w:val="24"/>
                <w:lang w:val="uk-UA"/>
              </w:rPr>
              <w:t>бюджет територіальної громади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86C2" w14:textId="26308964" w:rsidR="00943F6A" w:rsidRPr="00947D56" w:rsidRDefault="00EB70CE" w:rsidP="00E9485F">
            <w:pPr>
              <w:jc w:val="center"/>
              <w:textAlignment w:val="baseline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0</w:t>
            </w:r>
            <w:r w:rsidR="00943F6A" w:rsidRPr="00947D56">
              <w:rPr>
                <w:color w:val="000000"/>
                <w:sz w:val="24"/>
                <w:szCs w:val="24"/>
                <w:lang w:val="uk-UA" w:eastAsia="en-US"/>
              </w:rPr>
              <w:t>,0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B058" w14:textId="77777777" w:rsidR="00943F6A" w:rsidRPr="00947D56" w:rsidRDefault="00943F6A" w:rsidP="00E9485F">
            <w:pPr>
              <w:autoSpaceDE/>
              <w:autoSpaceDN/>
              <w:rPr>
                <w:color w:val="000000"/>
                <w:sz w:val="24"/>
                <w:szCs w:val="24"/>
                <w:lang w:val="uk-UA" w:eastAsia="en-US"/>
              </w:rPr>
            </w:pPr>
          </w:p>
        </w:tc>
      </w:tr>
    </w:tbl>
    <w:p w14:paraId="0430FF33" w14:textId="77777777" w:rsidR="006D52EA" w:rsidRDefault="006D52EA" w:rsidP="00947D56">
      <w:pPr>
        <w:rPr>
          <w:b/>
          <w:sz w:val="28"/>
          <w:szCs w:val="28"/>
          <w:lang w:val="uk-UA"/>
        </w:rPr>
      </w:pPr>
    </w:p>
    <w:p w14:paraId="66BB0CAF" w14:textId="77777777" w:rsidR="00E97ACB" w:rsidRDefault="00E97ACB" w:rsidP="00947D56">
      <w:pPr>
        <w:rPr>
          <w:b/>
          <w:sz w:val="28"/>
          <w:szCs w:val="28"/>
          <w:lang w:val="uk-UA"/>
        </w:rPr>
      </w:pPr>
    </w:p>
    <w:p w14:paraId="30E28884" w14:textId="77777777" w:rsidR="00EB70CE" w:rsidRDefault="00EB70CE" w:rsidP="0008574D">
      <w:pPr>
        <w:rPr>
          <w:b/>
          <w:sz w:val="28"/>
          <w:szCs w:val="28"/>
          <w:lang w:val="uk-UA"/>
        </w:rPr>
      </w:pPr>
    </w:p>
    <w:p w14:paraId="7D9BFBDA" w14:textId="77777777" w:rsidR="00EB70CE" w:rsidRDefault="00EB70CE" w:rsidP="0008574D">
      <w:pPr>
        <w:rPr>
          <w:b/>
          <w:sz w:val="28"/>
          <w:szCs w:val="28"/>
          <w:lang w:val="uk-UA"/>
        </w:rPr>
      </w:pPr>
    </w:p>
    <w:p w14:paraId="6419DA78" w14:textId="77777777" w:rsidR="00E26A81" w:rsidRPr="006D5E6E" w:rsidRDefault="0008574D" w:rsidP="0008574D">
      <w:pPr>
        <w:rPr>
          <w:lang w:val="uk-UA"/>
        </w:rPr>
      </w:pPr>
      <w:r>
        <w:rPr>
          <w:b/>
          <w:sz w:val="28"/>
          <w:szCs w:val="28"/>
          <w:lang w:val="uk-UA"/>
        </w:rPr>
        <w:t xml:space="preserve">Селищний голова                                                                                                               </w:t>
      </w:r>
      <w:r w:rsidR="00E97ACB">
        <w:rPr>
          <w:b/>
          <w:sz w:val="28"/>
          <w:szCs w:val="28"/>
          <w:lang w:val="uk-UA"/>
        </w:rPr>
        <w:t>Олег БУРСА</w:t>
      </w:r>
      <w:r>
        <w:rPr>
          <w:b/>
          <w:sz w:val="28"/>
          <w:szCs w:val="28"/>
          <w:lang w:val="uk-UA"/>
        </w:rPr>
        <w:t xml:space="preserve">   </w:t>
      </w:r>
    </w:p>
    <w:sectPr w:rsidR="00E26A81" w:rsidRPr="006D5E6E" w:rsidSect="006D5E6E">
      <w:pgSz w:w="16838" w:h="11906" w:orient="landscape"/>
      <w:pgMar w:top="426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710A6"/>
    <w:rsid w:val="00033D81"/>
    <w:rsid w:val="00067395"/>
    <w:rsid w:val="0008574D"/>
    <w:rsid w:val="000A4BBC"/>
    <w:rsid w:val="001050A9"/>
    <w:rsid w:val="00136D3A"/>
    <w:rsid w:val="00144BB8"/>
    <w:rsid w:val="00165E1D"/>
    <w:rsid w:val="00184B08"/>
    <w:rsid w:val="00191416"/>
    <w:rsid w:val="002110F0"/>
    <w:rsid w:val="002501AC"/>
    <w:rsid w:val="0025246B"/>
    <w:rsid w:val="002710A6"/>
    <w:rsid w:val="002A6D47"/>
    <w:rsid w:val="002D1238"/>
    <w:rsid w:val="002E1FB5"/>
    <w:rsid w:val="002F4867"/>
    <w:rsid w:val="00302CE4"/>
    <w:rsid w:val="00385A0B"/>
    <w:rsid w:val="003E160E"/>
    <w:rsid w:val="00476F33"/>
    <w:rsid w:val="004A2C45"/>
    <w:rsid w:val="004B3E8B"/>
    <w:rsid w:val="0053240E"/>
    <w:rsid w:val="0054705F"/>
    <w:rsid w:val="0057138E"/>
    <w:rsid w:val="0057662A"/>
    <w:rsid w:val="0059093E"/>
    <w:rsid w:val="005B79F7"/>
    <w:rsid w:val="005E61B4"/>
    <w:rsid w:val="005E7F8F"/>
    <w:rsid w:val="005F4CF7"/>
    <w:rsid w:val="006B58C1"/>
    <w:rsid w:val="006D52EA"/>
    <w:rsid w:val="006D5E6E"/>
    <w:rsid w:val="006F1994"/>
    <w:rsid w:val="00741504"/>
    <w:rsid w:val="00751955"/>
    <w:rsid w:val="007A1B92"/>
    <w:rsid w:val="007A2A81"/>
    <w:rsid w:val="007A7986"/>
    <w:rsid w:val="007B1A3F"/>
    <w:rsid w:val="007E3405"/>
    <w:rsid w:val="007F369E"/>
    <w:rsid w:val="00820B8F"/>
    <w:rsid w:val="00820DDB"/>
    <w:rsid w:val="008263DD"/>
    <w:rsid w:val="0087293D"/>
    <w:rsid w:val="008C1075"/>
    <w:rsid w:val="008C6C2F"/>
    <w:rsid w:val="008E4C32"/>
    <w:rsid w:val="00925F8C"/>
    <w:rsid w:val="00943F6A"/>
    <w:rsid w:val="00947D56"/>
    <w:rsid w:val="00965116"/>
    <w:rsid w:val="009D4232"/>
    <w:rsid w:val="009E3BF8"/>
    <w:rsid w:val="009F69D3"/>
    <w:rsid w:val="00A66FDB"/>
    <w:rsid w:val="00A741F3"/>
    <w:rsid w:val="00AC68A3"/>
    <w:rsid w:val="00B4109D"/>
    <w:rsid w:val="00B47BFB"/>
    <w:rsid w:val="00BA0F6C"/>
    <w:rsid w:val="00BB2DCB"/>
    <w:rsid w:val="00C177FF"/>
    <w:rsid w:val="00CB0D39"/>
    <w:rsid w:val="00CD6ABE"/>
    <w:rsid w:val="00CF2151"/>
    <w:rsid w:val="00D06068"/>
    <w:rsid w:val="00D17A98"/>
    <w:rsid w:val="00D23163"/>
    <w:rsid w:val="00E1315D"/>
    <w:rsid w:val="00E26A81"/>
    <w:rsid w:val="00E761D8"/>
    <w:rsid w:val="00E97ACB"/>
    <w:rsid w:val="00EB70CE"/>
    <w:rsid w:val="00F12A5A"/>
    <w:rsid w:val="00F3234C"/>
    <w:rsid w:val="00FC2170"/>
    <w:rsid w:val="00FC7CC8"/>
    <w:rsid w:val="00FE6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EBED9"/>
  <w15:docId w15:val="{7B5807FB-2376-4919-AB95-B71304DA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0A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"/>
    <w:basedOn w:val="a"/>
    <w:autoRedefine/>
    <w:rsid w:val="002710A6"/>
    <w:pPr>
      <w:autoSpaceDE/>
      <w:autoSpaceDN/>
      <w:ind w:right="-5"/>
      <w:jc w:val="center"/>
    </w:pPr>
    <w:rPr>
      <w:sz w:val="28"/>
      <w:szCs w:val="28"/>
      <w:lang w:val="uk-UA"/>
    </w:rPr>
  </w:style>
  <w:style w:type="character" w:customStyle="1" w:styleId="apple-converted-space">
    <w:name w:val="apple-converted-space"/>
    <w:basedOn w:val="a0"/>
    <w:rsid w:val="002710A6"/>
  </w:style>
  <w:style w:type="paragraph" w:styleId="a4">
    <w:name w:val="List Paragraph"/>
    <w:basedOn w:val="a"/>
    <w:uiPriority w:val="34"/>
    <w:qFormat/>
    <w:rsid w:val="00A66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9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Секретар</cp:lastModifiedBy>
  <cp:revision>18</cp:revision>
  <cp:lastPrinted>2025-12-16T09:21:00Z</cp:lastPrinted>
  <dcterms:created xsi:type="dcterms:W3CDTF">2025-12-08T08:31:00Z</dcterms:created>
  <dcterms:modified xsi:type="dcterms:W3CDTF">2025-12-29T13:31:00Z</dcterms:modified>
</cp:coreProperties>
</file>