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F0" w:rsidRPr="005443F0" w:rsidRDefault="005443F0" w:rsidP="005443F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5443F0" w:rsidRDefault="005443F0" w:rsidP="005443F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443F0" w:rsidRDefault="005443F0" w:rsidP="005443F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826248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26248" w:rsidRPr="00826248">
        <w:rPr>
          <w:rFonts w:ascii="Times New Roman" w:hAnsi="Times New Roman" w:cs="Times New Roman"/>
          <w:b/>
          <w:bCs/>
          <w:sz w:val="32"/>
          <w:szCs w:val="32"/>
        </w:rPr>
        <w:t>00100</w:t>
      </w:r>
    </w:p>
    <w:p w:rsidR="00826248" w:rsidRPr="00826248" w:rsidRDefault="00826248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Державна реєстрація</w:t>
      </w:r>
      <w:r w:rsidRPr="008262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припинення юридичної особи в результаті її реорганізації (крім громадського формування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Закони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73A13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 xml:space="preserve"> </w:t>
            </w:r>
            <w:r w:rsidR="00FE1E21" w:rsidRPr="00D73A13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Акти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Кабінету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Міністрів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73A1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82624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Акти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центральних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органів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виконавчої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13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</w:t>
            </w:r>
            <w:r w:rsidRPr="00D73A13">
              <w:rPr>
                <w:rFonts w:ascii="Times New Roman" w:hAnsi="Times New Roman" w:cs="Times New Roman"/>
              </w:rPr>
              <w:lastRenderedPageBreak/>
              <w:t xml:space="preserve">громадських формувань», зареєстрований у Міністерстві юстиції України 18.11.2016 за № 1500/29630; </w:t>
            </w:r>
          </w:p>
          <w:p w:rsidR="00D73A13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адміністративної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BA" w:rsidRPr="00D73A13" w:rsidRDefault="00826248" w:rsidP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t>Звернення голови комісії з припинення або уповноваженої ним особи (далі - заявник)</w:t>
            </w:r>
          </w:p>
          <w:p w:rsidR="00F37AF2" w:rsidRPr="00D73A13" w:rsidRDefault="00F37AF2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Перелік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Заява про державну реєстрацію припинення юридичної особи в результаті її реорганізації;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примірник оригіналу (нотаріально засвідчена копія) розподільчого балансу – у разі припинення юридичної особи в результаті поділу;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>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 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документи для державної реєстрації створення юридичної особи, визначені частиною першою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перетворення;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приєднання;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розпорядження Національної комісії з цінних паперів та фондового ринку про анулювання свідоцтва про реєстрацію випуску акцій - у разі припинення акціонерного товариства. 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Законом України «Про добровільне об’єднання територіальних громад». </w:t>
            </w:r>
            <w:r>
              <w:lastRenderedPageBreak/>
              <w:t xml:space="preserve"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устрої України, здійснюється з урахуванням особливостей, визначених Законом України «Про місцеві державні адміністрації», Законом України «Про місцеве самоврядування в Україні». Якщо документи подаються особисто, заявник пред’являє документ, що відповідно до закону посвідчує особу.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826248" w:rsidRDefault="00826248" w:rsidP="00D73A13">
            <w:pPr>
              <w:tabs>
                <w:tab w:val="left" w:pos="3828"/>
              </w:tabs>
              <w:spacing w:line="240" w:lineRule="auto"/>
              <w:jc w:val="both"/>
            </w:pPr>
            <w:r>
              <w:t xml:space="preserve">1) нотаріально посвідчена довіреність; </w:t>
            </w:r>
          </w:p>
          <w:p w:rsidR="00987066" w:rsidRPr="00D73A13" w:rsidRDefault="00826248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73A1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Спосіб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73A13">
              <w:rPr>
                <w:rFonts w:ascii="Times New Roman" w:hAnsi="Times New Roman" w:cs="Times New Roman"/>
              </w:rPr>
              <w:t>одання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документів,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D73A1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D73A1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Безоплатно</w:t>
            </w:r>
          </w:p>
          <w:p w:rsidR="00411CBA" w:rsidRPr="00D73A1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73A13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BA" w:rsidRPr="00D73A1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826248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Перелік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48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 xml:space="preserve">Документи подано особою, яка не має на це повноважень;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</w:t>
            </w:r>
            <w:r w:rsidRPr="00D73A13">
              <w:rPr>
                <w:rFonts w:ascii="Times New Roman" w:hAnsi="Times New Roman" w:cs="Times New Roman"/>
                <w:lang w:val="uk-UA"/>
              </w:rPr>
              <w:lastRenderedPageBreak/>
              <w:t xml:space="preserve">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акціонерного товариства, стосовно якого надійшли відомості про наявність нескасованої реєстрації випуску акцій;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 – емітента цінних паперів, стосовно якої надійшли відомості про наявність нескасованих випусків цінних паперів;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страхування, крім банків, стосовно яких процедура ліквідації здійснюється відповідно до Закону України «Про систему гарантування вкладів фізичних осіб»;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987066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відкрите виконавче провадження; щодо юридичної особи, стосовно якої відкрито провадження у справі про банкрутство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 формувань; </w:t>
            </w:r>
          </w:p>
          <w:p w:rsidR="00F37AF2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987066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rPr>
          <w:trHeight w:val="299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73A1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0D3052" w:rsidRPr="00D73A1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84EDD"/>
    <w:rsid w:val="0008738D"/>
    <w:rsid w:val="000D3052"/>
    <w:rsid w:val="001B4500"/>
    <w:rsid w:val="00276D72"/>
    <w:rsid w:val="002974DA"/>
    <w:rsid w:val="002B2A2C"/>
    <w:rsid w:val="002F2CCF"/>
    <w:rsid w:val="00411CBA"/>
    <w:rsid w:val="00487B20"/>
    <w:rsid w:val="00491E76"/>
    <w:rsid w:val="00513144"/>
    <w:rsid w:val="00536902"/>
    <w:rsid w:val="005443F0"/>
    <w:rsid w:val="005456CC"/>
    <w:rsid w:val="005C53DC"/>
    <w:rsid w:val="006275EE"/>
    <w:rsid w:val="00731755"/>
    <w:rsid w:val="007D6570"/>
    <w:rsid w:val="007F104F"/>
    <w:rsid w:val="00826248"/>
    <w:rsid w:val="008A62E8"/>
    <w:rsid w:val="008B5A71"/>
    <w:rsid w:val="008C6B96"/>
    <w:rsid w:val="00987066"/>
    <w:rsid w:val="00A95E6C"/>
    <w:rsid w:val="00B40E93"/>
    <w:rsid w:val="00BB6911"/>
    <w:rsid w:val="00BE5872"/>
    <w:rsid w:val="00CF0407"/>
    <w:rsid w:val="00D132A2"/>
    <w:rsid w:val="00D73A13"/>
    <w:rsid w:val="00DE1E78"/>
    <w:rsid w:val="00E562EC"/>
    <w:rsid w:val="00EE55A5"/>
    <w:rsid w:val="00F37AF2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13</cp:revision>
  <cp:lastPrinted>2023-11-27T12:28:00Z</cp:lastPrinted>
  <dcterms:created xsi:type="dcterms:W3CDTF">2023-09-27T12:41:00Z</dcterms:created>
  <dcterms:modified xsi:type="dcterms:W3CDTF">2025-12-17T20:00:00Z</dcterms:modified>
</cp:coreProperties>
</file>