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6948" w:rsidRPr="00F16948" w:rsidRDefault="00F16948" w:rsidP="00F16948">
      <w:pPr>
        <w:ind w:left="6379"/>
        <w:jc w:val="right"/>
        <w:rPr>
          <w:rFonts w:ascii="Times New Roman" w:hAnsi="Times New Roman" w:cs="Times New Roman"/>
          <w:sz w:val="28"/>
          <w:szCs w:val="28"/>
          <w:lang w:val="ru-RU"/>
        </w:rPr>
      </w:pPr>
      <w:r>
        <w:rPr>
          <w:rFonts w:ascii="Times New Roman" w:hAnsi="Times New Roman" w:cs="Times New Roman"/>
          <w:sz w:val="28"/>
          <w:szCs w:val="28"/>
        </w:rPr>
        <w:t>Додаток 2.</w:t>
      </w:r>
      <w:r>
        <w:rPr>
          <w:rFonts w:ascii="Times New Roman" w:hAnsi="Times New Roman" w:cs="Times New Roman"/>
          <w:sz w:val="28"/>
          <w:szCs w:val="28"/>
          <w:lang w:val="ru-RU"/>
        </w:rPr>
        <w:t>42</w:t>
      </w:r>
      <w:bookmarkStart w:id="0" w:name="_GoBack"/>
      <w:bookmarkEnd w:id="0"/>
    </w:p>
    <w:p w:rsidR="00F16948" w:rsidRDefault="00F16948" w:rsidP="00F16948">
      <w:pPr>
        <w:ind w:left="6379"/>
        <w:jc w:val="right"/>
        <w:rPr>
          <w:rFonts w:ascii="Times New Roman" w:hAnsi="Times New Roman" w:cs="Times New Roman"/>
          <w:sz w:val="28"/>
          <w:szCs w:val="28"/>
          <w:lang w:val="ru-UA"/>
        </w:rPr>
      </w:pPr>
      <w:r>
        <w:rPr>
          <w:rFonts w:ascii="Times New Roman" w:hAnsi="Times New Roman" w:cs="Times New Roman"/>
          <w:sz w:val="28"/>
          <w:szCs w:val="28"/>
        </w:rPr>
        <w:t>ЗАТВЕРДЖЕНО</w:t>
      </w:r>
    </w:p>
    <w:p w:rsidR="00F16948" w:rsidRDefault="00F16948" w:rsidP="00F16948">
      <w:pPr>
        <w:ind w:left="6379"/>
        <w:jc w:val="right"/>
        <w:rPr>
          <w:rFonts w:ascii="Times New Roman" w:hAnsi="Times New Roman" w:cs="Times New Roman"/>
          <w:sz w:val="28"/>
          <w:szCs w:val="28"/>
          <w:lang w:val="ru-RU"/>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1A078F" w:rsidRDefault="001A078F" w:rsidP="002D07BA">
      <w:pPr>
        <w:pStyle w:val="a4"/>
        <w:jc w:val="center"/>
        <w:rPr>
          <w:rFonts w:ascii="Times New Roman" w:hAnsi="Times New Roman" w:cs="Times New Roman"/>
          <w:b/>
          <w:lang w:eastAsia="ru-RU"/>
        </w:rPr>
      </w:pPr>
    </w:p>
    <w:p w:rsidR="002D07BA" w:rsidRPr="00512075" w:rsidRDefault="002D07BA" w:rsidP="002D07BA">
      <w:pPr>
        <w:pStyle w:val="a4"/>
        <w:jc w:val="center"/>
        <w:rPr>
          <w:rFonts w:ascii="Times New Roman" w:hAnsi="Times New Roman" w:cs="Times New Roman"/>
          <w:b/>
          <w:lang w:eastAsia="ru-RU"/>
        </w:rPr>
      </w:pPr>
      <w:r w:rsidRPr="00512075">
        <w:rPr>
          <w:rFonts w:ascii="Times New Roman" w:hAnsi="Times New Roman" w:cs="Times New Roman"/>
          <w:b/>
          <w:lang w:eastAsia="ru-RU"/>
        </w:rPr>
        <w:t>Технологічна картка адміністративної послуги</w:t>
      </w:r>
    </w:p>
    <w:p w:rsidR="002D07BA" w:rsidRPr="0020770C" w:rsidRDefault="002751EE" w:rsidP="002D07BA">
      <w:pPr>
        <w:pStyle w:val="a4"/>
        <w:jc w:val="center"/>
        <w:rPr>
          <w:rFonts w:ascii="Times New Roman" w:hAnsi="Times New Roman" w:cs="Times New Roman"/>
          <w:b/>
          <w:sz w:val="28"/>
          <w:szCs w:val="28"/>
          <w:lang w:eastAsia="ru-RU"/>
        </w:rPr>
      </w:pPr>
      <w:r>
        <w:rPr>
          <w:rFonts w:ascii="Times New Roman" w:hAnsi="Times New Roman" w:cs="Times New Roman"/>
          <w:b/>
          <w:lang w:eastAsia="ru-RU"/>
        </w:rPr>
        <w:t xml:space="preserve"> </w:t>
      </w:r>
      <w:r w:rsidR="00A97621" w:rsidRPr="0020770C">
        <w:rPr>
          <w:rFonts w:ascii="Times New Roman" w:hAnsi="Times New Roman" w:cs="Times New Roman"/>
          <w:b/>
          <w:sz w:val="28"/>
          <w:szCs w:val="28"/>
          <w:lang w:eastAsia="ru-RU"/>
        </w:rPr>
        <w:t xml:space="preserve">Державна реєстрація припинення </w:t>
      </w:r>
      <w:r w:rsidRPr="0020770C">
        <w:rPr>
          <w:rFonts w:ascii="Times New Roman" w:hAnsi="Times New Roman" w:cs="Times New Roman"/>
          <w:b/>
          <w:sz w:val="28"/>
          <w:szCs w:val="28"/>
          <w:lang w:eastAsia="uk-UA"/>
        </w:rPr>
        <w:t>підприємницької діяльності фізичної особи – підприємця</w:t>
      </w:r>
    </w:p>
    <w:tbl>
      <w:tblPr>
        <w:tblStyle w:val="1"/>
        <w:tblW w:w="5018" w:type="pct"/>
        <w:tblInd w:w="-34" w:type="dxa"/>
        <w:tblLayout w:type="fixed"/>
        <w:tblLook w:val="01E0" w:firstRow="1" w:lastRow="1" w:firstColumn="1" w:lastColumn="1" w:noHBand="0" w:noVBand="0"/>
      </w:tblPr>
      <w:tblGrid>
        <w:gridCol w:w="761"/>
        <w:gridCol w:w="4201"/>
        <w:gridCol w:w="1842"/>
        <w:gridCol w:w="1135"/>
        <w:gridCol w:w="1666"/>
      </w:tblGrid>
      <w:tr w:rsidR="002D07BA" w:rsidRPr="00250BBF" w:rsidTr="002751EE">
        <w:tc>
          <w:tcPr>
            <w:tcW w:w="396" w:type="pct"/>
            <w:tcBorders>
              <w:top w:val="single" w:sz="4" w:space="0" w:color="auto"/>
              <w:left w:val="single" w:sz="4" w:space="0" w:color="auto"/>
              <w:bottom w:val="single" w:sz="4" w:space="0" w:color="auto"/>
              <w:right w:val="single" w:sz="4" w:space="0" w:color="auto"/>
            </w:tcBorders>
            <w:hideMark/>
          </w:tcPr>
          <w:p w:rsidR="002D07BA" w:rsidRPr="00250BBF" w:rsidRDefault="002D07BA" w:rsidP="009463C5">
            <w:pPr>
              <w:pStyle w:val="a4"/>
              <w:rPr>
                <w:b/>
                <w:sz w:val="22"/>
                <w:szCs w:val="22"/>
                <w:lang w:val="ru-RU" w:eastAsia="ru-RU"/>
              </w:rPr>
            </w:pPr>
            <w:r w:rsidRPr="00250BBF">
              <w:rPr>
                <w:b/>
                <w:sz w:val="22"/>
                <w:szCs w:val="22"/>
                <w:lang w:val="ru-RU" w:eastAsia="ru-RU"/>
              </w:rPr>
              <w:t>№</w:t>
            </w:r>
          </w:p>
          <w:p w:rsidR="002D07BA" w:rsidRPr="00250BBF" w:rsidRDefault="002D07BA" w:rsidP="009463C5">
            <w:pPr>
              <w:pStyle w:val="a4"/>
              <w:rPr>
                <w:b/>
                <w:sz w:val="22"/>
                <w:szCs w:val="22"/>
                <w:lang w:val="ru-RU" w:eastAsia="ru-RU"/>
              </w:rPr>
            </w:pPr>
            <w:r w:rsidRPr="00250BBF">
              <w:rPr>
                <w:b/>
                <w:sz w:val="22"/>
                <w:szCs w:val="22"/>
                <w:lang w:val="ru-RU" w:eastAsia="ru-RU"/>
              </w:rPr>
              <w:t>з/п</w:t>
            </w:r>
          </w:p>
        </w:tc>
        <w:tc>
          <w:tcPr>
            <w:tcW w:w="2187" w:type="pct"/>
            <w:tcBorders>
              <w:top w:val="single" w:sz="4" w:space="0" w:color="auto"/>
              <w:left w:val="single" w:sz="4" w:space="0" w:color="auto"/>
              <w:bottom w:val="single" w:sz="4" w:space="0" w:color="auto"/>
              <w:right w:val="single" w:sz="4" w:space="0" w:color="auto"/>
            </w:tcBorders>
            <w:hideMark/>
          </w:tcPr>
          <w:p w:rsidR="002D07BA" w:rsidRPr="00250BBF" w:rsidRDefault="002D07BA" w:rsidP="009463C5">
            <w:pPr>
              <w:pStyle w:val="a4"/>
              <w:rPr>
                <w:b/>
                <w:sz w:val="22"/>
                <w:szCs w:val="22"/>
                <w:lang w:val="ru-RU" w:eastAsia="ru-RU"/>
              </w:rPr>
            </w:pPr>
            <w:r w:rsidRPr="00250BBF">
              <w:rPr>
                <w:b/>
                <w:sz w:val="22"/>
                <w:szCs w:val="22"/>
                <w:lang w:val="ru-RU" w:eastAsia="ru-RU"/>
              </w:rPr>
              <w:t>Етапи послуги</w:t>
            </w:r>
          </w:p>
        </w:tc>
        <w:tc>
          <w:tcPr>
            <w:tcW w:w="959" w:type="pct"/>
            <w:tcBorders>
              <w:top w:val="single" w:sz="4" w:space="0" w:color="auto"/>
              <w:left w:val="single" w:sz="4" w:space="0" w:color="auto"/>
              <w:bottom w:val="single" w:sz="4" w:space="0" w:color="auto"/>
              <w:right w:val="single" w:sz="4" w:space="0" w:color="auto"/>
            </w:tcBorders>
            <w:hideMark/>
          </w:tcPr>
          <w:p w:rsidR="002D07BA" w:rsidRPr="00250BBF" w:rsidRDefault="002D07BA" w:rsidP="009463C5">
            <w:pPr>
              <w:pStyle w:val="a4"/>
              <w:rPr>
                <w:b/>
                <w:sz w:val="22"/>
                <w:szCs w:val="22"/>
                <w:lang w:val="ru-RU" w:eastAsia="ru-RU"/>
              </w:rPr>
            </w:pPr>
            <w:proofErr w:type="gramStart"/>
            <w:r w:rsidRPr="00250BBF">
              <w:rPr>
                <w:b/>
                <w:sz w:val="22"/>
                <w:szCs w:val="22"/>
                <w:lang w:val="ru-RU" w:eastAsia="ru-RU"/>
              </w:rPr>
              <w:t>Відповідальна  посадова</w:t>
            </w:r>
            <w:proofErr w:type="gramEnd"/>
            <w:r w:rsidRPr="00250BBF">
              <w:rPr>
                <w:b/>
                <w:sz w:val="22"/>
                <w:szCs w:val="22"/>
                <w:lang w:val="ru-RU" w:eastAsia="ru-RU"/>
              </w:rPr>
              <w:t xml:space="preserve"> особа і структурний підрозділ</w:t>
            </w:r>
          </w:p>
        </w:tc>
        <w:tc>
          <w:tcPr>
            <w:tcW w:w="591" w:type="pct"/>
            <w:tcBorders>
              <w:top w:val="single" w:sz="4" w:space="0" w:color="auto"/>
              <w:left w:val="single" w:sz="4" w:space="0" w:color="auto"/>
              <w:bottom w:val="single" w:sz="4" w:space="0" w:color="auto"/>
              <w:right w:val="single" w:sz="4" w:space="0" w:color="auto"/>
            </w:tcBorders>
            <w:hideMark/>
          </w:tcPr>
          <w:p w:rsidR="002D07BA" w:rsidRPr="00250BBF" w:rsidRDefault="002D07BA" w:rsidP="009463C5">
            <w:pPr>
              <w:pStyle w:val="a4"/>
              <w:rPr>
                <w:b/>
                <w:sz w:val="22"/>
                <w:szCs w:val="22"/>
                <w:lang w:val="ru-RU" w:eastAsia="ru-RU"/>
              </w:rPr>
            </w:pPr>
            <w:r w:rsidRPr="00250BBF">
              <w:rPr>
                <w:b/>
                <w:sz w:val="22"/>
                <w:szCs w:val="22"/>
                <w:lang w:val="ru-RU" w:eastAsia="ru-RU"/>
              </w:rPr>
              <w:t>Дія</w:t>
            </w:r>
          </w:p>
          <w:p w:rsidR="002D07BA" w:rsidRPr="00250BBF" w:rsidRDefault="002D07BA" w:rsidP="009463C5">
            <w:pPr>
              <w:pStyle w:val="a4"/>
              <w:rPr>
                <w:b/>
                <w:sz w:val="22"/>
                <w:szCs w:val="22"/>
                <w:lang w:val="ru-RU" w:eastAsia="ru-RU"/>
              </w:rPr>
            </w:pPr>
            <w:r w:rsidRPr="00250BBF">
              <w:rPr>
                <w:b/>
                <w:sz w:val="22"/>
                <w:szCs w:val="22"/>
                <w:lang w:val="ru-RU" w:eastAsia="ru-RU"/>
              </w:rPr>
              <w:t>(</w:t>
            </w:r>
            <w:proofErr w:type="gramStart"/>
            <w:r w:rsidRPr="00250BBF">
              <w:rPr>
                <w:b/>
                <w:sz w:val="22"/>
                <w:szCs w:val="22"/>
                <w:lang w:val="ru-RU" w:eastAsia="ru-RU"/>
              </w:rPr>
              <w:t>В,У</w:t>
            </w:r>
            <w:proofErr w:type="gramEnd"/>
            <w:r w:rsidRPr="00250BBF">
              <w:rPr>
                <w:b/>
                <w:sz w:val="22"/>
                <w:szCs w:val="22"/>
                <w:lang w:val="ru-RU" w:eastAsia="ru-RU"/>
              </w:rPr>
              <w:t>,П,З)</w:t>
            </w:r>
          </w:p>
        </w:tc>
        <w:tc>
          <w:tcPr>
            <w:tcW w:w="867" w:type="pct"/>
            <w:tcBorders>
              <w:top w:val="single" w:sz="4" w:space="0" w:color="auto"/>
              <w:left w:val="single" w:sz="4" w:space="0" w:color="auto"/>
              <w:bottom w:val="single" w:sz="4" w:space="0" w:color="auto"/>
              <w:right w:val="single" w:sz="4" w:space="0" w:color="auto"/>
            </w:tcBorders>
            <w:hideMark/>
          </w:tcPr>
          <w:p w:rsidR="002D07BA" w:rsidRPr="00250BBF" w:rsidRDefault="002D07BA" w:rsidP="009463C5">
            <w:pPr>
              <w:pStyle w:val="a4"/>
              <w:rPr>
                <w:b/>
                <w:sz w:val="22"/>
                <w:szCs w:val="22"/>
                <w:lang w:val="ru-RU" w:eastAsia="ru-RU"/>
              </w:rPr>
            </w:pPr>
            <w:r w:rsidRPr="00250BBF">
              <w:rPr>
                <w:b/>
                <w:sz w:val="22"/>
                <w:szCs w:val="22"/>
                <w:lang w:val="ru-RU" w:eastAsia="ru-RU"/>
              </w:rPr>
              <w:t>Термін виконання (днів)</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1.</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pStyle w:val="a5"/>
              <w:tabs>
                <w:tab w:val="left" w:pos="284"/>
              </w:tabs>
              <w:ind w:left="0"/>
              <w:jc w:val="left"/>
              <w:rPr>
                <w:sz w:val="22"/>
                <w:szCs w:val="22"/>
                <w:lang w:val="ru-RU" w:eastAsia="uk-UA"/>
              </w:rPr>
            </w:pPr>
            <w:r w:rsidRPr="00250BBF">
              <w:rPr>
                <w:sz w:val="22"/>
                <w:szCs w:val="22"/>
                <w:lang w:eastAsia="uk-UA"/>
              </w:rPr>
              <w:t>Прийом за описом заяви та документів, які подаються для державної реєстрації припинення підприємницької діяльності фізичної особи – підприємця за її рішенням</w:t>
            </w:r>
          </w:p>
        </w:tc>
        <w:tc>
          <w:tcPr>
            <w:tcW w:w="959"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uk-UA"/>
              </w:rPr>
            </w:pPr>
            <w:r w:rsidRPr="00250BBF">
              <w:rPr>
                <w:sz w:val="22"/>
                <w:szCs w:val="22"/>
                <w:lang w:eastAsia="uk-UA"/>
              </w:rPr>
              <w:t>В день надходження заяви</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2.</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pStyle w:val="a5"/>
              <w:tabs>
                <w:tab w:val="left" w:pos="284"/>
              </w:tabs>
              <w:ind w:left="0"/>
              <w:jc w:val="left"/>
              <w:rPr>
                <w:sz w:val="22"/>
                <w:szCs w:val="22"/>
                <w:lang w:eastAsia="uk-UA"/>
              </w:rPr>
            </w:pPr>
            <w:r w:rsidRPr="00250BBF">
              <w:rPr>
                <w:sz w:val="22"/>
                <w:szCs w:val="22"/>
                <w:lang w:eastAsia="uk-UA"/>
              </w:rPr>
              <w:t>Виготовлення електронних копій поданих документів шляхом їх сканування, що долучаються до заяви, зареєстрованої у Єдиному державному реєстрі.</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uk-UA"/>
              </w:rPr>
            </w:pPr>
            <w:r w:rsidRPr="00250BBF">
              <w:rPr>
                <w:sz w:val="22"/>
                <w:szCs w:val="22"/>
                <w:lang w:eastAsia="uk-UA"/>
              </w:rPr>
              <w:t>В день надходження заяви</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3.</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pStyle w:val="a5"/>
              <w:tabs>
                <w:tab w:val="left" w:pos="284"/>
              </w:tabs>
              <w:ind w:left="0"/>
              <w:jc w:val="left"/>
              <w:rPr>
                <w:sz w:val="22"/>
                <w:szCs w:val="22"/>
                <w:lang w:val="ru-RU" w:eastAsia="uk-UA"/>
              </w:rPr>
            </w:pPr>
            <w:r w:rsidRPr="00250BBF">
              <w:rPr>
                <w:sz w:val="22"/>
                <w:szCs w:val="22"/>
                <w:lang w:eastAsia="uk-UA"/>
              </w:rPr>
              <w:t xml:space="preserve">Видача </w:t>
            </w:r>
            <w:r w:rsidRPr="00250BBF">
              <w:rPr>
                <w:sz w:val="22"/>
                <w:szCs w:val="22"/>
                <w:lang w:val="ru-RU" w:eastAsia="uk-UA"/>
              </w:rPr>
              <w:t xml:space="preserve">заявнику </w:t>
            </w:r>
            <w:r w:rsidRPr="00250BBF">
              <w:rPr>
                <w:sz w:val="22"/>
                <w:szCs w:val="22"/>
                <w:lang w:eastAsia="uk-UA"/>
              </w:rPr>
              <w:t xml:space="preserve">опису, за яким приймаються документи, </w:t>
            </w:r>
            <w:r w:rsidRPr="00250BBF">
              <w:rPr>
                <w:color w:val="000000"/>
                <w:sz w:val="22"/>
                <w:szCs w:val="22"/>
                <w:shd w:val="clear" w:color="auto" w:fill="FFFFFF"/>
              </w:rPr>
              <w:t>з відміткою про дату їх отримання та кодом доступу в той спосіб, відповідно до якого були подані документи</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Протягом 24 годин після надходження документів,  крім вихідних та святкових днів</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4.</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pStyle w:val="a5"/>
              <w:tabs>
                <w:tab w:val="left" w:pos="284"/>
              </w:tabs>
              <w:ind w:left="0"/>
              <w:jc w:val="left"/>
              <w:rPr>
                <w:sz w:val="22"/>
                <w:szCs w:val="22"/>
                <w:lang w:val="ru-RU" w:eastAsia="uk-UA"/>
              </w:rPr>
            </w:pPr>
            <w:r w:rsidRPr="00250BBF">
              <w:rPr>
                <w:sz w:val="22"/>
                <w:szCs w:val="22"/>
                <w:lang w:eastAsia="uk-UA"/>
              </w:rPr>
              <w:t>Перевірка документів, які подані для проведення державної реєстрації припинення підприємницької діяльності фізичної особи – підприємця за її рішенням, на відсутність підстав зупинення їх розгляду</w:t>
            </w:r>
          </w:p>
        </w:tc>
        <w:tc>
          <w:tcPr>
            <w:tcW w:w="959"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hideMark/>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color w:val="000000"/>
                <w:sz w:val="22"/>
                <w:szCs w:val="22"/>
                <w:shd w:val="clear" w:color="auto" w:fill="FFFFFF"/>
              </w:rPr>
              <w:t>Протягом 24 годин після надходження документів, крім вихідних та святкових днів</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5.</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pStyle w:val="a5"/>
              <w:tabs>
                <w:tab w:val="left" w:pos="284"/>
              </w:tabs>
              <w:ind w:left="0"/>
              <w:jc w:val="left"/>
              <w:rPr>
                <w:sz w:val="22"/>
                <w:szCs w:val="22"/>
                <w:lang w:eastAsia="uk-UA"/>
              </w:rPr>
            </w:pPr>
            <w:r w:rsidRPr="00250BBF">
              <w:rPr>
                <w:sz w:val="22"/>
                <w:szCs w:val="22"/>
                <w:lang w:eastAsia="uk-UA"/>
              </w:rPr>
              <w:t>Перевірка документів, які подані для проведення державної реєстрації припинення підприємницької діяльності фізичної особи – підприємця за її рішенням, на відсутність підстав для відмови у проведенні державної реєстрації</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rPr>
                <w:sz w:val="22"/>
                <w:szCs w:val="22"/>
                <w:lang w:eastAsia="uk-UA"/>
              </w:rPr>
            </w:pPr>
            <w:proofErr w:type="gramStart"/>
            <w:r w:rsidRPr="00250BBF">
              <w:rPr>
                <w:sz w:val="22"/>
                <w:szCs w:val="22"/>
                <w:lang w:val="ru-RU" w:eastAsia="uk-UA"/>
              </w:rPr>
              <w:t>У день</w:t>
            </w:r>
            <w:proofErr w:type="gramEnd"/>
            <w:r w:rsidRPr="00250BBF">
              <w:rPr>
                <w:sz w:val="22"/>
                <w:szCs w:val="22"/>
                <w:lang w:val="ru-RU" w:eastAsia="uk-UA"/>
              </w:rPr>
              <w:t xml:space="preserve"> зупинення розгляду документів</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6.</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20770C">
            <w:pPr>
              <w:pStyle w:val="a5"/>
              <w:tabs>
                <w:tab w:val="left" w:pos="284"/>
              </w:tabs>
              <w:ind w:left="0"/>
              <w:jc w:val="left"/>
              <w:rPr>
                <w:sz w:val="22"/>
                <w:szCs w:val="22"/>
                <w:lang w:eastAsia="uk-UA"/>
              </w:rPr>
            </w:pPr>
            <w:r w:rsidRPr="00250BBF">
              <w:rPr>
                <w:color w:val="000000"/>
                <w:sz w:val="22"/>
                <w:szCs w:val="22"/>
                <w:shd w:val="clear" w:color="auto" w:fill="FFFFFF"/>
              </w:rPr>
              <w:t xml:space="preserve">Повідомлення про зупинення розгляду документів із зазначенням строку (15 календарних днів з дати їх зупинення) та виключного переліку підстав для його зупинення та рішення суб’єкта державної </w:t>
            </w:r>
            <w:r w:rsidRPr="00250BBF">
              <w:rPr>
                <w:color w:val="000000"/>
                <w:sz w:val="22"/>
                <w:szCs w:val="22"/>
                <w:shd w:val="clear" w:color="auto" w:fill="FFFFFF"/>
              </w:rPr>
              <w:lastRenderedPageBreak/>
              <w:t>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w:t>
            </w:r>
            <w:r w:rsidR="0020770C">
              <w:rPr>
                <w:color w:val="000000"/>
                <w:sz w:val="22"/>
                <w:szCs w:val="22"/>
                <w:shd w:val="clear" w:color="auto" w:fill="FFFFFF"/>
              </w:rPr>
              <w:t xml:space="preserve">  </w:t>
            </w:r>
            <w:hyperlink r:id="rId4" w:tgtFrame="_blank" w:history="1">
              <w:r w:rsidRPr="00250BBF">
                <w:rPr>
                  <w:rStyle w:val="a3"/>
                  <w:sz w:val="22"/>
                  <w:szCs w:val="22"/>
                  <w:bdr w:val="none" w:sz="0" w:space="0" w:color="auto" w:frame="1"/>
                  <w:shd w:val="clear" w:color="auto" w:fill="FFFFFF"/>
                </w:rPr>
                <w:t>Закону України</w:t>
              </w:r>
            </w:hyperlink>
            <w:r w:rsidR="0020770C">
              <w:rPr>
                <w:color w:val="000000"/>
                <w:sz w:val="22"/>
                <w:szCs w:val="22"/>
                <w:shd w:val="clear" w:color="auto" w:fill="FFFFFF"/>
              </w:rPr>
              <w:t xml:space="preserve">  «</w:t>
            </w:r>
            <w:r w:rsidRPr="00250BBF">
              <w:rPr>
                <w:color w:val="000000"/>
                <w:sz w:val="22"/>
                <w:szCs w:val="22"/>
                <w:shd w:val="clear" w:color="auto" w:fill="FFFFFF"/>
              </w:rPr>
              <w:t>Про державну реєстрацію юридичних осіб, фізичних осіб - підприємців та громадських формувань», повідомлення про зупинення розгляду документів, здійснюються без використання програмних засобів ведення Єдиного державного реєстру юридичних осіб, фізичних осіб - підприємців та громадських формувань)</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lastRenderedPageBreak/>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У день відмови</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eastAsia="ru-RU"/>
              </w:rPr>
            </w:pPr>
            <w:r w:rsidRPr="00250BBF">
              <w:rPr>
                <w:sz w:val="22"/>
                <w:szCs w:val="22"/>
                <w:lang w:eastAsia="ru-RU"/>
              </w:rPr>
              <w:t>7.</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color w:val="000000"/>
                <w:sz w:val="22"/>
                <w:szCs w:val="22"/>
                <w:shd w:val="clear" w:color="auto" w:fill="FFFFFF"/>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Протягом 24 годин після надходження документів,  крім вихідних та святкових днів</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eastAsia="ru-RU"/>
              </w:rPr>
            </w:pPr>
            <w:r w:rsidRPr="00250BBF">
              <w:rPr>
                <w:sz w:val="22"/>
                <w:szCs w:val="22"/>
                <w:lang w:eastAsia="ru-RU"/>
              </w:rPr>
              <w:t>8.</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Внесення до Єдиного державного реєстру юридичних осіб та фізичних осіб – підприємців запису про державну реєстрацію припинення підприємницької діяльності фізичної особи – підприємця за її рішенням на підставі відомостей заяви для державної реєстрації припинення підприємницької діяльності фізичної особи – підприємця за її рішенням – у разі відсутності підстав для відмови у проведенні державної реєстрації та підстав для зупинення розгляду документів.</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У день державної реєстрації фізичної особи – підприємцем.</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eastAsia="ru-RU"/>
              </w:rPr>
            </w:pPr>
            <w:r w:rsidRPr="00250BBF">
              <w:rPr>
                <w:sz w:val="22"/>
                <w:szCs w:val="22"/>
                <w:lang w:eastAsia="ru-RU"/>
              </w:rPr>
              <w:t>9.</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color w:val="000000"/>
                <w:sz w:val="22"/>
                <w:szCs w:val="22"/>
                <w:shd w:val="clear" w:color="auto" w:fill="FFFFFF"/>
              </w:rPr>
              <w:t xml:space="preserve">Інформаційна взаємодія між Єдиним державним реєстром та інформаційними системами державних органів у випадках, визначених статтею 13 ЗУ </w:t>
            </w:r>
            <w:r w:rsidRPr="00250BBF">
              <w:rPr>
                <w:color w:val="000000"/>
                <w:sz w:val="22"/>
                <w:szCs w:val="22"/>
                <w:shd w:val="clear" w:color="auto" w:fill="FFFFFF"/>
                <w:lang w:bidi="he-IL"/>
              </w:rPr>
              <w:t>"Про державну реєстрацію юридичних осіб, фізичних осіб-підприємців та громадських формувань"</w:t>
            </w:r>
            <w:r w:rsidRPr="00250BBF">
              <w:rPr>
                <w:color w:val="000000"/>
                <w:sz w:val="22"/>
                <w:szCs w:val="22"/>
                <w:shd w:val="clear" w:color="auto" w:fill="FFFFFF"/>
              </w:rPr>
              <w:t>, здійснюється інформаційно-телекомунікаційними засобами в електронній формі у</w:t>
            </w:r>
            <w:r w:rsidR="0020770C">
              <w:rPr>
                <w:color w:val="000000"/>
                <w:sz w:val="22"/>
                <w:szCs w:val="22"/>
                <w:shd w:val="clear" w:color="auto" w:fill="FFFFFF"/>
              </w:rPr>
              <w:t xml:space="preserve"> </w:t>
            </w:r>
            <w:hyperlink r:id="rId5" w:anchor="n24" w:tgtFrame="_blank" w:history="1">
              <w:r w:rsidRPr="00250BBF">
                <w:rPr>
                  <w:rStyle w:val="a3"/>
                  <w:sz w:val="22"/>
                  <w:szCs w:val="22"/>
                  <w:bdr w:val="none" w:sz="0" w:space="0" w:color="auto" w:frame="1"/>
                  <w:shd w:val="clear" w:color="auto" w:fill="FFFFFF"/>
                </w:rPr>
                <w:t>порядку</w:t>
              </w:r>
            </w:hyperlink>
            <w:r w:rsidRPr="00250BBF">
              <w:rPr>
                <w:color w:val="000000"/>
                <w:sz w:val="22"/>
                <w:szCs w:val="22"/>
                <w:shd w:val="clear" w:color="auto" w:fill="FFFFFF"/>
              </w:rPr>
              <w:t>, визначеному Міністерством юстиції України спільно з відповідними державними органами.</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color w:val="000000"/>
                <w:sz w:val="22"/>
                <w:szCs w:val="22"/>
                <w:shd w:val="clear" w:color="auto" w:fill="FFFFFF"/>
              </w:rPr>
              <w:t>Не пізніше наступного робочого дня з дня надходження від заявника заяви про їх повернення.</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eastAsia="ru-RU"/>
              </w:rPr>
            </w:pPr>
            <w:r w:rsidRPr="00250BBF">
              <w:rPr>
                <w:sz w:val="22"/>
                <w:szCs w:val="22"/>
                <w:lang w:eastAsia="ru-RU"/>
              </w:rPr>
              <w:t>10.</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u w:val="single"/>
                <w:lang w:eastAsia="uk-UA"/>
              </w:rPr>
              <w:t xml:space="preserve">За заявою заявника повертаються </w:t>
            </w:r>
            <w:r w:rsidRPr="00250BBF">
              <w:rPr>
                <w:sz w:val="22"/>
                <w:szCs w:val="22"/>
                <w:lang w:eastAsia="uk-UA"/>
              </w:rPr>
              <w:t xml:space="preserve">(видаються, надсилаються поштовим </w:t>
            </w:r>
            <w:r w:rsidRPr="00250BBF">
              <w:rPr>
                <w:sz w:val="22"/>
                <w:szCs w:val="22"/>
                <w:lang w:eastAsia="uk-UA"/>
              </w:rPr>
              <w:lastRenderedPageBreak/>
              <w:t>відправленням):документи, що потребують усунення підстав для зупинення розгляду документів;</w:t>
            </w:r>
            <w:r w:rsidRPr="00250BBF">
              <w:rPr>
                <w:color w:val="000000"/>
                <w:sz w:val="22"/>
                <w:szCs w:val="22"/>
                <w:shd w:val="clear" w:color="auto" w:fill="FFFFFF"/>
              </w:rPr>
              <w:t>документи, при відмові у проведенні державної реєстрації, подані для державної реєстрації. У разі відмови у державній реєстрації документи, подані для державної реєстрації, зберігаються фронт-офісом, що забезпечував прийняття та зберігання таких документів, протягом трьох років</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lastRenderedPageBreak/>
              <w:t xml:space="preserve">Державний реєстратор юридичних осіб, </w:t>
            </w:r>
            <w:r w:rsidRPr="00250BBF">
              <w:rPr>
                <w:sz w:val="22"/>
                <w:szCs w:val="22"/>
                <w:lang w:val="ru-RU" w:eastAsia="ru-RU"/>
              </w:rPr>
              <w:lastRenderedPageBreak/>
              <w:t>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lastRenderedPageBreak/>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 xml:space="preserve">В день формування </w:t>
            </w:r>
            <w:r w:rsidRPr="00250BBF">
              <w:rPr>
                <w:sz w:val="22"/>
                <w:szCs w:val="22"/>
                <w:lang w:eastAsia="uk-UA"/>
              </w:rPr>
              <w:lastRenderedPageBreak/>
              <w:t>заяви</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eastAsia="ru-RU"/>
              </w:rPr>
            </w:pPr>
            <w:r w:rsidRPr="00250BBF">
              <w:rPr>
                <w:sz w:val="22"/>
                <w:szCs w:val="22"/>
                <w:lang w:eastAsia="ru-RU"/>
              </w:rPr>
              <w:t>11.</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 xml:space="preserve">Одержання від заявника – особи, яка подає державному реєстратору електронні документи для проведення державної реєстрації припинення підприємницької діяльності фізичної особи – підприємця за її рішенням, відповідно до Закону України «Про державну реєстрацію юридичних осіб, фізичних осіб – підприємців та громадських формувань» (далі – заявник) заяви в електронній формі з </w:t>
            </w:r>
            <w:r w:rsidRPr="00250BBF">
              <w:rPr>
                <w:color w:val="000000"/>
                <w:sz w:val="22"/>
                <w:szCs w:val="22"/>
                <w:shd w:val="clear" w:color="auto" w:fill="FFFFFF"/>
              </w:rPr>
              <w:t>обов’язковим накладенням заявником власного електронного цифрового підпису та</w:t>
            </w:r>
            <w:r w:rsidRPr="00250BBF">
              <w:rPr>
                <w:sz w:val="22"/>
                <w:szCs w:val="22"/>
                <w:lang w:eastAsia="uk-UA"/>
              </w:rPr>
              <w:t xml:space="preserve"> долученням до неї </w:t>
            </w:r>
            <w:r w:rsidRPr="00250BBF">
              <w:rPr>
                <w:color w:val="000000"/>
                <w:sz w:val="22"/>
                <w:szCs w:val="22"/>
                <w:shd w:val="clear" w:color="auto" w:fill="FFFFFF"/>
              </w:rPr>
              <w:t>електронних копій оригіналів документів для державної реєстрації, виготовлених шляхом сканування, або оригіналів таких електронних документів,  опису поданих заявником документів для державної реєстрації, сформованого за допомогою програмних засобів ведення Єдиного державного реєстру</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В день формування заяви</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12.</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 xml:space="preserve"> Перевірка документів, які подаються державному реєстратору, на відсутність підстав для відмови у проведенні державної реєстрації та зупинення їх розгляду.</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В день формування заяви</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13.</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color w:val="000000"/>
                <w:sz w:val="22"/>
                <w:szCs w:val="22"/>
                <w:shd w:val="clear" w:color="auto" w:fill="FFFFFF"/>
              </w:rPr>
              <w:t>Реєстрація заяви, накладення власного електронного цифрового підпису, надсилання примірника опису з кодом доступу до результатів розгляду документів</w:t>
            </w:r>
            <w:r w:rsidRPr="00250BBF">
              <w:rPr>
                <w:color w:val="000000"/>
                <w:sz w:val="22"/>
                <w:szCs w:val="22"/>
                <w:shd w:val="clear" w:color="auto" w:fill="FFFFFF"/>
                <w:lang w:val="ru-RU"/>
              </w:rPr>
              <w:t>.</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color w:val="000000"/>
                <w:sz w:val="22"/>
                <w:szCs w:val="22"/>
                <w:shd w:val="clear" w:color="auto" w:fill="FFFFFF"/>
              </w:rPr>
              <w:t xml:space="preserve">Зупинення розгляду документів та </w:t>
            </w:r>
            <w:r w:rsidRPr="00250BBF">
              <w:rPr>
                <w:sz w:val="22"/>
                <w:szCs w:val="22"/>
                <w:lang w:eastAsia="uk-UA"/>
              </w:rPr>
              <w:t>відмова у проведенні державної реєстрації</w:t>
            </w:r>
            <w:r w:rsidRPr="00250BBF">
              <w:rPr>
                <w:color w:val="000000"/>
                <w:sz w:val="22"/>
                <w:szCs w:val="22"/>
                <w:shd w:val="clear" w:color="auto" w:fill="FFFFFF"/>
              </w:rPr>
              <w:t xml:space="preserve"> здійснюється протягом 24 годин, крім вихідних та святкових днів</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14.</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val="ru-RU" w:eastAsia="uk-UA"/>
              </w:rPr>
            </w:pPr>
            <w:r w:rsidRPr="00250BBF">
              <w:rPr>
                <w:sz w:val="22"/>
                <w:szCs w:val="22"/>
                <w:lang w:eastAsia="uk-UA"/>
              </w:rPr>
              <w:t xml:space="preserve">Перевірка документів, які подані для проведення державної реєстрації припинення підприємницької діяльності </w:t>
            </w:r>
            <w:r w:rsidRPr="00250BBF">
              <w:rPr>
                <w:sz w:val="22"/>
                <w:szCs w:val="22"/>
                <w:lang w:eastAsia="uk-UA"/>
              </w:rPr>
              <w:lastRenderedPageBreak/>
              <w:t>фізичної особи – підприємця за її рішенням, на відсутність підстав для відмови у проведенні державної реєстрації припинення підприємницької діяльності фізичної особи – підприємця за її рішенням та відсутності підстав для зупинення розгляду документів</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lastRenderedPageBreak/>
              <w:t xml:space="preserve">Державний реєстратор юридичних осіб, фізичних осіб </w:t>
            </w:r>
            <w:r w:rsidRPr="00250BBF">
              <w:rPr>
                <w:sz w:val="22"/>
                <w:szCs w:val="22"/>
                <w:lang w:val="ru-RU" w:eastAsia="ru-RU"/>
              </w:rPr>
              <w:lastRenderedPageBreak/>
              <w:t>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lastRenderedPageBreak/>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color w:val="000000"/>
                <w:sz w:val="22"/>
                <w:szCs w:val="22"/>
                <w:shd w:val="clear" w:color="auto" w:fill="FFFFFF"/>
              </w:rPr>
            </w:pPr>
            <w:r w:rsidRPr="00250BBF">
              <w:rPr>
                <w:sz w:val="22"/>
                <w:szCs w:val="22"/>
                <w:lang w:eastAsia="uk-UA"/>
              </w:rPr>
              <w:t>Удень зупинення</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15.</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val="ru-RU" w:eastAsia="uk-UA"/>
              </w:rPr>
            </w:pPr>
            <w:r w:rsidRPr="00250BBF">
              <w:rPr>
                <w:sz w:val="22"/>
                <w:szCs w:val="22"/>
              </w:rPr>
              <w:t xml:space="preserve">У разі зупинення розгляду документів, які подані для </w:t>
            </w:r>
            <w:r w:rsidRPr="00250BBF">
              <w:rPr>
                <w:sz w:val="22"/>
                <w:szCs w:val="22"/>
                <w:lang w:eastAsia="uk-UA"/>
              </w:rPr>
              <w:t>державної реєстрації припинення підприємницької діяльності фізичної особи – підприємця за її рішенням</w:t>
            </w:r>
            <w:r w:rsidRPr="00250BBF">
              <w:rPr>
                <w:sz w:val="22"/>
                <w:szCs w:val="22"/>
              </w:rPr>
              <w:t xml:space="preserve">, </w:t>
            </w:r>
            <w:r w:rsidRPr="00250BBF">
              <w:rPr>
                <w:color w:val="000000"/>
                <w:sz w:val="22"/>
                <w:szCs w:val="22"/>
                <w:shd w:val="clear" w:color="auto" w:fill="FFFFFF"/>
              </w:rPr>
              <w:t>повідомлення про зупинення розгляду документів із 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sz w:val="22"/>
                <w:szCs w:val="22"/>
                <w:lang w:eastAsia="uk-UA"/>
              </w:rPr>
              <w:t>У день відмови.</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16.</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val="ru-RU"/>
              </w:rPr>
            </w:pPr>
            <w:r w:rsidRPr="00250BBF">
              <w:rPr>
                <w:sz w:val="22"/>
                <w:szCs w:val="22"/>
                <w:lang w:eastAsia="uk-UA"/>
              </w:rPr>
              <w:t xml:space="preserve">За наявності підстав для відмови у державній реєстрації, </w:t>
            </w:r>
            <w:r w:rsidRPr="00250BBF">
              <w:rPr>
                <w:color w:val="000000"/>
                <w:sz w:val="22"/>
                <w:szCs w:val="22"/>
                <w:shd w:val="clear" w:color="auto" w:fill="FFFFFF"/>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eastAsia="uk-UA"/>
              </w:rPr>
            </w:pPr>
            <w:r w:rsidRPr="00250BBF">
              <w:rPr>
                <w:color w:val="000000"/>
                <w:sz w:val="22"/>
                <w:szCs w:val="22"/>
                <w:shd w:val="clear" w:color="auto" w:fill="FFFFFF"/>
              </w:rPr>
              <w:t>Протягом 24 годин після надходження документів, поданих для державної реєстрації та проведення інших реєстраційних дій, крім вихідних та святкових днів</w:t>
            </w:r>
          </w:p>
        </w:tc>
      </w:tr>
      <w:tr w:rsidR="002751EE" w:rsidRPr="00250BBF" w:rsidTr="002751EE">
        <w:tc>
          <w:tcPr>
            <w:tcW w:w="396"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17.</w:t>
            </w:r>
          </w:p>
        </w:tc>
        <w:tc>
          <w:tcPr>
            <w:tcW w:w="2187" w:type="pct"/>
            <w:tcBorders>
              <w:top w:val="single" w:sz="4" w:space="0" w:color="auto"/>
              <w:left w:val="single" w:sz="4" w:space="0" w:color="auto"/>
              <w:bottom w:val="single" w:sz="4" w:space="0" w:color="auto"/>
              <w:right w:val="single" w:sz="4" w:space="0" w:color="auto"/>
            </w:tcBorders>
          </w:tcPr>
          <w:p w:rsidR="002751EE" w:rsidRPr="00250BBF" w:rsidRDefault="002751EE" w:rsidP="008710C7">
            <w:pPr>
              <w:spacing w:before="100" w:beforeAutospacing="1" w:after="100" w:afterAutospacing="1"/>
              <w:rPr>
                <w:sz w:val="22"/>
                <w:szCs w:val="22"/>
                <w:lang w:val="ru-RU" w:eastAsia="uk-UA"/>
              </w:rPr>
            </w:pPr>
            <w:r w:rsidRPr="00250BBF">
              <w:rPr>
                <w:sz w:val="22"/>
                <w:szCs w:val="22"/>
                <w:lang w:eastAsia="uk-UA"/>
              </w:rPr>
              <w:t xml:space="preserve">За відсутності підстав для зупинення розгляду документів та підстав для відмови у проведенні державної реєстрації, проведення державної реєстрації виключно на підставі електронних копій оригіналів документів для державної реєстрації </w:t>
            </w:r>
            <w:r w:rsidRPr="00250BBF">
              <w:rPr>
                <w:color w:val="000000"/>
                <w:sz w:val="22"/>
                <w:szCs w:val="22"/>
                <w:shd w:val="clear" w:color="auto" w:fill="FFFFFF"/>
              </w:rPr>
              <w:t>виготовлених шляхом сканування, або оригіналів таких електронних документів з накладеним заявником власним електронним цифровим підписом</w:t>
            </w:r>
          </w:p>
        </w:tc>
        <w:tc>
          <w:tcPr>
            <w:tcW w:w="959"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Державний реєстратор юридичних осіб, фізичних осіб підприємців</w:t>
            </w:r>
          </w:p>
        </w:tc>
        <w:tc>
          <w:tcPr>
            <w:tcW w:w="591"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val="ru-RU" w:eastAsia="ru-RU"/>
              </w:rPr>
            </w:pPr>
            <w:r w:rsidRPr="00250BBF">
              <w:rPr>
                <w:sz w:val="22"/>
                <w:szCs w:val="22"/>
                <w:lang w:val="ru-RU" w:eastAsia="ru-RU"/>
              </w:rPr>
              <w:t>В</w:t>
            </w:r>
          </w:p>
        </w:tc>
        <w:tc>
          <w:tcPr>
            <w:tcW w:w="867" w:type="pct"/>
            <w:tcBorders>
              <w:top w:val="single" w:sz="4" w:space="0" w:color="auto"/>
              <w:left w:val="single" w:sz="4" w:space="0" w:color="auto"/>
              <w:bottom w:val="single" w:sz="4" w:space="0" w:color="auto"/>
              <w:right w:val="single" w:sz="4" w:space="0" w:color="auto"/>
            </w:tcBorders>
          </w:tcPr>
          <w:p w:rsidR="002751EE" w:rsidRPr="00250BBF" w:rsidRDefault="002751EE" w:rsidP="009463C5">
            <w:pPr>
              <w:pStyle w:val="a4"/>
              <w:rPr>
                <w:sz w:val="22"/>
                <w:szCs w:val="22"/>
                <w:lang w:eastAsia="uk-UA"/>
              </w:rPr>
            </w:pPr>
            <w:r w:rsidRPr="00250BBF">
              <w:rPr>
                <w:sz w:val="22"/>
                <w:szCs w:val="22"/>
                <w:lang w:eastAsia="uk-UA"/>
              </w:rPr>
              <w:t>У день відмови.</w:t>
            </w:r>
          </w:p>
        </w:tc>
      </w:tr>
    </w:tbl>
    <w:p w:rsidR="0094663D" w:rsidRPr="002D07BA" w:rsidRDefault="002D07BA" w:rsidP="002D07BA">
      <w:pPr>
        <w:shd w:val="clear" w:color="auto" w:fill="FFFFFF"/>
        <w:spacing w:beforeAutospacing="1" w:after="0" w:afterAutospacing="1" w:line="240" w:lineRule="auto"/>
        <w:rPr>
          <w:rFonts w:ascii="Times New Roman" w:eastAsia="Calibri" w:hAnsi="Times New Roman" w:cs="Times New Roman"/>
          <w:lang w:val="ru-RU" w:eastAsia="ru-RU"/>
        </w:rPr>
      </w:pPr>
      <w:r w:rsidRPr="00420D18">
        <w:rPr>
          <w:rFonts w:ascii="Times New Roman" w:eastAsia="Calibri" w:hAnsi="Times New Roman" w:cs="Times New Roman"/>
          <w:color w:val="252121"/>
          <w:lang w:val="ru-RU" w:eastAsia="ru-RU"/>
        </w:rPr>
        <w:t>*Умовні позначки: В – виконує; У – бере участь; П – погоджує; З – затверджує.</w:t>
      </w:r>
    </w:p>
    <w:sectPr w:rsidR="0094663D" w:rsidRPr="002D07BA" w:rsidSect="00946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D07BA"/>
    <w:rsid w:val="001A078F"/>
    <w:rsid w:val="001B771A"/>
    <w:rsid w:val="0020770C"/>
    <w:rsid w:val="0025053C"/>
    <w:rsid w:val="00250BBF"/>
    <w:rsid w:val="002751EE"/>
    <w:rsid w:val="002D07BA"/>
    <w:rsid w:val="008F0C24"/>
    <w:rsid w:val="00926928"/>
    <w:rsid w:val="0094663D"/>
    <w:rsid w:val="00A97621"/>
    <w:rsid w:val="00BF4409"/>
    <w:rsid w:val="00D4638A"/>
    <w:rsid w:val="00F16948"/>
    <w:rsid w:val="00F52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135B"/>
  <w15:docId w15:val="{3DBC1A13-A939-4ABC-9F2B-45E8C40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7BA"/>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2D07BA"/>
    <w:pPr>
      <w:spacing w:after="0" w:line="240"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rsid w:val="002D07BA"/>
    <w:rPr>
      <w:rFonts w:cs="Times New Roman"/>
      <w:color w:val="0000FF"/>
      <w:u w:val="single"/>
    </w:rPr>
  </w:style>
  <w:style w:type="paragraph" w:styleId="a4">
    <w:name w:val="No Spacing"/>
    <w:uiPriority w:val="1"/>
    <w:qFormat/>
    <w:rsid w:val="002D07BA"/>
    <w:pPr>
      <w:spacing w:after="0" w:line="240" w:lineRule="auto"/>
    </w:pPr>
    <w:rPr>
      <w:lang w:val="uk-UA"/>
    </w:rPr>
  </w:style>
  <w:style w:type="paragraph" w:styleId="a5">
    <w:name w:val="List Paragraph"/>
    <w:basedOn w:val="a"/>
    <w:uiPriority w:val="99"/>
    <w:qFormat/>
    <w:rsid w:val="002751EE"/>
    <w:pPr>
      <w:spacing w:after="0" w:line="240" w:lineRule="auto"/>
      <w:ind w:left="72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2.rada.gov.ua/laws/show/z0956-16/paran24" TargetMode="External"/><Relationship Id="rId4" Type="http://schemas.openxmlformats.org/officeDocument/2006/relationships/hyperlink" Target="http://zakon5.rada.gov.ua/laws/show/75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1273</Words>
  <Characters>7259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9</cp:revision>
  <dcterms:created xsi:type="dcterms:W3CDTF">2021-03-24T13:16:00Z</dcterms:created>
  <dcterms:modified xsi:type="dcterms:W3CDTF">2025-12-17T11:35:00Z</dcterms:modified>
</cp:coreProperties>
</file>