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2E" w:rsidRDefault="008D762E" w:rsidP="008D762E">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1.106</w:t>
      </w:r>
    </w:p>
    <w:p w:rsidR="008D762E" w:rsidRDefault="008D762E" w:rsidP="008D762E">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D762E" w:rsidRDefault="008D762E" w:rsidP="008D762E">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8238A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8238AE">
        <w:rPr>
          <w:rFonts w:ascii="Times New Roman" w:hAnsi="Times New Roman" w:cs="Times New Roman"/>
          <w:b/>
          <w:bCs/>
          <w:sz w:val="28"/>
          <w:szCs w:val="28"/>
        </w:rPr>
        <w:t>0</w:t>
      </w:r>
      <w:r w:rsidR="00737F8F">
        <w:rPr>
          <w:rFonts w:ascii="Times New Roman" w:hAnsi="Times New Roman" w:cs="Times New Roman"/>
          <w:b/>
          <w:bCs/>
          <w:sz w:val="28"/>
          <w:szCs w:val="28"/>
        </w:rPr>
        <w:t>03</w:t>
      </w:r>
      <w:r w:rsidR="008960AF">
        <w:rPr>
          <w:rFonts w:ascii="Times New Roman" w:hAnsi="Times New Roman" w:cs="Times New Roman"/>
          <w:b/>
          <w:bCs/>
          <w:sz w:val="28"/>
          <w:szCs w:val="28"/>
        </w:rPr>
        <w:t>2</w:t>
      </w:r>
    </w:p>
    <w:p w:rsidR="008238AE" w:rsidRPr="00737F8F" w:rsidRDefault="00737F8F" w:rsidP="008238AE">
      <w:pPr>
        <w:spacing w:after="0" w:line="240" w:lineRule="auto"/>
        <w:jc w:val="center"/>
        <w:rPr>
          <w:rFonts w:ascii="Times New Roman" w:eastAsia="Times New Roman" w:hAnsi="Times New Roman" w:cs="Times New Roman"/>
          <w:b/>
          <w:bCs/>
          <w:iCs/>
          <w:noProof/>
          <w:sz w:val="32"/>
          <w:szCs w:val="32"/>
          <w:lang w:eastAsia="ru-RU"/>
        </w:rPr>
      </w:pPr>
      <w:r>
        <w:rPr>
          <w:rFonts w:ascii="Times New Roman" w:eastAsia="Times New Roman" w:hAnsi="Times New Roman" w:cs="Times New Roman"/>
          <w:b/>
          <w:iCs/>
          <w:noProof/>
          <w:sz w:val="32"/>
          <w:szCs w:val="32"/>
          <w:lang w:val="uk-UA" w:eastAsia="ru-RU"/>
        </w:rPr>
        <w:t>Д</w:t>
      </w:r>
      <w:r w:rsidRPr="00737F8F">
        <w:rPr>
          <w:rFonts w:ascii="Times New Roman" w:eastAsia="Times New Roman" w:hAnsi="Times New Roman" w:cs="Times New Roman"/>
          <w:b/>
          <w:iCs/>
          <w:noProof/>
          <w:sz w:val="32"/>
          <w:szCs w:val="32"/>
          <w:lang w:val="uk-UA" w:eastAsia="ru-RU"/>
        </w:rPr>
        <w:t>ержавн</w:t>
      </w:r>
      <w:r>
        <w:rPr>
          <w:rFonts w:ascii="Times New Roman" w:eastAsia="Times New Roman" w:hAnsi="Times New Roman" w:cs="Times New Roman"/>
          <w:b/>
          <w:iCs/>
          <w:noProof/>
          <w:sz w:val="32"/>
          <w:szCs w:val="32"/>
          <w:lang w:val="uk-UA" w:eastAsia="ru-RU"/>
        </w:rPr>
        <w:t>а</w:t>
      </w:r>
      <w:r w:rsidRPr="00737F8F">
        <w:rPr>
          <w:rFonts w:ascii="Times New Roman" w:eastAsia="Times New Roman" w:hAnsi="Times New Roman" w:cs="Times New Roman"/>
          <w:b/>
          <w:iCs/>
          <w:noProof/>
          <w:sz w:val="32"/>
          <w:szCs w:val="32"/>
          <w:lang w:val="uk-UA" w:eastAsia="ru-RU"/>
        </w:rPr>
        <w:t xml:space="preserve"> реєстраці</w:t>
      </w:r>
      <w:r>
        <w:rPr>
          <w:rFonts w:ascii="Times New Roman" w:eastAsia="Times New Roman" w:hAnsi="Times New Roman" w:cs="Times New Roman"/>
          <w:b/>
          <w:iCs/>
          <w:noProof/>
          <w:sz w:val="32"/>
          <w:szCs w:val="32"/>
          <w:lang w:val="uk-UA" w:eastAsia="ru-RU"/>
        </w:rPr>
        <w:t>я</w:t>
      </w:r>
      <w:r w:rsidR="008960AF" w:rsidRPr="008960AF">
        <w:rPr>
          <w:rFonts w:ascii="Times New Roman" w:eastAsia="Times New Roman" w:hAnsi="Times New Roman" w:cs="Times New Roman"/>
          <w:b/>
          <w:iCs/>
          <w:noProof/>
          <w:sz w:val="32"/>
          <w:szCs w:val="32"/>
          <w:lang w:eastAsia="ru-RU"/>
        </w:rPr>
        <w:t>розірвання</w:t>
      </w:r>
      <w:r w:rsidR="002E7EC4">
        <w:rPr>
          <w:rFonts w:ascii="Times New Roman" w:eastAsia="Times New Roman" w:hAnsi="Times New Roman" w:cs="Times New Roman"/>
          <w:b/>
          <w:iCs/>
          <w:noProof/>
          <w:sz w:val="32"/>
          <w:szCs w:val="32"/>
          <w:lang w:val="uk-UA" w:eastAsia="ru-RU"/>
        </w:rPr>
        <w:t>шлюбу</w:t>
      </w:r>
    </w:p>
    <w:p w:rsidR="008238AE" w:rsidRPr="008238AE" w:rsidRDefault="008238AE" w:rsidP="008238AE">
      <w:pPr>
        <w:spacing w:after="0" w:line="240" w:lineRule="auto"/>
        <w:jc w:val="center"/>
        <w:rPr>
          <w:rFonts w:ascii="Times New Roman" w:hAnsi="Times New Roman" w:cs="Times New Roman"/>
          <w:b/>
          <w:bCs/>
          <w:lang w:val="uk-UA"/>
        </w:rPr>
      </w:pPr>
      <w:r w:rsidRPr="008238AE">
        <w:rPr>
          <w:rFonts w:ascii="Times New Roman" w:hAnsi="Times New Roman" w:cs="Times New Roman"/>
        </w:rPr>
        <w:t>ВІДДІЛ</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ЦЕНТР НАДАННЯ АДМІНІСТРАТИВНИХ ПОСЛУГ</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ВИКОНАВЧОГО КОМІТЕТУ</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ЛЮТЕНСЬКОЇ СІЛЬСЬКОЇ РАДИ</w:t>
      </w:r>
    </w:p>
    <w:p w:rsidR="00F37AF2" w:rsidRPr="0045709C" w:rsidRDefault="00F37AF2" w:rsidP="0045709C">
      <w:pPr>
        <w:spacing w:after="0" w:line="240" w:lineRule="auto"/>
        <w:jc w:val="center"/>
        <w:rPr>
          <w:rFonts w:ascii="Times New Roman" w:eastAsia="Times New Roman" w:hAnsi="Times New Roman" w:cs="Times New Roman"/>
          <w:iCs/>
          <w:noProof/>
          <w:sz w:val="20"/>
          <w:szCs w:val="20"/>
          <w:lang w:val="uk-UA" w:eastAsia="ru-RU"/>
        </w:rPr>
      </w:pPr>
    </w:p>
    <w:tbl>
      <w:tblPr>
        <w:tblStyle w:val="a4"/>
        <w:tblW w:w="10632" w:type="dxa"/>
        <w:tblInd w:w="-998" w:type="dxa"/>
        <w:tblLook w:val="04A0"/>
      </w:tblPr>
      <w:tblGrid>
        <w:gridCol w:w="566"/>
        <w:gridCol w:w="4518"/>
        <w:gridCol w:w="9084"/>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8238AE">
            <w:pPr>
              <w:widowControl w:val="0"/>
              <w:autoSpaceDE w:val="0"/>
              <w:autoSpaceDN w:val="0"/>
              <w:spacing w:line="270" w:lineRule="atLeast"/>
              <w:ind w:right="92"/>
              <w:jc w:val="both"/>
              <w:rPr>
                <w:rFonts w:ascii="Times New Roman" w:eastAsia="Times New Roman" w:hAnsi="Times New Roman" w:cs="Times New Roman"/>
              </w:rPr>
            </w:pPr>
            <w:r w:rsidRPr="002E7EC4">
              <w:rPr>
                <w:rFonts w:ascii="Times New Roman" w:eastAsia="Times New Roman" w:hAnsi="Times New Roman" w:cs="Times New Roman"/>
              </w:rPr>
              <w:t>Цивільний кодекс України;</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Сімейний кодекс України; </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Закон України «Про державнуреєстраціюактівцивільного стану»; </w:t>
            </w:r>
          </w:p>
          <w:p w:rsidR="008238AE" w:rsidRP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Закон України «Про адміністративніпослуги».</w:t>
            </w:r>
          </w:p>
          <w:p w:rsidR="00F37AF2" w:rsidRPr="008238AE" w:rsidRDefault="00F37AF2" w:rsidP="008238AE">
            <w:pPr>
              <w:widowControl w:val="0"/>
              <w:autoSpaceDE w:val="0"/>
              <w:autoSpaceDN w:val="0"/>
              <w:spacing w:line="270" w:lineRule="atLeast"/>
              <w:ind w:right="92"/>
              <w:jc w:val="both"/>
              <w:rPr>
                <w:rFonts w:ascii="Times New Roman" w:eastAsia="Times New Roman" w:hAnsi="Times New Roman" w:cs="Times New Roman"/>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8238AE" w:rsidRDefault="008238AE" w:rsidP="008238AE">
            <w:pPr>
              <w:shd w:val="clear" w:color="auto" w:fill="FFFFFF"/>
              <w:spacing w:line="240" w:lineRule="auto"/>
              <w:ind w:right="235"/>
              <w:jc w:val="both"/>
              <w:rPr>
                <w:rFonts w:ascii="Times New Roman" w:hAnsi="Times New Roman" w:cs="Times New Roman"/>
                <w:sz w:val="24"/>
                <w:szCs w:val="24"/>
              </w:rPr>
            </w:pPr>
            <w:r w:rsidRPr="008238AE">
              <w:rPr>
                <w:rFonts w:ascii="Times New Roman" w:hAnsi="Times New Roman" w:cs="Times New Roman"/>
                <w:sz w:val="24"/>
                <w:szCs w:val="24"/>
              </w:rPr>
              <w:t xml:space="preserve">Декрет КабінетуМіністрівУкраїнивід 21 січня 1993 року № 7-93 «Про державнемито»; </w:t>
            </w:r>
          </w:p>
          <w:p w:rsidR="002E7EC4" w:rsidRDefault="002E7EC4" w:rsidP="00737F8F">
            <w:pPr>
              <w:shd w:val="clear" w:color="auto" w:fill="FFFFFF"/>
              <w:spacing w:line="240" w:lineRule="auto"/>
              <w:ind w:right="235"/>
              <w:jc w:val="both"/>
              <w:rPr>
                <w:rFonts w:ascii="Times New Roman" w:hAnsi="Times New Roman" w:cs="Times New Roman"/>
                <w:sz w:val="24"/>
                <w:szCs w:val="24"/>
              </w:rPr>
            </w:pPr>
            <w:r w:rsidRPr="002E7EC4">
              <w:rPr>
                <w:rFonts w:ascii="Times New Roman" w:hAnsi="Times New Roman" w:cs="Times New Roman"/>
                <w:sz w:val="24"/>
                <w:szCs w:val="24"/>
              </w:rPr>
              <w:t xml:space="preserve">Постанова КабінетуМіністрівУкраїнивід 02 вересня 2022 року № 989 «Про внесеннязмін до пункту 1 постанови КабінетуМіністрівУкраїнивід 07 березня 2022 року № 213»; </w:t>
            </w:r>
          </w:p>
          <w:p w:rsidR="00F37AF2" w:rsidRPr="008238AE" w:rsidRDefault="002E7EC4" w:rsidP="00737F8F">
            <w:pPr>
              <w:shd w:val="clear" w:color="auto" w:fill="FFFFFF"/>
              <w:spacing w:line="240" w:lineRule="auto"/>
              <w:ind w:right="235"/>
              <w:jc w:val="both"/>
              <w:rPr>
                <w:rFonts w:ascii="Times New Roman" w:hAnsi="Times New Roman" w:cs="Times New Roman"/>
                <w:sz w:val="24"/>
                <w:szCs w:val="24"/>
              </w:rPr>
            </w:pPr>
            <w:r w:rsidRPr="002E7EC4">
              <w:rPr>
                <w:rFonts w:ascii="Times New Roman" w:hAnsi="Times New Roman" w:cs="Times New Roman"/>
                <w:sz w:val="24"/>
                <w:szCs w:val="24"/>
              </w:rPr>
              <w:t>РозпорядженняКабінетуМіністрівУкраїнивід 26 червня 2015 року № 669-р «Про реалізаціюпілотного проекту у сферідержавноїреєстраціїактівцивільного стану»</w:t>
            </w: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Правила державноїреєстраціїактівцивільного стану в Україні, затверджені наказом МіністерстваюстиціїУкраїнивід 18 жовтня 2000 року № 52/5 (у редакції наказу МіністерстваюстиціїУкраїнивід 24 грудня 2010 року № 3307/5), зареєстрованим у МіністерствіюстиціїУкраїни 18 жовтня 2000 року за № 719/4940;</w:t>
            </w:r>
          </w:p>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lastRenderedPageBreak/>
              <w:t xml:space="preserve"> Порядок розглядувідділамидержавноїреєстраціїактівцивільного стану – учасникамипілотного проекту заяв у сферідержавноїреєстраціїактівцивільного стану, поданих через мережу Інтернет, затверджений наказом Міністерства 2 юстиціїУкраїни 09 липня 2015 року № 1187/5, зареєстрованим у МіністерствіюстиціїУкраїни 09 липня 2015 року за № 813/27258; </w:t>
            </w:r>
          </w:p>
          <w:p w:rsidR="00B952A2" w:rsidRPr="008238AE"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Інструкція про порядок обчислення та справляння державного мита, затверджена наказом МіністерствафінансівУкраїнивід 07 липня 2012 року № 811, зареєстрованим у МіністерствіюстиціїУкраїни 20 вересня 2012 року за № 1623/21935.</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Умовиотриманняадміністративноїпослуги</w:t>
            </w:r>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DC39C3">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8960AF" w:rsidRDefault="008960AF" w:rsidP="008960AF">
            <w:pPr>
              <w:spacing w:line="240" w:lineRule="auto"/>
              <w:ind w:firstLine="20"/>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спільназаяваподружжя, яке не маєдітей, подана ними або одним із них до органу державноїреєстраціїактівцивільного стану або до центру наданняадміністративнихпослуг (стаття 106 Сімейного кодексу України);</w:t>
            </w:r>
          </w:p>
          <w:p w:rsidR="008960AF" w:rsidRDefault="008960AF" w:rsidP="008960AF">
            <w:pPr>
              <w:spacing w:line="240" w:lineRule="auto"/>
              <w:ind w:firstLine="20"/>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заява одного з подружжя про визнання за рішенням суду другого з подружжябезвісновідсутнімабонедієздатним, подана до органу державноїреєстраціїактівцивільного стану (стаття 107 Сімейного кодексу України);</w:t>
            </w:r>
          </w:p>
          <w:p w:rsidR="00DC39C3" w:rsidRPr="008238AE" w:rsidRDefault="008960AF" w:rsidP="008960AF">
            <w:pPr>
              <w:spacing w:line="240" w:lineRule="auto"/>
              <w:ind w:firstLine="20"/>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заяваподружжяабо одного з них про реєстраціюрозірванняшлюбу на підставірішення суду, постановленого до 27 липня 2010 року, подана до органу державноїреєстраціїактівцивільного стану (статті 109 або 110 Сімейного кодексу України).</w:t>
            </w: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r w:rsidR="005C0299">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C0299"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8960AF"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w:t>
            </w:r>
            <w:r w:rsidR="008960AF" w:rsidRPr="008960AF">
              <w:rPr>
                <w:rFonts w:ascii="Times New Roman" w:eastAsia="Times New Roman" w:hAnsi="Times New Roman" w:cs="Times New Roman"/>
                <w:color w:val="000000"/>
                <w:lang w:eastAsia="uk-UA"/>
              </w:rPr>
              <w:t>Суб’єктомзверненнябезпосередньоподаються:</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 1) до відділудержавноїреєстраціїактівцивільного стану: особисто: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а) у разірозірванняшлюбу за спільноюзаявоюподружжя, яке не маєдітей: заява про розірванняшлюбуподружжя, яке не маєдітей, щоформується та реєструється за допомогоюпрограмнихзасобівведення Державного реєструактівцивільного стану громадян (далі – Реєстр);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нотаріальнозасвідченазаява про розірванняшлюбуабоприрівняна до неї, у разіпредставництваінтересів одного з подружжя другим з подружжя;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паспорт громадянинаУкраїни (паспортний документ іноземця, особи без громадянства); </w:t>
            </w:r>
          </w:p>
          <w:p w:rsidR="008960AF" w:rsidRDefault="008960AF" w:rsidP="002E7EC4">
            <w:pPr>
              <w:spacing w:line="240" w:lineRule="auto"/>
              <w:jc w:val="both"/>
              <w:rPr>
                <w:rFonts w:ascii="Times New Roman" w:eastAsia="Times New Roman" w:hAnsi="Times New Roman" w:cs="Times New Roman"/>
                <w:color w:val="000000"/>
                <w:lang w:eastAsia="uk-UA"/>
              </w:rPr>
            </w:pP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 щопідтверджуєзаконністьперебуванняіноземцячи особи без громадянства на територіїУкраїни; свідоцтво про шлюб (у разійогонаявності);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 щопідтверджуєсплату державного мита за державнуреєстраціюрозірванняшлюбу, або документ, щопідтверджує право на звільненнявідсплати державного мита; 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Верховною Радою України; переклад документів на українськумову, вірністьякихзасвідчується в установленому порядку, якщодокументи 3 складенііноземноюмовою;</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 б) у разірозірванняшлюбу за заявою про розірванняшлюбу одного з подружжя про визнання за рішенням суду другого з подружжябезвісновідсутнімабонедієздатним: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заява про розірванняшлюбувідповідно до статті 107 Сімейного кодексу України, щоформується та реєструється за допомогоюпрограмнихзасобівведенняРеєстру;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паспорт громадянинаУкраїни (паспортний документ іноземця, особи без громадянства);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 щопідтверджуєзаконністьперебуванняіноземцячи особи без громадянства на територіїУкраїни; </w:t>
            </w:r>
          </w:p>
          <w:p w:rsidR="008960AF" w:rsidRDefault="008960AF" w:rsidP="002E7EC4">
            <w:pPr>
              <w:spacing w:line="240" w:lineRule="auto"/>
              <w:jc w:val="both"/>
              <w:rPr>
                <w:rFonts w:ascii="Times New Roman" w:eastAsia="Times New Roman" w:hAnsi="Times New Roman" w:cs="Times New Roman"/>
                <w:color w:val="000000"/>
                <w:lang w:eastAsia="uk-UA"/>
              </w:rPr>
            </w:pP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копіярішення суду про визнання другого з подружжябезвісновідсутнімабонедієздатнимабореквізити такого рішення суду;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свідоцтво про шлюб (у разійогонаявності);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 щопідтверджуєсплату державного мита за державнуреєстраціюрозірванняшлюбу, або документ, щопідтверджує право на звільненнявідсплати державного мита; 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w:t>
            </w:r>
            <w:r w:rsidRPr="008960AF">
              <w:rPr>
                <w:rFonts w:ascii="Times New Roman" w:eastAsia="Times New Roman" w:hAnsi="Times New Roman" w:cs="Times New Roman"/>
                <w:color w:val="000000"/>
                <w:lang w:eastAsia="uk-UA"/>
              </w:rPr>
              <w:lastRenderedPageBreak/>
              <w:t xml:space="preserve">Верховною Радою України; переклад документів на українськумову, вірністьякихзасвідчується в установленому порядку, якщодокументискладенііноземноюмовою;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в) у разірозірванняшлюбу на підставірішення суду, постановленого до 27 липня 2010 року: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заява про державнуреєстраціюрозірванняшлюбу на підставівідповідногорішення суду, щоформується та реєструється за допомогоюпрограмнихзасобівведенняРеєстру; паспорт громадянинаУкраїни (паспортний документ іноземця, особи без громадянства);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 щопідтверджуєзаконністьперебуванняіноземцячи особи без громадянства на територіїУкраїни;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копіярішення суду про розірванняшлюбуабореквізити такого рішення;</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свідоцтво про шлюб (у разійогонаявності);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 щопідтверджуєсплатувстановленої судом суми державного мита за розірванняшлюбу;</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Верховною Радою України;</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 переклад документів на українськумову, вірністьякихзасвідчується в установленому порядку, якщодокументискладенііноземноюмовою;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2) в електронномувигляді через мережу Інтернет:</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 з використаннямвебпорталу «Звернення у сферідержавноїреєстраціїактівцивільного стану» (далі – Вебпортал) </w:t>
            </w:r>
            <w:hyperlink r:id="rId7" w:history="1">
              <w:r w:rsidRPr="006F680C">
                <w:rPr>
                  <w:rStyle w:val="a3"/>
                  <w:rFonts w:ascii="Times New Roman" w:eastAsia="Times New Roman" w:hAnsi="Times New Roman" w:cs="Times New Roman"/>
                  <w:lang w:eastAsia="uk-UA"/>
                </w:rPr>
                <w:t>https://dracs.minjust.gov.ua</w:t>
              </w:r>
            </w:hyperlink>
            <w:r w:rsidRPr="008960AF">
              <w:rPr>
                <w:rFonts w:ascii="Times New Roman" w:eastAsia="Times New Roman" w:hAnsi="Times New Roman" w:cs="Times New Roman"/>
                <w:color w:val="000000"/>
                <w:lang w:eastAsia="uk-UA"/>
              </w:rPr>
              <w:t xml:space="preserve">;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через Єдинийдержавнийвебпорталелектроннихпослуг (далі – Портал Дія) https://diia.gov.ua (за умовитехнічноїреалізації таких сервісів):</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 одна іззаяв, передбаченихпідпунктами а, б, в пункту 1, з накладеннямелектронногопідпису, щобазується на кваліфікованомусертифікатіелектронногопідпису; відсканованікопіїнеобхіднихдокументів (за наявності): паспорта громадянинаУкраїни (паспортного документа іноземця, особи без громадянства);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документа, щопідтверджуєзаконністьперебуванняіноземцячи особи без громадянства на територіїУкраїни; відповідногорішення суду абойогореквізити;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документа (квитанції) про сплату державного мита при здійсненні платежу без використанняплатіжних систем через Вебпорталабо документа, щопідтверджує право на звільненнявідсплати державного мита. документів, виданихкомпетентними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легалізованих, якщоінше не передбаченоміжнародними договорами України, згода на обов’язковістьякихнадана Верховною Радою України; переклад документів на українськумову, вірністьякихзасвідчується в установленому порядку, якщодокументискладенііноземноюмовою;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3) до центру наданняадміністративнихпослуг: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заява про розірванняшлюбуподружжя, яке не маєдітей, щоформується та реєструється за допомогоюпрограмнихзасобівведенняРеєстру;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паспорт громадянинаУкраїни (паспортний документ іноземця, особи без громадянства);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 щопідтверджуєзаконністьперебуванняіноземцячи особи без громадянства на територіїУкраїни;</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 xml:space="preserve">свідоцтво про шлюб (у разійогонаявності); </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 щопідтверджуєсплату державного мита за державнуреєстраціюрозірванняшлюбу, або документ, щопідтверджує право на звільненнявідсплати державного мита;</w:t>
            </w:r>
          </w:p>
          <w:p w:rsidR="008960AF" w:rsidRDefault="008960AF" w:rsidP="002E7EC4">
            <w:pPr>
              <w:spacing w:line="240" w:lineRule="auto"/>
              <w:jc w:val="both"/>
              <w:rPr>
                <w:rFonts w:ascii="Times New Roman" w:eastAsia="Times New Roman" w:hAnsi="Times New Roman" w:cs="Times New Roman"/>
                <w:color w:val="000000"/>
                <w:lang w:eastAsia="uk-UA"/>
              </w:rPr>
            </w:pPr>
            <w:r w:rsidRPr="008960AF">
              <w:rPr>
                <w:rFonts w:ascii="Times New Roman" w:eastAsia="Times New Roman" w:hAnsi="Times New Roman" w:cs="Times New Roman"/>
                <w:color w:val="000000"/>
                <w:lang w:eastAsia="uk-UA"/>
              </w:rPr>
              <w:t>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Верховною Радою України;</w:t>
            </w:r>
          </w:p>
          <w:p w:rsidR="002910C3" w:rsidRPr="002E7EC4" w:rsidRDefault="008960AF" w:rsidP="002E7EC4">
            <w:pPr>
              <w:spacing w:line="240" w:lineRule="auto"/>
              <w:jc w:val="both"/>
              <w:rPr>
                <w:rFonts w:ascii="Times New Roman" w:eastAsia="Times New Roman" w:hAnsi="Times New Roman" w:cs="Times New Roman"/>
                <w:color w:val="000000"/>
                <w:lang w:val="uk-UA" w:eastAsia="uk-UA"/>
              </w:rPr>
            </w:pPr>
            <w:r w:rsidRPr="008960AF">
              <w:rPr>
                <w:rFonts w:ascii="Times New Roman" w:eastAsia="Times New Roman" w:hAnsi="Times New Roman" w:cs="Times New Roman"/>
                <w:color w:val="000000"/>
                <w:lang w:eastAsia="uk-UA"/>
              </w:rPr>
              <w:t xml:space="preserve"> переклад документів на українськумову, вірністьякихзасвідчується в установленому порядку, якщодокументискладенііноземноюмовою</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 xml:space="preserve">Спосібподаннядокументів, необхідних </w:t>
            </w:r>
            <w:r w:rsidRPr="00095BFF">
              <w:rPr>
                <w:rFonts w:ascii="Times New Roman" w:hAnsi="Times New Roman" w:cs="Times New Roman"/>
                <w:sz w:val="24"/>
                <w:szCs w:val="24"/>
              </w:rPr>
              <w:lastRenderedPageBreak/>
              <w:t>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8960AF" w:rsidRDefault="008960AF" w:rsidP="002E7EC4">
            <w:pPr>
              <w:shd w:val="clear" w:color="auto" w:fill="FFFFFF"/>
              <w:spacing w:line="240" w:lineRule="auto"/>
              <w:jc w:val="both"/>
              <w:rPr>
                <w:rFonts w:ascii="Times New Roman" w:eastAsia="Calibri" w:hAnsi="Times New Roman" w:cs="Times New Roman"/>
              </w:rPr>
            </w:pPr>
            <w:r w:rsidRPr="008960AF">
              <w:rPr>
                <w:rFonts w:ascii="Times New Roman" w:eastAsia="Calibri" w:hAnsi="Times New Roman" w:cs="Times New Roman"/>
              </w:rPr>
              <w:lastRenderedPageBreak/>
              <w:t xml:space="preserve">1.Заява та документиподаютьсяподружжямособисто. </w:t>
            </w:r>
          </w:p>
          <w:p w:rsidR="008960AF" w:rsidRDefault="008960AF" w:rsidP="002E7EC4">
            <w:pPr>
              <w:shd w:val="clear" w:color="auto" w:fill="FFFFFF"/>
              <w:spacing w:line="240" w:lineRule="auto"/>
              <w:jc w:val="both"/>
              <w:rPr>
                <w:rFonts w:ascii="Times New Roman" w:eastAsia="Calibri" w:hAnsi="Times New Roman" w:cs="Times New Roman"/>
              </w:rPr>
            </w:pPr>
            <w:r w:rsidRPr="008960AF">
              <w:rPr>
                <w:rFonts w:ascii="Times New Roman" w:eastAsia="Calibri" w:hAnsi="Times New Roman" w:cs="Times New Roman"/>
              </w:rPr>
              <w:lastRenderedPageBreak/>
              <w:t xml:space="preserve">2. Якщо один з подружжя через поважну причину не можеособисто подати заяву про розірванняшлюбуподружжя, яке не маєдітей, такузаявунотаріальнозасвідченуабоприрівняну до нотаріальнозасвідченої, відйогоімені до відділудержавноїреєстраціїактівцивільного стану або до центру наданняадміністративнихпослугможе подати другий з подружжя. </w:t>
            </w:r>
          </w:p>
          <w:p w:rsidR="002917B8" w:rsidRPr="00737F8F" w:rsidRDefault="008960AF" w:rsidP="002E7EC4">
            <w:pPr>
              <w:shd w:val="clear" w:color="auto" w:fill="FFFFFF"/>
              <w:spacing w:line="240" w:lineRule="auto"/>
              <w:jc w:val="both"/>
              <w:rPr>
                <w:rFonts w:ascii="Times New Roman" w:eastAsia="Calibri" w:hAnsi="Times New Roman" w:cs="Times New Roman"/>
                <w:lang w:val="uk-UA"/>
              </w:rPr>
            </w:pPr>
            <w:r w:rsidRPr="008960AF">
              <w:rPr>
                <w:rFonts w:ascii="Times New Roman" w:eastAsia="Calibri" w:hAnsi="Times New Roman" w:cs="Times New Roman"/>
              </w:rPr>
              <w:t>3. Подання в електронномувиглядіоднієїіззаяв, передбаченихпідпунктами а, б, в пункту 1 графи 8, з накладеннямелектроннихпідписів, щобазуються на кваліфікованихсертифікатахелектронногопідпису, через мережу Інтернет з використаннямВебпорталуабо через Портал Дія (за умовитехнічноїреалізації таких сервісів).</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45709C">
              <w:rPr>
                <w:rFonts w:ascii="Times New Roman" w:hAnsi="Times New Roman" w:cs="Times New Roman"/>
                <w:sz w:val="28"/>
                <w:szCs w:val="28"/>
              </w:rPr>
              <w:t>0</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 xml:space="preserve">Суб’єктзверненнясплачуєдержавнемито: </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 xml:space="preserve">у розмірі 0,5 неоподаткованогомінімумудоходівгромадян (8,50 грн) за державнуреєстраціюрозірванняшлюбу за взаємноюзгодоюподружжя, яке не маєдітей; у розмірі 0,03 неоподаткованогомінімумудоходівгромадян (0,51 грн) за державнуреєстраціюрозірванняшлюбу з особами, визнаними у встановленому порядку безвісновідсутнімиабонедієздатними (стаття 107 Сімейного кодексу України). у розмірі, визначеномурішенням суду, за державнуреєстраціюрозірванняшлюбу на підставірішення суду, постановленого до 27 липня 2010 року (стаття 109, 110 Сімейного кодексу України). </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Державнемитосплачується через фінансові установи шляхом внесеннякоштів у готівковійформіабоїхпереказу в безготівковійформі до поданнявідповідної заяви.</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Відсплати державного митазвільняються: громадяни, віднесені до першої та другоїкатегорійпостраждалихвнаслідокЧорнобильськоїкатастрофи;</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 xml:space="preserve">громадяни, віднесені до третьоїкатегоріїпостраждалихвнаслідокЧорнобильськоїкатастрофи, – якіпостійнопроживають до відселеннячисамостійногопереселенняабопостійнопрацюють на території зон відчуження, безумовного (обов’язкового) і гарантованогодобровільноговідселення, за умови, що вони за станом на 1 січня 1993 року прожили абовідпрацювали у зонібезумовного (обов’язкового) відселення не меншедвохроків, а у зонігарантованогодобровільноговідселення не меншетрьохроків; </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 xml:space="preserve">громадяни, віднесені до четвертоїкатегоріїпотерпілихвнаслідокЧорнобильськоїкатастрофи, якіпостійнопрацюють і проживаютьабопостійнопроживають на територіїзонипосиленогорадіоекологічного контролю, за умови, що за станом на 1 січня 1993 року вони прожили абовідпрацювали в ційзоні не меншечотирьохроків; </w:t>
            </w:r>
          </w:p>
          <w:p w:rsidR="008960AF"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особи з інвалідністювнаслідокДругоїсвітовоївійни та сім’ївоїнів (партизанів), якізагинуличи пропали безвісті, і  прирівняні до них у встановленому порядку особи; особи з інвалідністю I та II груп.</w:t>
            </w:r>
          </w:p>
          <w:p w:rsidR="002917B8" w:rsidRPr="008238AE" w:rsidRDefault="008960AF" w:rsidP="002E7EC4">
            <w:pPr>
              <w:tabs>
                <w:tab w:val="left" w:pos="3828"/>
              </w:tabs>
              <w:spacing w:line="240" w:lineRule="auto"/>
              <w:jc w:val="both"/>
              <w:rPr>
                <w:rFonts w:ascii="Times New Roman" w:hAnsi="Times New Roman" w:cs="Times New Roman"/>
                <w:sz w:val="24"/>
                <w:szCs w:val="24"/>
              </w:rPr>
            </w:pPr>
            <w:r w:rsidRPr="008960AF">
              <w:rPr>
                <w:rFonts w:ascii="Times New Roman" w:hAnsi="Times New Roman" w:cs="Times New Roman"/>
                <w:sz w:val="24"/>
                <w:szCs w:val="24"/>
              </w:rPr>
              <w:t xml:space="preserve"> В умовахвоєнного стану в межах адміністративнотериторіальноїодиниці, що входить до затвердженогоМіністерствомюстиціїперелікуадміністративнотериторіальниходиниць, в якихприпиняється доступ користувачів до єдиних та державнихреєстрів, держателем яких є Міністерствоюстиції, а також у разізверненнявнутрішньопереміщеної особи за державнуреєстраціюрозірванняшлюбудержавнемито не справляється.</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5709C">
              <w:rPr>
                <w:rFonts w:ascii="Times New Roman" w:hAnsi="Times New Roman" w:cs="Times New Roman"/>
                <w:sz w:val="28"/>
                <w:szCs w:val="28"/>
              </w:rPr>
              <w:t>1</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8960AF" w:rsidRDefault="008960AF" w:rsidP="00737F8F">
            <w:pPr>
              <w:shd w:val="clear" w:color="auto" w:fill="FFFFFF"/>
              <w:spacing w:line="240" w:lineRule="auto"/>
              <w:jc w:val="both"/>
              <w:rPr>
                <w:rFonts w:ascii="Times New Roman" w:eastAsia="Times New Roman" w:hAnsi="Times New Roman" w:cs="Times New Roman"/>
                <w:color w:val="000000"/>
                <w:sz w:val="24"/>
                <w:szCs w:val="24"/>
              </w:rPr>
            </w:pPr>
            <w:r w:rsidRPr="008960AF">
              <w:rPr>
                <w:rFonts w:ascii="Times New Roman" w:eastAsia="Times New Roman" w:hAnsi="Times New Roman" w:cs="Times New Roman"/>
                <w:color w:val="000000"/>
                <w:sz w:val="24"/>
                <w:szCs w:val="24"/>
              </w:rPr>
              <w:t xml:space="preserve">Державнареєстраціярозірванняшлюбу проводиться органом державноїреєстраціїактівцивільного стану: за заявою про розірванняшлюбуподружжя, яке не маєдітей – післяспливу одного місяцявід дня поданнявідповідної заяви, якщо вона не булавідкликана; </w:t>
            </w:r>
          </w:p>
          <w:p w:rsidR="008960AF" w:rsidRDefault="008960AF" w:rsidP="00737F8F">
            <w:pPr>
              <w:shd w:val="clear" w:color="auto" w:fill="FFFFFF"/>
              <w:spacing w:line="240" w:lineRule="auto"/>
              <w:jc w:val="both"/>
              <w:rPr>
                <w:rFonts w:ascii="Times New Roman" w:eastAsia="Times New Roman" w:hAnsi="Times New Roman" w:cs="Times New Roman"/>
                <w:color w:val="000000"/>
                <w:sz w:val="24"/>
                <w:szCs w:val="24"/>
              </w:rPr>
            </w:pPr>
            <w:r w:rsidRPr="008960AF">
              <w:rPr>
                <w:rFonts w:ascii="Times New Roman" w:eastAsia="Times New Roman" w:hAnsi="Times New Roman" w:cs="Times New Roman"/>
                <w:color w:val="000000"/>
                <w:sz w:val="24"/>
                <w:szCs w:val="24"/>
              </w:rPr>
              <w:t>за заявою про розірванняшлюбувідповідно до статті 107 Сімейного кодексу України</w:t>
            </w:r>
          </w:p>
          <w:p w:rsidR="008960AF" w:rsidRDefault="008960AF" w:rsidP="00737F8F">
            <w:pPr>
              <w:shd w:val="clear" w:color="auto" w:fill="FFFFFF"/>
              <w:spacing w:line="240" w:lineRule="auto"/>
              <w:jc w:val="both"/>
              <w:rPr>
                <w:rFonts w:ascii="Times New Roman" w:eastAsia="Times New Roman" w:hAnsi="Times New Roman" w:cs="Times New Roman"/>
                <w:color w:val="000000"/>
                <w:sz w:val="24"/>
                <w:szCs w:val="24"/>
              </w:rPr>
            </w:pPr>
            <w:r w:rsidRPr="008960AF">
              <w:rPr>
                <w:rFonts w:ascii="Times New Roman" w:eastAsia="Times New Roman" w:hAnsi="Times New Roman" w:cs="Times New Roman"/>
                <w:color w:val="000000"/>
                <w:sz w:val="24"/>
                <w:szCs w:val="24"/>
              </w:rPr>
              <w:t xml:space="preserve">– у день поданнявідповідної заяви суб’єктомзвернення; за заявою про державнуреєстраціюрозірванняшлюбу на підставірішення суду: </w:t>
            </w:r>
          </w:p>
          <w:p w:rsidR="002917B8" w:rsidRPr="008238AE" w:rsidRDefault="008960AF" w:rsidP="00737F8F">
            <w:pPr>
              <w:shd w:val="clear" w:color="auto" w:fill="FFFFFF"/>
              <w:spacing w:line="240" w:lineRule="auto"/>
              <w:jc w:val="both"/>
              <w:rPr>
                <w:rFonts w:ascii="Times New Roman" w:eastAsia="Times New Roman" w:hAnsi="Times New Roman" w:cs="Times New Roman"/>
                <w:color w:val="000000"/>
                <w:sz w:val="24"/>
                <w:szCs w:val="24"/>
              </w:rPr>
            </w:pPr>
            <w:r w:rsidRPr="008960AF">
              <w:rPr>
                <w:rFonts w:ascii="Times New Roman" w:eastAsia="Times New Roman" w:hAnsi="Times New Roman" w:cs="Times New Roman"/>
                <w:color w:val="000000"/>
                <w:sz w:val="24"/>
                <w:szCs w:val="24"/>
              </w:rPr>
              <w:t xml:space="preserve">– у день поданнявідповідної заяви суб’єктомзвернення, якщошлюбзареєстровано у відділідержавноїреєстраціїактівцивільного стану за місцемзверненнязаявника; – у </w:t>
            </w:r>
            <w:r w:rsidRPr="008960AF">
              <w:rPr>
                <w:rFonts w:ascii="Times New Roman" w:eastAsia="Times New Roman" w:hAnsi="Times New Roman" w:cs="Times New Roman"/>
                <w:color w:val="000000"/>
                <w:sz w:val="24"/>
                <w:szCs w:val="24"/>
              </w:rPr>
              <w:lastRenderedPageBreak/>
              <w:t>день отриманнявідповіді з відділудержавноїреєстраціїактівцивільного стану за місцемреєстраціїшлюбуабо не пізнішенаступногоробочого дня з дня отриманнятакоївідповіді.</w:t>
            </w:r>
          </w:p>
        </w:tc>
      </w:tr>
      <w:tr w:rsidR="00840A64" w:rsidTr="000B28C7">
        <w:tc>
          <w:tcPr>
            <w:tcW w:w="1135" w:type="dxa"/>
            <w:tcBorders>
              <w:top w:val="single" w:sz="4" w:space="0" w:color="auto"/>
              <w:left w:val="single" w:sz="4" w:space="0" w:color="auto"/>
              <w:bottom w:val="single" w:sz="4" w:space="0" w:color="auto"/>
              <w:right w:val="single" w:sz="4" w:space="0" w:color="auto"/>
            </w:tcBorders>
          </w:tcPr>
          <w:p w:rsidR="00840A64" w:rsidRDefault="00840A6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3544" w:type="dxa"/>
            <w:tcBorders>
              <w:top w:val="single" w:sz="4" w:space="0" w:color="auto"/>
              <w:left w:val="single" w:sz="4" w:space="0" w:color="auto"/>
              <w:bottom w:val="single" w:sz="4" w:space="0" w:color="auto"/>
              <w:right w:val="single" w:sz="4" w:space="0" w:color="auto"/>
            </w:tcBorders>
          </w:tcPr>
          <w:p w:rsidR="00840A64" w:rsidRPr="008D000F" w:rsidRDefault="00840A64">
            <w:pPr>
              <w:tabs>
                <w:tab w:val="left" w:pos="3828"/>
              </w:tabs>
              <w:spacing w:line="240" w:lineRule="auto"/>
              <w:rPr>
                <w:rFonts w:ascii="Times New Roman" w:hAnsi="Times New Roman" w:cs="Times New Roman"/>
                <w:sz w:val="24"/>
                <w:szCs w:val="24"/>
              </w:rPr>
            </w:pPr>
            <w:r w:rsidRPr="00840A64">
              <w:rPr>
                <w:rFonts w:ascii="Times New Roman" w:hAnsi="Times New Roman" w:cs="Times New Roman"/>
                <w:sz w:val="24"/>
                <w:szCs w:val="24"/>
                <w:lang w:val="uk-UA"/>
              </w:rPr>
              <w:t>Перелік підстав для відмови в отриманні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8960AF" w:rsidRDefault="008960AF" w:rsidP="00737F8F">
            <w:pPr>
              <w:shd w:val="clear" w:color="auto" w:fill="FFFFFF"/>
              <w:spacing w:line="240" w:lineRule="auto"/>
              <w:jc w:val="both"/>
              <w:rPr>
                <w:rFonts w:ascii="Times New Roman" w:eastAsia="Times New Roman" w:hAnsi="Times New Roman" w:cs="Times New Roman"/>
                <w:sz w:val="24"/>
                <w:szCs w:val="24"/>
                <w:lang w:eastAsia="uk-UA"/>
              </w:rPr>
            </w:pPr>
            <w:r w:rsidRPr="008960AF">
              <w:rPr>
                <w:rFonts w:ascii="Times New Roman" w:eastAsia="Times New Roman" w:hAnsi="Times New Roman" w:cs="Times New Roman"/>
                <w:sz w:val="24"/>
                <w:szCs w:val="24"/>
                <w:lang w:eastAsia="uk-UA"/>
              </w:rPr>
              <w:t>1) державнареєстраціясуперечитьвимогамзаконодавстваУкраїни;</w:t>
            </w:r>
          </w:p>
          <w:p w:rsidR="00840A64" w:rsidRPr="008238AE" w:rsidRDefault="008960AF" w:rsidP="00737F8F">
            <w:pPr>
              <w:shd w:val="clear" w:color="auto" w:fill="FFFFFF"/>
              <w:spacing w:line="240" w:lineRule="auto"/>
              <w:jc w:val="both"/>
              <w:rPr>
                <w:rFonts w:ascii="Times New Roman" w:eastAsia="Times New Roman" w:hAnsi="Times New Roman" w:cs="Times New Roman"/>
                <w:sz w:val="24"/>
                <w:szCs w:val="24"/>
                <w:lang w:eastAsia="uk-UA"/>
              </w:rPr>
            </w:pPr>
            <w:r w:rsidRPr="008960AF">
              <w:rPr>
                <w:rFonts w:ascii="Times New Roman" w:eastAsia="Times New Roman" w:hAnsi="Times New Roman" w:cs="Times New Roman"/>
                <w:sz w:val="24"/>
                <w:szCs w:val="24"/>
                <w:lang w:eastAsia="uk-UA"/>
              </w:rPr>
              <w:t xml:space="preserve"> 2) з проханням про державнуреєстраціюзвернуласянедієздатна особа або особа, яка не маєнеобхідних для цьогоповноважень.</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840A6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2E7EC4">
            <w:pPr>
              <w:shd w:val="clear" w:color="auto" w:fill="FFFFFF"/>
              <w:spacing w:line="240" w:lineRule="auto"/>
              <w:ind w:right="235"/>
              <w:jc w:val="both"/>
              <w:rPr>
                <w:rFonts w:ascii="Times New Roman" w:eastAsia="Times New Roman" w:hAnsi="Times New Roman" w:cs="Times New Roman"/>
                <w:sz w:val="24"/>
                <w:szCs w:val="24"/>
                <w:lang w:eastAsia="ru-RU"/>
              </w:rPr>
            </w:pPr>
            <w:r w:rsidRPr="002E7EC4">
              <w:rPr>
                <w:rFonts w:ascii="Times New Roman" w:eastAsia="Times New Roman" w:hAnsi="Times New Roman" w:cs="Times New Roman"/>
                <w:sz w:val="24"/>
                <w:szCs w:val="24"/>
                <w:lang w:eastAsia="ru-RU"/>
              </w:rPr>
              <w:t xml:space="preserve">1. Складання актового запису про шлюб в електронномувигляді в Реєстрі та на паперовихносіях і видача кожному з подружжясвідоцтва про </w:t>
            </w:r>
            <w:r w:rsidR="008960AF">
              <w:rPr>
                <w:rFonts w:ascii="Times New Roman" w:eastAsia="Times New Roman" w:hAnsi="Times New Roman" w:cs="Times New Roman"/>
                <w:sz w:val="24"/>
                <w:szCs w:val="24"/>
                <w:lang w:eastAsia="ru-RU"/>
              </w:rPr>
              <w:t>розірвання</w:t>
            </w:r>
            <w:r w:rsidRPr="002E7EC4">
              <w:rPr>
                <w:rFonts w:ascii="Times New Roman" w:eastAsia="Times New Roman" w:hAnsi="Times New Roman" w:cs="Times New Roman"/>
                <w:sz w:val="24"/>
                <w:szCs w:val="24"/>
                <w:lang w:eastAsia="ru-RU"/>
              </w:rPr>
              <w:t>шлюб</w:t>
            </w:r>
            <w:r w:rsidR="008960AF">
              <w:rPr>
                <w:rFonts w:ascii="Times New Roman" w:eastAsia="Times New Roman" w:hAnsi="Times New Roman" w:cs="Times New Roman"/>
                <w:sz w:val="24"/>
                <w:szCs w:val="24"/>
                <w:lang w:eastAsia="ru-RU"/>
              </w:rPr>
              <w:t>у</w:t>
            </w:r>
            <w:r w:rsidRPr="002E7EC4">
              <w:rPr>
                <w:rFonts w:ascii="Times New Roman" w:eastAsia="Times New Roman" w:hAnsi="Times New Roman" w:cs="Times New Roman"/>
                <w:sz w:val="24"/>
                <w:szCs w:val="24"/>
                <w:lang w:eastAsia="ru-RU"/>
              </w:rPr>
              <w:t xml:space="preserve">; </w:t>
            </w:r>
          </w:p>
          <w:p w:rsidR="002917B8" w:rsidRPr="00737F8F" w:rsidRDefault="002E7EC4" w:rsidP="002E7EC4">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2E7EC4">
              <w:rPr>
                <w:rFonts w:ascii="Times New Roman" w:eastAsia="Times New Roman" w:hAnsi="Times New Roman" w:cs="Times New Roman"/>
                <w:sz w:val="24"/>
                <w:szCs w:val="24"/>
                <w:lang w:eastAsia="ru-RU"/>
              </w:rPr>
              <w:t>2. Письмовавідмова у проведеннідержавноїреєстрації</w:t>
            </w:r>
            <w:r w:rsidR="008960AF">
              <w:rPr>
                <w:rFonts w:ascii="Times New Roman" w:eastAsia="Times New Roman" w:hAnsi="Times New Roman" w:cs="Times New Roman"/>
                <w:sz w:val="24"/>
                <w:szCs w:val="24"/>
                <w:lang w:eastAsia="ru-RU"/>
              </w:rPr>
              <w:t>розірвання</w:t>
            </w:r>
            <w:r w:rsidRPr="002E7EC4">
              <w:rPr>
                <w:rFonts w:ascii="Times New Roman" w:eastAsia="Times New Roman" w:hAnsi="Times New Roman" w:cs="Times New Roman"/>
                <w:sz w:val="24"/>
                <w:szCs w:val="24"/>
                <w:lang w:eastAsia="ru-RU"/>
              </w:rPr>
              <w:t>шлюбу</w:t>
            </w:r>
          </w:p>
        </w:tc>
      </w:tr>
      <w:tr w:rsidR="00C10DE3" w:rsidRPr="00347B05" w:rsidTr="0045709C">
        <w:trPr>
          <w:trHeight w:val="681"/>
        </w:trPr>
        <w:tc>
          <w:tcPr>
            <w:tcW w:w="1135" w:type="dxa"/>
            <w:tcBorders>
              <w:top w:val="single" w:sz="4" w:space="0" w:color="auto"/>
              <w:left w:val="single" w:sz="4" w:space="0" w:color="auto"/>
              <w:bottom w:val="single" w:sz="4" w:space="0" w:color="auto"/>
              <w:right w:val="single" w:sz="4" w:space="0" w:color="auto"/>
            </w:tcBorders>
          </w:tcPr>
          <w:p w:rsidR="00C10DE3" w:rsidRPr="00C10DE3" w:rsidRDefault="00C10DE3">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840A6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Способиотриманнявідповіді (результату)</w:t>
            </w:r>
          </w:p>
          <w:p w:rsidR="00C10DE3" w:rsidRPr="00C10DE3"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8960AF" w:rsidRDefault="008960AF"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8960AF">
              <w:rPr>
                <w:rFonts w:ascii="Times New Roman" w:eastAsia="Times New Roman" w:hAnsi="Times New Roman" w:cs="Times New Roman"/>
                <w:sz w:val="24"/>
                <w:szCs w:val="24"/>
                <w:lang w:eastAsia="ru-RU"/>
              </w:rPr>
              <w:t xml:space="preserve">Суб’єктзверненняотримуєсвідоцтво про розірванняшлюбуабописьмовувідмову в проведеннідержавноїреєстраціїрозірванняшлюбу (у разіподаннявідповідної заяви до органу державноїреєстраціїактівцивільного стану) безпосередньо у відділідержавноїреєстраціїактівцивільного стану. Письмовавідмова у проведеннідержавноїреєстраціїрозірванняшлюбуотримується у центрінаданняадміністративнихпослуг, до якого подано відповіднузаяву. </w:t>
            </w:r>
          </w:p>
          <w:p w:rsidR="002917B8" w:rsidRPr="008238AE" w:rsidRDefault="008960AF"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8960AF">
              <w:rPr>
                <w:rFonts w:ascii="Times New Roman" w:eastAsia="Times New Roman" w:hAnsi="Times New Roman" w:cs="Times New Roman"/>
                <w:sz w:val="24"/>
                <w:szCs w:val="24"/>
                <w:lang w:eastAsia="ru-RU"/>
              </w:rPr>
              <w:t>У разінеотримання у центрінаданняадміністративнихпослуг, до якого подано відповіднузаяву, письмовоївідмови в проведеннідержавноїреєстраціїрозірванняшлюбу</w:t>
            </w:r>
            <w:bookmarkStart w:id="0" w:name="_GoBack"/>
            <w:bookmarkEnd w:id="0"/>
            <w:r w:rsidRPr="008960AF">
              <w:rPr>
                <w:rFonts w:ascii="Times New Roman" w:eastAsia="Times New Roman" w:hAnsi="Times New Roman" w:cs="Times New Roman"/>
                <w:sz w:val="24"/>
                <w:szCs w:val="24"/>
                <w:lang w:eastAsia="ru-RU"/>
              </w:rPr>
              <w:t>протягом одного місяця з дня їїнадходження вона повертається до відділудержавноїреєстраціїактівцивільного стану і не пізнішенаступного дня надсилаєтьсязаявникупоштовимзв’язком</w:t>
            </w: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C11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6"/>
  </w:num>
  <w:num w:numId="6">
    <w:abstractNumId w:val="8"/>
  </w:num>
  <w:num w:numId="7">
    <w:abstractNumId w:val="10"/>
  </w:num>
  <w:num w:numId="8">
    <w:abstractNumId w:val="2"/>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E7EC4"/>
    <w:rsid w:val="002F2CCF"/>
    <w:rsid w:val="00324CC6"/>
    <w:rsid w:val="00347B05"/>
    <w:rsid w:val="0039622F"/>
    <w:rsid w:val="00412ACB"/>
    <w:rsid w:val="00413930"/>
    <w:rsid w:val="0041480E"/>
    <w:rsid w:val="004240DF"/>
    <w:rsid w:val="00427992"/>
    <w:rsid w:val="00431253"/>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F164A"/>
    <w:rsid w:val="007F3408"/>
    <w:rsid w:val="008238AE"/>
    <w:rsid w:val="00827209"/>
    <w:rsid w:val="00840A64"/>
    <w:rsid w:val="00893B0F"/>
    <w:rsid w:val="008960AF"/>
    <w:rsid w:val="008967B8"/>
    <w:rsid w:val="00896839"/>
    <w:rsid w:val="008A62E8"/>
    <w:rsid w:val="008B5A71"/>
    <w:rsid w:val="008D000F"/>
    <w:rsid w:val="008D1AD4"/>
    <w:rsid w:val="008D239B"/>
    <w:rsid w:val="008D6A38"/>
    <w:rsid w:val="008D762E"/>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11620"/>
    <w:rsid w:val="00C24F33"/>
    <w:rsid w:val="00C26188"/>
    <w:rsid w:val="00C5219B"/>
    <w:rsid w:val="00C63B53"/>
    <w:rsid w:val="00C72357"/>
    <w:rsid w:val="00C8165B"/>
    <w:rsid w:val="00C972C0"/>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663133">
      <w:bodyDiv w:val="1"/>
      <w:marLeft w:val="0"/>
      <w:marRight w:val="0"/>
      <w:marTop w:val="0"/>
      <w:marBottom w:val="0"/>
      <w:divBdr>
        <w:top w:val="none" w:sz="0" w:space="0" w:color="auto"/>
        <w:left w:val="none" w:sz="0" w:space="0" w:color="auto"/>
        <w:bottom w:val="none" w:sz="0" w:space="0" w:color="auto"/>
        <w:right w:val="none" w:sz="0" w:space="0" w:color="auto"/>
      </w:divBdr>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acs.minjus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5768-567C-46D5-8FD8-5BC3F504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2200</Words>
  <Characters>12540</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187</cp:revision>
  <cp:lastPrinted>2023-11-27T12:28:00Z</cp:lastPrinted>
  <dcterms:created xsi:type="dcterms:W3CDTF">2023-09-27T12:41:00Z</dcterms:created>
  <dcterms:modified xsi:type="dcterms:W3CDTF">2025-12-17T20:49:00Z</dcterms:modified>
</cp:coreProperties>
</file>