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187A" w:rsidRDefault="0061187A" w:rsidP="0061187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1.1</w:t>
      </w:r>
      <w:r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</w:p>
    <w:p w:rsidR="0061187A" w:rsidRDefault="0061187A" w:rsidP="0061187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1187A" w:rsidRDefault="0061187A" w:rsidP="0061187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32042A">
        <w:rPr>
          <w:rFonts w:ascii="Times New Roman" w:hAnsi="Times New Roman" w:cs="Times New Roman"/>
          <w:b/>
          <w:bCs/>
          <w:sz w:val="32"/>
          <w:szCs w:val="32"/>
          <w:lang w:val="uk-UA"/>
        </w:rPr>
        <w:t>00728</w:t>
      </w:r>
    </w:p>
    <w:p w:rsidR="00E305AE" w:rsidRPr="00E305AE" w:rsidRDefault="0032042A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Припинення</w:t>
      </w:r>
      <w:r w:rsidR="008639A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дії</w:t>
      </w:r>
      <w:r w:rsidR="00E305AE" w:rsidRPr="00E305AE">
        <w:rPr>
          <w:rFonts w:ascii="Times New Roman" w:hAnsi="Times New Roman" w:cs="Times New Roman"/>
          <w:b/>
          <w:sz w:val="32"/>
          <w:szCs w:val="32"/>
        </w:rPr>
        <w:t xml:space="preserve"> дозволу на виконання робіт підвищеної небезпеки та на експлуатацію (застосування) машин, механізмів, устатковання підвищеної небезпеки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</w:rPr>
              <w:t>Закони</w:t>
            </w:r>
            <w:r w:rsidR="00FE1E21" w:rsidRPr="003204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042A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32042A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</w:rPr>
              <w:t xml:space="preserve">Закон України «Про дозвільну систему у сфері господарської діяльності»; </w:t>
            </w:r>
          </w:p>
          <w:p w:rsidR="00334012" w:rsidRPr="0032042A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</w:rPr>
              <w:t xml:space="preserve">Закон України «Про охорону праці»; </w:t>
            </w:r>
          </w:p>
          <w:p w:rsidR="007C7FD0" w:rsidRPr="0032042A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</w:rPr>
              <w:t>Закон України «Про адміністративні послуги».</w:t>
            </w:r>
          </w:p>
        </w:tc>
      </w:tr>
      <w:tr w:rsidR="00F37AF2" w:rsidRPr="0061187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</w:rPr>
              <w:t>Акти</w:t>
            </w:r>
            <w:r w:rsidR="00FE1E21" w:rsidRPr="003204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042A">
              <w:rPr>
                <w:rFonts w:ascii="Times New Roman" w:hAnsi="Times New Roman" w:cs="Times New Roman"/>
              </w:rPr>
              <w:t>Кабінету</w:t>
            </w:r>
            <w:r w:rsidR="00FE1E21" w:rsidRPr="003204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042A">
              <w:rPr>
                <w:rFonts w:ascii="Times New Roman" w:hAnsi="Times New Roman" w:cs="Times New Roman"/>
              </w:rPr>
              <w:t>Міністрів</w:t>
            </w:r>
            <w:r w:rsidR="00FE1E21" w:rsidRPr="003204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042A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32042A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</w:rPr>
              <w:t xml:space="preserve">Постанова Кабінету Міністрів України від 26.10.2011 № 1107 «Про затвердження Порядку видачі дозволів на виконання робіт підвищеної небезпеки та на експлуатацію (застосування) машин, механізмів, устатковання підвищеної небезпеки»; </w:t>
            </w:r>
          </w:p>
          <w:p w:rsidR="00334012" w:rsidRPr="0032042A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  <w:lang w:val="uk-UA"/>
              </w:rPr>
              <w:lastRenderedPageBreak/>
              <w:t xml:space="preserve">Постанова Кабінету Міністрів України від 03.02.2021 № 77 «Про затвердження переліку машин, механізмів, устатковання підвищеної небезпеки та внесення змін до деяких постанов Кабінету Міністрів України»; </w:t>
            </w:r>
          </w:p>
          <w:p w:rsidR="00334012" w:rsidRPr="0032042A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  <w:lang w:val="uk-UA"/>
              </w:rPr>
              <w:t xml:space="preserve">Постанова Кабінету Міністрів України від 11.02.2015 № 96 «Про затвердження Положення про Державну службу України з питань праці»; </w:t>
            </w:r>
          </w:p>
          <w:p w:rsidR="00E305AE" w:rsidRPr="0032042A" w:rsidRDefault="00E305A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  <w:lang w:val="uk-UA"/>
              </w:rPr>
              <w:t>постанова Кабінету Міністрів України від 20.12.2022 № 1414 «Про внесення змін до Порядку видачі дозволів на виконання робіт підвищеної небезпеки та на експлуатацію (застосування) машин, механізмів, устатковання підвищеної небезпеки»;</w:t>
            </w:r>
          </w:p>
          <w:p w:rsidR="00D219A7" w:rsidRPr="0032042A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  <w:lang w:val="uk-UA"/>
              </w:rPr>
              <w:t>Розпорядження Кабінету Міністрів України від 16.05.2014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</w:rPr>
              <w:t>Акти</w:t>
            </w:r>
            <w:r w:rsidR="00FE1E21" w:rsidRPr="003204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042A">
              <w:rPr>
                <w:rFonts w:ascii="Times New Roman" w:hAnsi="Times New Roman" w:cs="Times New Roman"/>
              </w:rPr>
              <w:t>центральних</w:t>
            </w:r>
            <w:r w:rsidR="00FE1E21" w:rsidRPr="003204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042A">
              <w:rPr>
                <w:rFonts w:ascii="Times New Roman" w:hAnsi="Times New Roman" w:cs="Times New Roman"/>
              </w:rPr>
              <w:t>органів</w:t>
            </w:r>
            <w:r w:rsidR="00FE1E21" w:rsidRPr="003204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042A">
              <w:rPr>
                <w:rFonts w:ascii="Times New Roman" w:hAnsi="Times New Roman" w:cs="Times New Roman"/>
              </w:rPr>
              <w:t>виконавчої</w:t>
            </w:r>
            <w:r w:rsidR="00FE1E21" w:rsidRPr="003204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042A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32042A" w:rsidRDefault="007B37A9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  <w:lang w:val="uk-UA" w:eastAsia="uk-UA"/>
              </w:rPr>
              <w:t>---------------------</w:t>
            </w:r>
            <w:r w:rsidR="00C35F8D" w:rsidRPr="0032042A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2042A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32042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32042A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32042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32042A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32042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32042A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3204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042A">
              <w:rPr>
                <w:rFonts w:ascii="Times New Roman" w:hAnsi="Times New Roman" w:cs="Times New Roman"/>
              </w:rPr>
              <w:t>адміністративної</w:t>
            </w:r>
            <w:r w:rsidR="00FE1E21" w:rsidRPr="003204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042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32042A" w:rsidRDefault="0032042A" w:rsidP="008650BF">
            <w:pPr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</w:rPr>
              <w:t>Звернення роботодавця, виробника або постачальника (далі – заявник) або уповноваженої ними особи із заявою на анулювання дозволу.</w:t>
            </w:r>
          </w:p>
        </w:tc>
      </w:tr>
      <w:tr w:rsidR="00F37AF2" w:rsidRPr="0032042A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</w:rPr>
              <w:t>Перелік</w:t>
            </w:r>
          </w:p>
          <w:p w:rsidR="005456CC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6" w:rsidRPr="0032042A" w:rsidRDefault="0032042A" w:rsidP="00333BC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2042A">
              <w:rPr>
                <w:rFonts w:ascii="Times New Roman" w:hAnsi="Times New Roman" w:cs="Times New Roman"/>
              </w:rPr>
              <w:t>Для анулювання дозволу на виконання робіт підвищеної небезпеки та експлуатацію (застосування) машин, механізмів, устатковання підвищеної небезпеки заявником подаються: заява довільної форми; оригінал дозволу.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</w:rPr>
              <w:t>Спосіб</w:t>
            </w:r>
            <w:r w:rsidR="005456CC" w:rsidRPr="0032042A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32042A">
              <w:rPr>
                <w:rFonts w:ascii="Times New Roman" w:hAnsi="Times New Roman" w:cs="Times New Roman"/>
              </w:rPr>
              <w:t>одання</w:t>
            </w:r>
            <w:r w:rsidR="005456CC" w:rsidRPr="003204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042A">
              <w:rPr>
                <w:rFonts w:ascii="Times New Roman" w:hAnsi="Times New Roman" w:cs="Times New Roman"/>
              </w:rPr>
              <w:t>документів,</w:t>
            </w:r>
            <w:r w:rsidR="005456CC" w:rsidRPr="003204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042A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3204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042A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32042A" w:rsidRDefault="007B37A9" w:rsidP="00E305A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E305AE" w:rsidRPr="0032042A">
              <w:rPr>
                <w:rFonts w:ascii="Times New Roman" w:hAnsi="Times New Roman" w:cs="Times New Roman"/>
              </w:rPr>
              <w:t>Документи подаються заявником або уповноваженою ним особою адміністратору ЦНАП особисто або поштовим відправленням або в електронному вигляді через Портал електронних сервісів Мінекономіки.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32042A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32042A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</w:rPr>
              <w:t>Безоплатно.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32042A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32042A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32042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A1" w:rsidRPr="0032042A" w:rsidRDefault="008639AA" w:rsidP="003204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</w:rPr>
              <w:t xml:space="preserve"> </w:t>
            </w:r>
            <w:r w:rsidR="0032042A" w:rsidRPr="0032042A">
              <w:rPr>
                <w:rFonts w:ascii="Times New Roman" w:hAnsi="Times New Roman" w:cs="Times New Roman"/>
              </w:rPr>
              <w:t>Строк законодавством не встановлено. Про анулювання дозволу роботодавець повідомляється у письмовій формі із зазначенням підстав щодо анулювання цього дозволу протягом п'яти днів з дня прийняття рішення. Строк дії дозволу припиняється через десять робочих днів після прийняття рішення про анулювання</w:t>
            </w: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32042A" w:rsidRDefault="0033401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  <w:lang w:val="uk-UA"/>
              </w:rPr>
              <w:t>12</w:t>
            </w:r>
            <w:r w:rsidR="00370E5E" w:rsidRPr="0032042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32042A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32042A" w:rsidRDefault="0032042A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</w:rPr>
              <w:t>Повідомлення про анулювання. Проставлення відмітки про анулювання у дозволі.</w:t>
            </w: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32042A" w:rsidRDefault="007C7FD0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042A">
              <w:rPr>
                <w:rFonts w:ascii="Times New Roman" w:hAnsi="Times New Roman" w:cs="Times New Roman"/>
                <w:lang w:val="uk-UA"/>
              </w:rPr>
              <w:t>14</w:t>
            </w:r>
            <w:r w:rsidR="001C5DC2" w:rsidRPr="0032042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32042A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32042A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042A">
              <w:rPr>
                <w:rFonts w:ascii="Times New Roman" w:hAnsi="Times New Roman" w:cs="Times New Roman"/>
              </w:rPr>
              <w:t>Документи отримуються заявником (уповноваженою особою) особисто у адміністратора ЦНАП, надсилаються поштовим відправленням або в електронному вигляді через Портал електронних сервісів Мінекономіки.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0F8B" w:rsidRDefault="00AF0F8B" w:rsidP="00040714">
      <w:pPr>
        <w:spacing w:after="0" w:line="240" w:lineRule="auto"/>
      </w:pPr>
      <w:r>
        <w:separator/>
      </w:r>
    </w:p>
  </w:endnote>
  <w:endnote w:type="continuationSeparator" w:id="0">
    <w:p w:rsidR="00AF0F8B" w:rsidRDefault="00AF0F8B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0F8B" w:rsidRDefault="00AF0F8B" w:rsidP="00040714">
      <w:pPr>
        <w:spacing w:after="0" w:line="240" w:lineRule="auto"/>
      </w:pPr>
      <w:r>
        <w:separator/>
      </w:r>
    </w:p>
  </w:footnote>
  <w:footnote w:type="continuationSeparator" w:id="0">
    <w:p w:rsidR="00AF0F8B" w:rsidRDefault="00AF0F8B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256F"/>
    <w:rsid w:val="000C2926"/>
    <w:rsid w:val="000D3052"/>
    <w:rsid w:val="000E40C8"/>
    <w:rsid w:val="00105000"/>
    <w:rsid w:val="001211F9"/>
    <w:rsid w:val="00180C94"/>
    <w:rsid w:val="001A1092"/>
    <w:rsid w:val="001B1F88"/>
    <w:rsid w:val="001B4500"/>
    <w:rsid w:val="001C5DC2"/>
    <w:rsid w:val="001D0F97"/>
    <w:rsid w:val="00216921"/>
    <w:rsid w:val="00222146"/>
    <w:rsid w:val="0023743B"/>
    <w:rsid w:val="0024195C"/>
    <w:rsid w:val="002620A1"/>
    <w:rsid w:val="00274565"/>
    <w:rsid w:val="00276D72"/>
    <w:rsid w:val="00292C7C"/>
    <w:rsid w:val="00294ECE"/>
    <w:rsid w:val="0029514C"/>
    <w:rsid w:val="002974DA"/>
    <w:rsid w:val="002978AC"/>
    <w:rsid w:val="002A0591"/>
    <w:rsid w:val="002A3369"/>
    <w:rsid w:val="002B3C6F"/>
    <w:rsid w:val="002C14EB"/>
    <w:rsid w:val="002C6B73"/>
    <w:rsid w:val="002F2CCF"/>
    <w:rsid w:val="00307EC4"/>
    <w:rsid w:val="00313D33"/>
    <w:rsid w:val="0031465D"/>
    <w:rsid w:val="0032042A"/>
    <w:rsid w:val="0032620A"/>
    <w:rsid w:val="00333BCE"/>
    <w:rsid w:val="00334012"/>
    <w:rsid w:val="0035069C"/>
    <w:rsid w:val="0036752A"/>
    <w:rsid w:val="00370E5E"/>
    <w:rsid w:val="00384BE5"/>
    <w:rsid w:val="003C53A5"/>
    <w:rsid w:val="003C5E05"/>
    <w:rsid w:val="003D67AE"/>
    <w:rsid w:val="003E184B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70B0"/>
    <w:rsid w:val="004C0303"/>
    <w:rsid w:val="004C6020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53DC"/>
    <w:rsid w:val="005D00A1"/>
    <w:rsid w:val="005D666D"/>
    <w:rsid w:val="005E123F"/>
    <w:rsid w:val="0060352A"/>
    <w:rsid w:val="0061187A"/>
    <w:rsid w:val="006147E1"/>
    <w:rsid w:val="006275EE"/>
    <w:rsid w:val="00631C63"/>
    <w:rsid w:val="0064089E"/>
    <w:rsid w:val="006627EF"/>
    <w:rsid w:val="006654D7"/>
    <w:rsid w:val="0068153A"/>
    <w:rsid w:val="006973CE"/>
    <w:rsid w:val="006A7D0B"/>
    <w:rsid w:val="006B1F85"/>
    <w:rsid w:val="006B3C86"/>
    <w:rsid w:val="006B760C"/>
    <w:rsid w:val="006B7909"/>
    <w:rsid w:val="006D580F"/>
    <w:rsid w:val="006F71DE"/>
    <w:rsid w:val="007057D6"/>
    <w:rsid w:val="00720B6D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14FC6"/>
    <w:rsid w:val="008209F8"/>
    <w:rsid w:val="00823DD7"/>
    <w:rsid w:val="00826248"/>
    <w:rsid w:val="00843E69"/>
    <w:rsid w:val="0085476B"/>
    <w:rsid w:val="008639AA"/>
    <w:rsid w:val="008650BF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9045B3"/>
    <w:rsid w:val="00987066"/>
    <w:rsid w:val="009A052D"/>
    <w:rsid w:val="009A7FD1"/>
    <w:rsid w:val="00A2717A"/>
    <w:rsid w:val="00A2771A"/>
    <w:rsid w:val="00A3035E"/>
    <w:rsid w:val="00A319F9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C61C3"/>
    <w:rsid w:val="00AE4855"/>
    <w:rsid w:val="00AF0F8B"/>
    <w:rsid w:val="00B07272"/>
    <w:rsid w:val="00B14483"/>
    <w:rsid w:val="00B40E93"/>
    <w:rsid w:val="00B42024"/>
    <w:rsid w:val="00B50178"/>
    <w:rsid w:val="00B53A66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B62A7"/>
    <w:rsid w:val="00DC357A"/>
    <w:rsid w:val="00DC5540"/>
    <w:rsid w:val="00DD0100"/>
    <w:rsid w:val="00DE1E78"/>
    <w:rsid w:val="00E100DB"/>
    <w:rsid w:val="00E11364"/>
    <w:rsid w:val="00E305AE"/>
    <w:rsid w:val="00E3194C"/>
    <w:rsid w:val="00E562EC"/>
    <w:rsid w:val="00E63FB1"/>
    <w:rsid w:val="00E8115D"/>
    <w:rsid w:val="00E84244"/>
    <w:rsid w:val="00E91792"/>
    <w:rsid w:val="00E91B7C"/>
    <w:rsid w:val="00EB6F9B"/>
    <w:rsid w:val="00ED07DF"/>
    <w:rsid w:val="00EE55A5"/>
    <w:rsid w:val="00EE74F5"/>
    <w:rsid w:val="00F20A40"/>
    <w:rsid w:val="00F225F2"/>
    <w:rsid w:val="00F37106"/>
    <w:rsid w:val="00F37AF2"/>
    <w:rsid w:val="00F52AFF"/>
    <w:rsid w:val="00F53B6D"/>
    <w:rsid w:val="00F544D0"/>
    <w:rsid w:val="00FA245B"/>
    <w:rsid w:val="00FE06B4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DAF8"/>
  <w15:docId w15:val="{6A310D95-9DA6-4B60-AA62-540B53ED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179</cp:revision>
  <cp:lastPrinted>2023-11-27T12:28:00Z</cp:lastPrinted>
  <dcterms:created xsi:type="dcterms:W3CDTF">2023-09-27T12:41:00Z</dcterms:created>
  <dcterms:modified xsi:type="dcterms:W3CDTF">2025-12-18T08:49:00Z</dcterms:modified>
</cp:coreProperties>
</file>