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40D47" w:rsidRDefault="00D40D47" w:rsidP="00D40D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32</w:t>
      </w:r>
      <w:bookmarkStart w:id="0" w:name="_GoBack"/>
      <w:bookmarkEnd w:id="0"/>
    </w:p>
    <w:p w:rsidR="00D40D47" w:rsidRDefault="00D40D47" w:rsidP="00D40D47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40D47" w:rsidRDefault="00D40D47" w:rsidP="00D40D4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B72B26" w:rsidRDefault="008B6637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Перер</w:t>
      </w:r>
      <w:r w:rsidR="00B72B26" w:rsidRPr="00B72B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еєстрація великотоннажних та інших технологічних транспортних засобів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B1F98" w:rsidRDefault="00FB34F3" w:rsidP="009B1F9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B1F98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9B1F98" w:rsidRDefault="00B72B26" w:rsidP="009B1F98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9B1F98">
              <w:rPr>
                <w:color w:val="000000"/>
                <w:sz w:val="22"/>
                <w:szCs w:val="22"/>
              </w:rPr>
              <w:t>Прийняття вхідного пакета документів про надання адміністративної послуги, перевірка комплектності, реєстрація у Центрі надання адміністративних послуг (далі – ЦНАП)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9B1F98" w:rsidRDefault="00B72B26" w:rsidP="009B1F98">
            <w:pPr>
              <w:jc w:val="both"/>
              <w:rPr>
                <w:sz w:val="22"/>
                <w:szCs w:val="22"/>
                <w:lang w:eastAsia="ru-RU"/>
              </w:rPr>
            </w:pPr>
            <w:r w:rsidRPr="009B1F98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B1F98" w:rsidRDefault="00811919" w:rsidP="009B1F98">
            <w:pPr>
              <w:jc w:val="both"/>
              <w:rPr>
                <w:sz w:val="22"/>
                <w:szCs w:val="22"/>
                <w:lang w:eastAsia="ru-RU"/>
              </w:rPr>
            </w:pPr>
            <w:r w:rsidRPr="009B1F98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B1F98" w:rsidRDefault="00B72B26" w:rsidP="009B1F98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9B1F98">
              <w:rPr>
                <w:color w:val="000000"/>
                <w:sz w:val="22"/>
                <w:szCs w:val="22"/>
              </w:rPr>
              <w:t>У день подання документів в ЦНАП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9B1F98" w:rsidRDefault="002D2C21" w:rsidP="009B1F9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9B1F98">
              <w:rPr>
                <w:sz w:val="22"/>
                <w:szCs w:val="22"/>
                <w:lang w:eastAsia="ru-RU"/>
              </w:rPr>
              <w:t>2</w:t>
            </w:r>
            <w:r w:rsidR="00FB34F3" w:rsidRPr="009B1F98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B1F98" w:rsidRDefault="00B72B26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</w:rPr>
              <w:t>Відправлення вхідного пакета документів в Територіальне управління Держпраці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9B1F98" w:rsidRDefault="00B72B26" w:rsidP="009B1F98">
            <w:pPr>
              <w:jc w:val="both"/>
              <w:rPr>
                <w:sz w:val="22"/>
                <w:szCs w:val="22"/>
                <w:lang w:eastAsia="ru-RU"/>
              </w:rPr>
            </w:pPr>
            <w:r w:rsidRPr="009B1F98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9B1F98" w:rsidRDefault="00811919" w:rsidP="009B1F98">
            <w:pPr>
              <w:jc w:val="both"/>
              <w:rPr>
                <w:sz w:val="22"/>
                <w:szCs w:val="22"/>
                <w:lang w:eastAsia="ru-RU"/>
              </w:rPr>
            </w:pPr>
            <w:r w:rsidRPr="009B1F98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9B1F98">
              <w:rPr>
                <w:sz w:val="22"/>
                <w:szCs w:val="22"/>
                <w:lang w:val="ru-RU"/>
              </w:rPr>
              <w:t>Не пізніше наступного робочого дня після надходження документів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9B1F98" w:rsidRDefault="00C7130C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9B1F98" w:rsidRDefault="00B72B26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9B1F98">
              <w:rPr>
                <w:sz w:val="22"/>
                <w:szCs w:val="22"/>
              </w:rPr>
              <w:t xml:space="preserve">Реєстрація  </w:t>
            </w:r>
            <w:r w:rsidRPr="009B1F98">
              <w:rPr>
                <w:color w:val="000000"/>
                <w:sz w:val="22"/>
                <w:szCs w:val="22"/>
              </w:rPr>
              <w:t>вхідного пакета документів</w:t>
            </w:r>
            <w:r w:rsidRPr="009B1F98">
              <w:rPr>
                <w:sz w:val="22"/>
                <w:szCs w:val="22"/>
              </w:rPr>
              <w:t xml:space="preserve"> </w:t>
            </w:r>
            <w:r w:rsidRPr="009B1F98">
              <w:rPr>
                <w:color w:val="000000"/>
                <w:sz w:val="22"/>
                <w:szCs w:val="22"/>
              </w:rPr>
              <w:t>в ГУ Держпраці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6" w:rsidRPr="009B1F98" w:rsidRDefault="00B72B26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 xml:space="preserve">Відділ документального забезпечення та контролю ГУ Держпраці; </w:t>
            </w:r>
          </w:p>
          <w:p w:rsidR="00C7130C" w:rsidRPr="009B1F98" w:rsidRDefault="00B72B26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провідний документознавець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9B1F98" w:rsidRDefault="00C7130C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9B1F98" w:rsidRDefault="00B72B26" w:rsidP="009B1F98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</w:rPr>
              <w:t xml:space="preserve">В день надходження </w:t>
            </w:r>
            <w:r w:rsidRPr="009B1F98">
              <w:rPr>
                <w:sz w:val="22"/>
                <w:szCs w:val="22"/>
              </w:rPr>
              <w:t>в ГУ Держпраці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Накладення резолюції щодо розгляду пакета документів та скерування його до відділу надання адміністративних послуг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26" w:rsidRPr="009B1F98" w:rsidRDefault="00B72B26" w:rsidP="009B1F9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</w:rPr>
              <w:t>ГУ Держпраці; начальник</w:t>
            </w:r>
          </w:p>
          <w:p w:rsidR="00C77812" w:rsidRPr="009B1F98" w:rsidRDefault="00C77812" w:rsidP="009B1F98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sz w:val="22"/>
                <w:szCs w:val="22"/>
                <w:lang w:val="ru-RU"/>
              </w:rPr>
              <w:t>Протягом 1 робочого дня з дня реєстрації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sz w:val="22"/>
                <w:szCs w:val="22"/>
                <w:lang w:val="ru-RU" w:eastAsia="uk-UA"/>
              </w:rPr>
              <w:t>Розгляд пакета документів, визначення відповідального виконавця, накладення резолюції, скерування пакета документів відповідальному виконавцю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Уповноважена особа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Протягом 1 робочого дня з дня реєстрації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sz w:val="22"/>
                <w:szCs w:val="22"/>
                <w:lang w:val="ru-RU"/>
              </w:rPr>
              <w:t xml:space="preserve">Перевірка поданих документів на відсутність підстав для залишення заяви без руху, надсилання заяви за належністю </w:t>
            </w:r>
            <w:r w:rsidRPr="009B1F98">
              <w:rPr>
                <w:sz w:val="22"/>
                <w:szCs w:val="22"/>
                <w:lang w:val="ru-RU"/>
              </w:rPr>
              <w:lastRenderedPageBreak/>
              <w:t>або відмови у прийнятті заяви до розгляду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Працівник відділу надання адміністративних </w:t>
            </w:r>
            <w:r w:rsidRPr="009B1F98">
              <w:rPr>
                <w:color w:val="000000"/>
                <w:sz w:val="22"/>
                <w:szCs w:val="22"/>
                <w:lang w:val="ru-RU"/>
              </w:rPr>
              <w:lastRenderedPageBreak/>
              <w:t xml:space="preserve">послуг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Протягом 3 робочих днів з дня реєстрації заяви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6.1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sz w:val="22"/>
                <w:szCs w:val="22"/>
              </w:rPr>
              <w:t>У разі відсутності підстав для залишення заяви без руху, надсилання заяви за належністю або відмови у прийнятті заяви до розгляду, вирішення справи здійснюється згідно пунктів 7-9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B72B26" w:rsidP="009B1F98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Протягом 24 календарних днів</w:t>
            </w:r>
          </w:p>
        </w:tc>
      </w:tr>
      <w:tr w:rsidR="00C77812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6.2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За наявності підстав, визначених законодавством, підготовка повідомлення про залишення заяви без руху, надсилання заяви за належністю, відмови у прийнятті заяви до розгляду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B72B26" w:rsidP="009B1F98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sz w:val="22"/>
                <w:szCs w:val="22"/>
                <w:lang w:eastAsia="ru-RU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C77812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Протягом 3 робочих днів з дня реєстрації заяви</w:t>
            </w:r>
          </w:p>
        </w:tc>
      </w:tr>
      <w:tr w:rsidR="008B6637" w:rsidRPr="00C77812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6.2.1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Підписання повідомлення про залишення заяви без руху, надсилання заяви за належністю або відмови у прийнятті заяви до розгляду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Керівництво міжрегіонального управління Державної служби з питань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В день надходження документів на підпис</w:t>
            </w:r>
          </w:p>
        </w:tc>
      </w:tr>
      <w:tr w:rsidR="008B6637" w:rsidRPr="008B6637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6.2.2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</w:rPr>
              <w:t>Направлення повідомлення про залишення заяви без руху, надсилання заяви за належністю або відмови у прийнятті заяви до розгляду до ЦНАП або відправка суб'єкту звернення в електронному вигляді через систему електронної взаємодії органів виконавчої влади (далі - СЕВ ОВВ)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Працівник відділу надання адміністративних послуг, працівник відділу організації документообігу та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Не пізніше наступного робочого дня після підписання документів</w:t>
            </w:r>
          </w:p>
        </w:tc>
      </w:tr>
      <w:tr w:rsidR="008B6637" w:rsidRPr="008B6637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6.2.3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Видача суб'єкту звернення повідомлення про залишення заяви без руху, надсилання заяви за належністю або відмови у прийнятті заяви до розгляду (нарочно або поштою)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Не пізніше наступного робочого дня після надходження документів від суб'єкта надання адміністративної послуги</w:t>
            </w:r>
          </w:p>
        </w:tc>
      </w:tr>
      <w:tr w:rsidR="008B6637" w:rsidRPr="008B6637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6.3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Розгляд заяви, отриманої згідно пунктів 1-5, після усунення недоліків, які стали підставами для залишення заяви без руху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Працівник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8B6637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 xml:space="preserve">Заява вважається поданою в день її первинного подання. Строк розгляду продовжується </w:t>
            </w:r>
            <w:proofErr w:type="gramStart"/>
            <w:r w:rsidRPr="009B1F98">
              <w:rPr>
                <w:color w:val="000000"/>
                <w:sz w:val="22"/>
                <w:szCs w:val="22"/>
                <w:lang w:val="ru-RU"/>
              </w:rPr>
              <w:t>на строк</w:t>
            </w:r>
            <w:proofErr w:type="gramEnd"/>
            <w:r w:rsidRPr="009B1F98">
              <w:rPr>
                <w:color w:val="000000"/>
                <w:sz w:val="22"/>
                <w:szCs w:val="22"/>
                <w:lang w:val="ru-RU"/>
              </w:rPr>
              <w:t xml:space="preserve"> залишення заяви без руху</w:t>
            </w:r>
          </w:p>
        </w:tc>
      </w:tr>
      <w:tr w:rsidR="009B1F98" w:rsidRPr="008B6637" w:rsidTr="003A0BF0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Залучення до участі в адміністративному провадженні адресата, заслуховування учасників адміністративного провадження (у разі необхідності)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Працівник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Протягом 24 календарних днів</w:t>
            </w:r>
          </w:p>
        </w:tc>
      </w:tr>
      <w:tr w:rsidR="009B1F98" w:rsidRPr="008B6637" w:rsidTr="003A0BF0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Розгляд і вирішення справи в письмовому адміністративному провадженні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 xml:space="preserve">Працівник відділу надання адміністративних </w:t>
            </w:r>
            <w:r w:rsidRPr="009B1F98">
              <w:rPr>
                <w:sz w:val="22"/>
                <w:szCs w:val="22"/>
                <w:lang w:val="ru-RU"/>
              </w:rPr>
              <w:lastRenderedPageBreak/>
              <w:t>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lastRenderedPageBreak/>
              <w:t>В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B1F98" w:rsidRPr="008B6637" w:rsidTr="003A0BF0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Оформлення свідоцтва про реєстрацію великотоннажного технологічного транспортного засобу або іншого технологічного транспортного засобу (далі — свідоцтво про реєстрацію ТТЗ) або підготовка письмової відповіді із зазначенням причин, що унеможливлюють надання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Працівник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B6637" w:rsidRPr="008B6637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9B1F98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</w:rPr>
              <w:t>Підписання свідоцтва про реєстрацію ТТЗ або письмової відповіді із зазначенням причин, що унеможливлюють надання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9B1F98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Керівництво міжрегіонального управління Державної служби з питань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7" w:rsidRPr="009B1F98" w:rsidRDefault="009B1F98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Протягом 2 робочих днів</w:t>
            </w:r>
          </w:p>
        </w:tc>
      </w:tr>
      <w:tr w:rsidR="009B1F98" w:rsidRPr="008B6637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Внесення запису про видачу свідоцтва про реєстрацію ТТЗ до Журналу реєстрації великотоннажних та інших технологічних транспортних засобів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Працівник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B1F98" w:rsidRPr="008B6637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Передача результату надання адміністративної послуги в ЦНАП (нарочно, поштою) або відправка в електронному вигляді через СЕВ ОВВ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Працівник відділу надання адміністративних послуг, працівник відділу організації документообігу та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B1F98" w:rsidRPr="008B6637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  <w:lang w:val="ru-RU"/>
              </w:rPr>
              <w:t>Видача результату надання адміністративної послуги суб'єкту звернення (нарочно або поштою)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  <w:lang w:val="ru-RU"/>
              </w:rPr>
              <w:t>Адміністратор ЦНАП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jc w:val="both"/>
              <w:rPr>
                <w:sz w:val="22"/>
                <w:szCs w:val="22"/>
              </w:rPr>
            </w:pPr>
            <w:r w:rsidRPr="009B1F98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98" w:rsidRPr="009B1F98" w:rsidRDefault="009B1F98" w:rsidP="009B1F98">
            <w:pPr>
              <w:pStyle w:val="a8"/>
              <w:spacing w:before="0" w:beforeAutospacing="0" w:after="150" w:afterAutospacing="0"/>
              <w:jc w:val="both"/>
              <w:rPr>
                <w:color w:val="000000"/>
                <w:sz w:val="22"/>
                <w:szCs w:val="22"/>
              </w:rPr>
            </w:pPr>
            <w:r w:rsidRPr="009B1F98">
              <w:rPr>
                <w:color w:val="000000"/>
                <w:sz w:val="22"/>
                <w:szCs w:val="22"/>
              </w:rPr>
              <w:t xml:space="preserve">З 30 дня 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Segoe UI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B21"/>
    <w:rsid w:val="000322A2"/>
    <w:rsid w:val="00032F68"/>
    <w:rsid w:val="0003345B"/>
    <w:rsid w:val="000337C4"/>
    <w:rsid w:val="0003429B"/>
    <w:rsid w:val="00034653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1361A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B6637"/>
    <w:rsid w:val="008C323C"/>
    <w:rsid w:val="008E3906"/>
    <w:rsid w:val="008F3093"/>
    <w:rsid w:val="00900FFD"/>
    <w:rsid w:val="009141F6"/>
    <w:rsid w:val="009339F2"/>
    <w:rsid w:val="00946CE1"/>
    <w:rsid w:val="009512BC"/>
    <w:rsid w:val="00980E3A"/>
    <w:rsid w:val="00985338"/>
    <w:rsid w:val="009855F2"/>
    <w:rsid w:val="009B1F98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0D47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BA64"/>
  <w15:docId w15:val="{9AA6C900-A513-4CD9-B829-DDCA30EE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BABB-6A2B-42DA-81DF-67FEFAD3B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327</cp:revision>
  <dcterms:created xsi:type="dcterms:W3CDTF">2021-03-24T07:14:00Z</dcterms:created>
  <dcterms:modified xsi:type="dcterms:W3CDTF">2025-12-18T09:13:00Z</dcterms:modified>
</cp:coreProperties>
</file>