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3838" w:rsidRDefault="00233838" w:rsidP="00233838">
      <w:pPr>
        <w:ind w:left="6379"/>
        <w:jc w:val="right"/>
        <w:rPr>
          <w:rFonts w:ascii="Times New Roman" w:hAnsi="Times New Roman" w:cs="Times New Roman"/>
          <w:sz w:val="28"/>
          <w:szCs w:val="28"/>
        </w:rPr>
      </w:pPr>
      <w:r>
        <w:rPr>
          <w:rFonts w:ascii="Times New Roman" w:hAnsi="Times New Roman" w:cs="Times New Roman"/>
          <w:sz w:val="28"/>
          <w:szCs w:val="28"/>
        </w:rPr>
        <w:t>Додаток 2.14</w:t>
      </w:r>
      <w:r w:rsidR="00A26019">
        <w:rPr>
          <w:rFonts w:ascii="Times New Roman" w:hAnsi="Times New Roman" w:cs="Times New Roman"/>
          <w:sz w:val="28"/>
          <w:szCs w:val="28"/>
        </w:rPr>
        <w:t>3</w:t>
      </w:r>
      <w:bookmarkStart w:id="0" w:name="_GoBack"/>
      <w:bookmarkEnd w:id="0"/>
    </w:p>
    <w:p w:rsidR="00233838" w:rsidRDefault="00233838" w:rsidP="00233838">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233838" w:rsidRDefault="00233838" w:rsidP="00233838">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653A93" w:rsidRDefault="00653A93" w:rsidP="000322A2">
      <w:pPr>
        <w:pStyle w:val="a3"/>
        <w:jc w:val="center"/>
        <w:rPr>
          <w:rFonts w:ascii="Times New Roman" w:hAnsi="Times New Roman" w:cs="Times New Roman"/>
          <w:b/>
          <w:lang w:eastAsia="ru-RU"/>
        </w:rPr>
      </w:pPr>
    </w:p>
    <w:p w:rsidR="00F47E16" w:rsidRDefault="00653A93" w:rsidP="00B84576">
      <w:pPr>
        <w:pStyle w:val="a3"/>
        <w:jc w:val="center"/>
        <w:rPr>
          <w:rFonts w:ascii="Times New Roman" w:hAnsi="Times New Roman" w:cs="Times New Roman"/>
          <w:b/>
          <w:sz w:val="28"/>
          <w:szCs w:val="28"/>
        </w:rPr>
      </w:pPr>
      <w:r w:rsidRPr="00023182">
        <w:rPr>
          <w:rFonts w:ascii="Times New Roman" w:hAnsi="Times New Roman" w:cs="Times New Roman"/>
          <w:b/>
          <w:sz w:val="28"/>
          <w:szCs w:val="28"/>
        </w:rPr>
        <w:t>Технологічна картка адміністративної послуг</w:t>
      </w:r>
      <w:r w:rsidR="00B84576">
        <w:rPr>
          <w:rFonts w:ascii="Times New Roman" w:hAnsi="Times New Roman" w:cs="Times New Roman"/>
          <w:b/>
          <w:sz w:val="28"/>
          <w:szCs w:val="28"/>
        </w:rPr>
        <w:t>и</w:t>
      </w:r>
    </w:p>
    <w:p w:rsidR="00200ED0" w:rsidRPr="00FA3787" w:rsidRDefault="00FA3787" w:rsidP="00FA3787">
      <w:pPr>
        <w:tabs>
          <w:tab w:val="left" w:pos="3828"/>
        </w:tabs>
        <w:jc w:val="center"/>
        <w:rPr>
          <w:rFonts w:ascii="Times New Roman" w:hAnsi="Times New Roman" w:cs="Times New Roman"/>
          <w:b/>
          <w:color w:val="000000"/>
          <w:sz w:val="32"/>
          <w:szCs w:val="32"/>
          <w:shd w:val="clear" w:color="auto" w:fill="FFFFFF"/>
        </w:rPr>
      </w:pPr>
      <w:r>
        <w:rPr>
          <w:rFonts w:ascii="Times New Roman" w:hAnsi="Times New Roman" w:cs="Times New Roman"/>
          <w:b/>
          <w:color w:val="000000"/>
          <w:sz w:val="32"/>
          <w:szCs w:val="32"/>
          <w:shd w:val="clear" w:color="auto" w:fill="FFFFFF"/>
        </w:rPr>
        <w:t>Виправлення технічної помилки у відомостях з Державного земельного кадастру, допущеної органом, що здійснює його ведення, з видачею витягу</w:t>
      </w:r>
    </w:p>
    <w:tbl>
      <w:tblPr>
        <w:tblStyle w:val="1"/>
        <w:tblW w:w="0" w:type="auto"/>
        <w:tblInd w:w="-176" w:type="dxa"/>
        <w:tblLayout w:type="fixed"/>
        <w:tblLook w:val="01E0" w:firstRow="1" w:lastRow="1" w:firstColumn="1" w:lastColumn="1" w:noHBand="0" w:noVBand="0"/>
      </w:tblPr>
      <w:tblGrid>
        <w:gridCol w:w="710"/>
        <w:gridCol w:w="4394"/>
        <w:gridCol w:w="1559"/>
        <w:gridCol w:w="709"/>
        <w:gridCol w:w="2375"/>
      </w:tblGrid>
      <w:tr w:rsidR="00FB34F3" w:rsidRPr="00494813" w:rsidTr="00883B83">
        <w:tc>
          <w:tcPr>
            <w:tcW w:w="710" w:type="dxa"/>
            <w:tcBorders>
              <w:top w:val="single" w:sz="4" w:space="0" w:color="auto"/>
              <w:left w:val="single" w:sz="4" w:space="0" w:color="auto"/>
              <w:bottom w:val="single" w:sz="4" w:space="0" w:color="auto"/>
              <w:right w:val="single" w:sz="4" w:space="0" w:color="auto"/>
            </w:tcBorders>
            <w:hideMark/>
          </w:tcPr>
          <w:p w:rsidR="00FB34F3" w:rsidRPr="001B60E7" w:rsidRDefault="00FB34F3" w:rsidP="001B60E7">
            <w:pPr>
              <w:jc w:val="both"/>
              <w:rPr>
                <w:b/>
                <w:sz w:val="22"/>
                <w:szCs w:val="22"/>
                <w:lang w:val="ru-RU" w:eastAsia="ru-RU"/>
              </w:rPr>
            </w:pPr>
            <w:r w:rsidRPr="001B60E7">
              <w:rPr>
                <w:b/>
                <w:sz w:val="22"/>
                <w:szCs w:val="22"/>
                <w:lang w:val="ru-RU" w:eastAsia="ru-RU"/>
              </w:rPr>
              <w:t>№</w:t>
            </w:r>
          </w:p>
          <w:p w:rsidR="00FB34F3" w:rsidRPr="001B60E7" w:rsidRDefault="00FB34F3" w:rsidP="001B60E7">
            <w:pPr>
              <w:jc w:val="both"/>
              <w:rPr>
                <w:b/>
                <w:sz w:val="22"/>
                <w:szCs w:val="22"/>
                <w:lang w:val="ru-RU" w:eastAsia="ru-RU"/>
              </w:rPr>
            </w:pPr>
            <w:r w:rsidRPr="001B60E7">
              <w:rPr>
                <w:b/>
                <w:sz w:val="22"/>
                <w:szCs w:val="22"/>
                <w:lang w:val="ru-RU" w:eastAsia="ru-RU"/>
              </w:rPr>
              <w:t>з/п</w:t>
            </w:r>
          </w:p>
        </w:tc>
        <w:tc>
          <w:tcPr>
            <w:tcW w:w="4394" w:type="dxa"/>
            <w:tcBorders>
              <w:top w:val="single" w:sz="4" w:space="0" w:color="auto"/>
              <w:left w:val="single" w:sz="4" w:space="0" w:color="auto"/>
              <w:bottom w:val="single" w:sz="4" w:space="0" w:color="auto"/>
              <w:right w:val="single" w:sz="4" w:space="0" w:color="auto"/>
            </w:tcBorders>
            <w:hideMark/>
          </w:tcPr>
          <w:p w:rsidR="00FB34F3" w:rsidRPr="001B60E7" w:rsidRDefault="00FB34F3" w:rsidP="001B60E7">
            <w:pPr>
              <w:jc w:val="both"/>
              <w:rPr>
                <w:b/>
                <w:sz w:val="22"/>
                <w:szCs w:val="22"/>
                <w:lang w:val="ru-RU" w:eastAsia="ru-RU"/>
              </w:rPr>
            </w:pPr>
            <w:r w:rsidRPr="001B60E7">
              <w:rPr>
                <w:b/>
                <w:sz w:val="22"/>
                <w:szCs w:val="22"/>
                <w:lang w:val="ru-RU" w:eastAsia="ru-RU"/>
              </w:rPr>
              <w:t>Етапи послуги</w:t>
            </w:r>
          </w:p>
        </w:tc>
        <w:tc>
          <w:tcPr>
            <w:tcW w:w="1559" w:type="dxa"/>
            <w:tcBorders>
              <w:top w:val="single" w:sz="4" w:space="0" w:color="auto"/>
              <w:left w:val="single" w:sz="4" w:space="0" w:color="auto"/>
              <w:bottom w:val="single" w:sz="4" w:space="0" w:color="auto"/>
              <w:right w:val="single" w:sz="4" w:space="0" w:color="auto"/>
            </w:tcBorders>
            <w:hideMark/>
          </w:tcPr>
          <w:p w:rsidR="00FB34F3" w:rsidRPr="001B60E7" w:rsidRDefault="00FB34F3" w:rsidP="001B60E7">
            <w:pPr>
              <w:jc w:val="both"/>
              <w:rPr>
                <w:b/>
                <w:sz w:val="22"/>
                <w:szCs w:val="22"/>
                <w:lang w:val="ru-RU" w:eastAsia="ru-RU"/>
              </w:rPr>
            </w:pPr>
            <w:r w:rsidRPr="001B60E7">
              <w:rPr>
                <w:b/>
                <w:sz w:val="22"/>
                <w:szCs w:val="22"/>
                <w:lang w:val="ru-RU" w:eastAsia="ru-RU"/>
              </w:rPr>
              <w:t>Відповідальна посадова особа і структурний</w:t>
            </w:r>
            <w:r w:rsidR="002E0F6D" w:rsidRPr="001B60E7">
              <w:rPr>
                <w:b/>
                <w:sz w:val="22"/>
                <w:szCs w:val="22"/>
                <w:lang w:eastAsia="ru-RU"/>
              </w:rPr>
              <w:t xml:space="preserve"> </w:t>
            </w:r>
            <w:r w:rsidRPr="001B60E7">
              <w:rPr>
                <w:b/>
                <w:sz w:val="22"/>
                <w:szCs w:val="22"/>
                <w:lang w:val="ru-RU" w:eastAsia="ru-RU"/>
              </w:rPr>
              <w:t>підрозділ</w:t>
            </w:r>
          </w:p>
        </w:tc>
        <w:tc>
          <w:tcPr>
            <w:tcW w:w="709" w:type="dxa"/>
            <w:tcBorders>
              <w:top w:val="single" w:sz="4" w:space="0" w:color="auto"/>
              <w:left w:val="single" w:sz="4" w:space="0" w:color="auto"/>
              <w:bottom w:val="single" w:sz="4" w:space="0" w:color="auto"/>
              <w:right w:val="single" w:sz="4" w:space="0" w:color="auto"/>
            </w:tcBorders>
            <w:hideMark/>
          </w:tcPr>
          <w:p w:rsidR="00FB34F3" w:rsidRPr="001B60E7" w:rsidRDefault="00FB34F3" w:rsidP="001B60E7">
            <w:pPr>
              <w:jc w:val="both"/>
              <w:rPr>
                <w:b/>
                <w:sz w:val="22"/>
                <w:szCs w:val="22"/>
                <w:lang w:val="ru-RU" w:eastAsia="ru-RU"/>
              </w:rPr>
            </w:pPr>
            <w:r w:rsidRPr="001B60E7">
              <w:rPr>
                <w:b/>
                <w:sz w:val="22"/>
                <w:szCs w:val="22"/>
                <w:lang w:val="ru-RU" w:eastAsia="ru-RU"/>
              </w:rPr>
              <w:t>Дія</w:t>
            </w:r>
          </w:p>
          <w:p w:rsidR="00FB34F3" w:rsidRPr="001B60E7" w:rsidRDefault="00FB34F3" w:rsidP="001B60E7">
            <w:pPr>
              <w:jc w:val="both"/>
              <w:rPr>
                <w:b/>
                <w:sz w:val="22"/>
                <w:szCs w:val="22"/>
                <w:lang w:val="ru-RU" w:eastAsia="ru-RU"/>
              </w:rPr>
            </w:pPr>
            <w:r w:rsidRPr="001B60E7">
              <w:rPr>
                <w:b/>
                <w:sz w:val="22"/>
                <w:szCs w:val="22"/>
                <w:lang w:val="ru-RU" w:eastAsia="ru-RU"/>
              </w:rPr>
              <w:t>(</w:t>
            </w:r>
            <w:proofErr w:type="gramStart"/>
            <w:r w:rsidRPr="001B60E7">
              <w:rPr>
                <w:b/>
                <w:sz w:val="22"/>
                <w:szCs w:val="22"/>
                <w:lang w:val="ru-RU" w:eastAsia="ru-RU"/>
              </w:rPr>
              <w:t>В,У</w:t>
            </w:r>
            <w:proofErr w:type="gramEnd"/>
            <w:r w:rsidRPr="001B60E7">
              <w:rPr>
                <w:b/>
                <w:sz w:val="22"/>
                <w:szCs w:val="22"/>
                <w:lang w:val="ru-RU" w:eastAsia="ru-RU"/>
              </w:rPr>
              <w:t>,П,З)</w:t>
            </w:r>
          </w:p>
        </w:tc>
        <w:tc>
          <w:tcPr>
            <w:tcW w:w="2375" w:type="dxa"/>
            <w:tcBorders>
              <w:top w:val="single" w:sz="4" w:space="0" w:color="auto"/>
              <w:left w:val="single" w:sz="4" w:space="0" w:color="auto"/>
              <w:bottom w:val="single" w:sz="4" w:space="0" w:color="auto"/>
              <w:right w:val="single" w:sz="4" w:space="0" w:color="auto"/>
            </w:tcBorders>
            <w:hideMark/>
          </w:tcPr>
          <w:p w:rsidR="00FB34F3" w:rsidRPr="001B60E7" w:rsidRDefault="00FB34F3" w:rsidP="001B60E7">
            <w:pPr>
              <w:jc w:val="both"/>
              <w:rPr>
                <w:b/>
                <w:sz w:val="22"/>
                <w:szCs w:val="22"/>
                <w:lang w:val="ru-RU" w:eastAsia="ru-RU"/>
              </w:rPr>
            </w:pPr>
            <w:r w:rsidRPr="001B60E7">
              <w:rPr>
                <w:b/>
                <w:sz w:val="22"/>
                <w:szCs w:val="22"/>
                <w:lang w:val="ru-RU" w:eastAsia="ru-RU"/>
              </w:rPr>
              <w:t>Термін виконання (днів)</w:t>
            </w:r>
          </w:p>
        </w:tc>
      </w:tr>
      <w:tr w:rsidR="00FB34F3" w:rsidRPr="00494813" w:rsidTr="00883B83">
        <w:tc>
          <w:tcPr>
            <w:tcW w:w="710" w:type="dxa"/>
            <w:tcBorders>
              <w:top w:val="single" w:sz="4" w:space="0" w:color="auto"/>
              <w:left w:val="single" w:sz="4" w:space="0" w:color="auto"/>
              <w:bottom w:val="single" w:sz="4" w:space="0" w:color="auto"/>
              <w:right w:val="single" w:sz="4" w:space="0" w:color="auto"/>
            </w:tcBorders>
            <w:hideMark/>
          </w:tcPr>
          <w:p w:rsidR="00FB34F3" w:rsidRPr="00FA3787" w:rsidRDefault="00FB34F3" w:rsidP="00FA3787">
            <w:pPr>
              <w:jc w:val="both"/>
              <w:rPr>
                <w:sz w:val="22"/>
                <w:szCs w:val="22"/>
                <w:lang w:val="ru-RU" w:eastAsia="ru-RU"/>
              </w:rPr>
            </w:pPr>
            <w:r w:rsidRPr="00FA3787">
              <w:rPr>
                <w:sz w:val="22"/>
                <w:szCs w:val="22"/>
                <w:lang w:val="ru-RU" w:eastAsia="ru-RU"/>
              </w:rPr>
              <w:t>1.</w:t>
            </w:r>
          </w:p>
        </w:tc>
        <w:tc>
          <w:tcPr>
            <w:tcW w:w="4394" w:type="dxa"/>
            <w:tcBorders>
              <w:top w:val="single" w:sz="4" w:space="0" w:color="auto"/>
              <w:left w:val="single" w:sz="4" w:space="0" w:color="auto"/>
              <w:bottom w:val="single" w:sz="4" w:space="0" w:color="auto"/>
              <w:right w:val="single" w:sz="4" w:space="0" w:color="auto"/>
            </w:tcBorders>
          </w:tcPr>
          <w:p w:rsidR="009E14BB" w:rsidRPr="00FA3787" w:rsidRDefault="009E14BB" w:rsidP="00FA3787">
            <w:pPr>
              <w:pStyle w:val="a8"/>
              <w:spacing w:before="0" w:after="0"/>
              <w:jc w:val="both"/>
              <w:rPr>
                <w:rFonts w:ascii="Arial" w:hAnsi="Arial" w:cs="Arial"/>
                <w:sz w:val="22"/>
                <w:szCs w:val="22"/>
              </w:rPr>
            </w:pPr>
            <w:r w:rsidRPr="00FA3787">
              <w:rPr>
                <w:sz w:val="22"/>
                <w:szCs w:val="22"/>
                <w:bdr w:val="none" w:sz="0" w:space="0" w:color="auto" w:frame="1"/>
              </w:rPr>
              <w:t>Прийняття пакета документів, поданих заявником із заявою </w:t>
            </w:r>
            <w:r w:rsidRPr="00FA3787">
              <w:rPr>
                <w:sz w:val="22"/>
                <w:szCs w:val="22"/>
                <w:bdr w:val="none" w:sz="0" w:space="0" w:color="auto" w:frame="1"/>
                <w:shd w:val="clear" w:color="auto" w:fill="FFFFFF"/>
              </w:rPr>
              <w:t>в електронній формі</w:t>
            </w:r>
            <w:r w:rsidRPr="00FA3787">
              <w:rPr>
                <w:rFonts w:ascii="Calibri" w:hAnsi="Calibri" w:cs="Calibri"/>
                <w:sz w:val="22"/>
                <w:szCs w:val="22"/>
                <w:bdr w:val="none" w:sz="0" w:space="0" w:color="auto" w:frame="1"/>
              </w:rPr>
              <w:t> </w:t>
            </w:r>
            <w:r w:rsidRPr="00FA3787">
              <w:rPr>
                <w:sz w:val="22"/>
                <w:szCs w:val="22"/>
                <w:bdr w:val="none" w:sz="0" w:space="0" w:color="auto" w:frame="1"/>
              </w:rPr>
              <w:t>технічними засобами електронних комунікацій</w:t>
            </w:r>
            <w:r w:rsidRPr="00FA3787">
              <w:rPr>
                <w:sz w:val="22"/>
                <w:szCs w:val="22"/>
                <w:bdr w:val="none" w:sz="0" w:space="0" w:color="auto" w:frame="1"/>
                <w:shd w:val="clear" w:color="auto" w:fill="FFFFFF"/>
              </w:rPr>
              <w:t>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rsidR="009E14BB" w:rsidRPr="00FA3787" w:rsidRDefault="009E14BB" w:rsidP="00FA3787">
            <w:pPr>
              <w:pStyle w:val="a8"/>
              <w:spacing w:before="0" w:after="0"/>
              <w:jc w:val="both"/>
              <w:rPr>
                <w:rFonts w:ascii="Arial" w:hAnsi="Arial" w:cs="Arial"/>
                <w:sz w:val="22"/>
                <w:szCs w:val="22"/>
              </w:rPr>
            </w:pPr>
            <w:r w:rsidRPr="00FA3787">
              <w:rPr>
                <w:sz w:val="22"/>
                <w:szCs w:val="22"/>
                <w:bdr w:val="none" w:sz="0" w:space="0" w:color="auto" w:frame="1"/>
                <w:shd w:val="clear" w:color="auto" w:fill="FFFFFF"/>
              </w:rPr>
              <w:t>За допомогою програмного забезпечення Державного земельного кадастру </w:t>
            </w:r>
            <w:r w:rsidRPr="00FA3787">
              <w:rPr>
                <w:sz w:val="22"/>
                <w:szCs w:val="22"/>
                <w:bdr w:val="none" w:sz="0" w:space="0" w:color="auto" w:frame="1"/>
              </w:rPr>
              <w:t>заявнику </w:t>
            </w:r>
            <w:r w:rsidRPr="00FA3787">
              <w:rPr>
                <w:sz w:val="22"/>
                <w:szCs w:val="22"/>
                <w:bdr w:val="none" w:sz="0" w:space="0" w:color="auto" w:frame="1"/>
                <w:shd w:val="clear" w:color="auto" w:fill="FFFFFF"/>
              </w:rPr>
              <w:t>повідомляється про прийняття заяви та присвоєний їй реєстраційний номер</w:t>
            </w:r>
          </w:p>
          <w:p w:rsidR="001D167B" w:rsidRPr="00FA3787" w:rsidRDefault="001D167B" w:rsidP="00FA3787">
            <w:pPr>
              <w:pStyle w:val="a8"/>
              <w:spacing w:before="0" w:after="0"/>
              <w:jc w:val="both"/>
              <w:rPr>
                <w:sz w:val="22"/>
                <w:szCs w:val="22"/>
                <w:lang w:val="ru-RU" w:eastAsia="uk-UA"/>
              </w:rPr>
            </w:pPr>
          </w:p>
        </w:tc>
        <w:tc>
          <w:tcPr>
            <w:tcW w:w="1559" w:type="dxa"/>
            <w:tcBorders>
              <w:top w:val="single" w:sz="4" w:space="0" w:color="auto"/>
              <w:left w:val="single" w:sz="4" w:space="0" w:color="auto"/>
              <w:bottom w:val="single" w:sz="4" w:space="0" w:color="auto"/>
              <w:right w:val="single" w:sz="4" w:space="0" w:color="auto"/>
            </w:tcBorders>
            <w:hideMark/>
          </w:tcPr>
          <w:p w:rsidR="00F81F34" w:rsidRPr="00FA3787" w:rsidRDefault="00883B83" w:rsidP="00FA3787">
            <w:pPr>
              <w:jc w:val="both"/>
              <w:rPr>
                <w:sz w:val="22"/>
                <w:szCs w:val="22"/>
                <w:lang w:eastAsia="ru-RU"/>
              </w:rPr>
            </w:pPr>
            <w:r w:rsidRPr="00FA3787">
              <w:rPr>
                <w:sz w:val="22"/>
                <w:szCs w:val="22"/>
                <w:shd w:val="clear" w:color="auto" w:fill="F1F1F1"/>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hideMark/>
          </w:tcPr>
          <w:p w:rsidR="00FB34F3" w:rsidRPr="00FA3787" w:rsidRDefault="00F369A7" w:rsidP="00FA3787">
            <w:pPr>
              <w:jc w:val="both"/>
              <w:rPr>
                <w:sz w:val="22"/>
                <w:szCs w:val="22"/>
                <w:lang w:val="ru-RU" w:eastAsia="ru-RU"/>
              </w:rPr>
            </w:pPr>
            <w:r w:rsidRPr="00FA3787">
              <w:rPr>
                <w:b/>
                <w:sz w:val="22"/>
                <w:szCs w:val="22"/>
                <w:lang w:val="ru-RU" w:eastAsia="ru-RU"/>
              </w:rPr>
              <w:t>В</w:t>
            </w:r>
          </w:p>
        </w:tc>
        <w:tc>
          <w:tcPr>
            <w:tcW w:w="2375" w:type="dxa"/>
            <w:tcBorders>
              <w:top w:val="single" w:sz="4" w:space="0" w:color="auto"/>
              <w:left w:val="single" w:sz="4" w:space="0" w:color="auto"/>
              <w:bottom w:val="single" w:sz="4" w:space="0" w:color="auto"/>
              <w:right w:val="single" w:sz="4" w:space="0" w:color="auto"/>
            </w:tcBorders>
          </w:tcPr>
          <w:p w:rsidR="00FB34F3" w:rsidRPr="00FA3787" w:rsidRDefault="00883B83" w:rsidP="00FA3787">
            <w:pPr>
              <w:pStyle w:val="a3"/>
              <w:jc w:val="both"/>
              <w:rPr>
                <w:sz w:val="22"/>
                <w:szCs w:val="22"/>
                <w:lang w:val="ru-RU" w:eastAsia="uk-UA"/>
              </w:rPr>
            </w:pPr>
            <w:r w:rsidRPr="00FA3787">
              <w:rPr>
                <w:sz w:val="22"/>
                <w:szCs w:val="22"/>
                <w:bdr w:val="none" w:sz="0" w:space="0" w:color="auto" w:frame="1"/>
                <w:shd w:val="clear" w:color="auto" w:fill="F1F1F1"/>
              </w:rPr>
              <w:t>В день надходження заяви з пакетом документів в електронній формі до відповідного структурного підрозділу Головного управління</w:t>
            </w:r>
            <w:r w:rsidRPr="00FA3787">
              <w:rPr>
                <w:rFonts w:ascii="Calibri" w:hAnsi="Calibri" w:cs="Calibri"/>
                <w:sz w:val="22"/>
                <w:szCs w:val="22"/>
                <w:shd w:val="clear" w:color="auto" w:fill="F1F1F1"/>
              </w:rPr>
              <w:t> </w:t>
            </w:r>
            <w:r w:rsidRPr="00FA3787">
              <w:rPr>
                <w:sz w:val="22"/>
                <w:szCs w:val="22"/>
                <w:bdr w:val="none" w:sz="0" w:space="0" w:color="auto" w:frame="1"/>
                <w:shd w:val="clear" w:color="auto" w:fill="F1F1F1"/>
              </w:rPr>
              <w:t> Держгеокадастру  в порядку черговості</w:t>
            </w:r>
          </w:p>
        </w:tc>
      </w:tr>
      <w:tr w:rsidR="00FB34F3" w:rsidRPr="00494813" w:rsidTr="00883B83">
        <w:trPr>
          <w:trHeight w:val="895"/>
        </w:trPr>
        <w:tc>
          <w:tcPr>
            <w:tcW w:w="710" w:type="dxa"/>
            <w:tcBorders>
              <w:top w:val="single" w:sz="4" w:space="0" w:color="auto"/>
              <w:left w:val="single" w:sz="4" w:space="0" w:color="auto"/>
              <w:bottom w:val="single" w:sz="4" w:space="0" w:color="auto"/>
              <w:right w:val="single" w:sz="4" w:space="0" w:color="auto"/>
            </w:tcBorders>
            <w:hideMark/>
          </w:tcPr>
          <w:p w:rsidR="00FB34F3" w:rsidRPr="00FA3787" w:rsidRDefault="002D2C21" w:rsidP="00FA3787">
            <w:pPr>
              <w:jc w:val="both"/>
              <w:rPr>
                <w:sz w:val="22"/>
                <w:szCs w:val="22"/>
                <w:lang w:val="ru-RU" w:eastAsia="ru-RU"/>
              </w:rPr>
            </w:pPr>
            <w:r w:rsidRPr="00FA3787">
              <w:rPr>
                <w:sz w:val="22"/>
                <w:szCs w:val="22"/>
                <w:lang w:eastAsia="ru-RU"/>
              </w:rPr>
              <w:t>2</w:t>
            </w:r>
            <w:r w:rsidR="00FB34F3" w:rsidRPr="00FA3787">
              <w:rPr>
                <w:sz w:val="22"/>
                <w:szCs w:val="22"/>
                <w:lang w:val="ru-RU" w:eastAsia="ru-RU"/>
              </w:rPr>
              <w:t>.</w:t>
            </w:r>
          </w:p>
        </w:tc>
        <w:tc>
          <w:tcPr>
            <w:tcW w:w="4394" w:type="dxa"/>
            <w:tcBorders>
              <w:top w:val="single" w:sz="4" w:space="0" w:color="auto"/>
              <w:left w:val="single" w:sz="4" w:space="0" w:color="auto"/>
              <w:bottom w:val="single" w:sz="4" w:space="0" w:color="auto"/>
              <w:right w:val="single" w:sz="4" w:space="0" w:color="auto"/>
            </w:tcBorders>
          </w:tcPr>
          <w:p w:rsidR="00FA3787" w:rsidRPr="00FA3787" w:rsidRDefault="00FA3787" w:rsidP="00FA3787">
            <w:pPr>
              <w:pStyle w:val="a8"/>
              <w:spacing w:before="0" w:after="0"/>
              <w:jc w:val="both"/>
              <w:rPr>
                <w:rFonts w:ascii="Arial" w:hAnsi="Arial" w:cs="Arial"/>
                <w:sz w:val="22"/>
                <w:szCs w:val="22"/>
              </w:rPr>
            </w:pPr>
            <w:r w:rsidRPr="00FA3787">
              <w:rPr>
                <w:sz w:val="22"/>
                <w:szCs w:val="22"/>
                <w:bdr w:val="none" w:sz="0" w:space="0" w:color="auto" w:frame="1"/>
                <w:shd w:val="clear" w:color="auto" w:fill="FFFFFF"/>
              </w:rPr>
              <w:t>Розгляд повідомлення про виявлення технічної помилки та виконання за результатами його розгляду дій:</w:t>
            </w:r>
          </w:p>
          <w:p w:rsidR="00FA3787" w:rsidRPr="00FA3787" w:rsidRDefault="00FA3787" w:rsidP="00FA3787">
            <w:pPr>
              <w:pStyle w:val="a8"/>
              <w:spacing w:before="0" w:after="0"/>
              <w:jc w:val="both"/>
              <w:rPr>
                <w:rFonts w:ascii="Arial" w:hAnsi="Arial" w:cs="Arial"/>
                <w:sz w:val="22"/>
                <w:szCs w:val="22"/>
              </w:rPr>
            </w:pPr>
            <w:r w:rsidRPr="00FA3787">
              <w:rPr>
                <w:sz w:val="22"/>
                <w:szCs w:val="22"/>
                <w:bdr w:val="none" w:sz="0" w:space="0" w:color="auto" w:frame="1"/>
              </w:rPr>
              <w:t>Виправлення відомостей у Державному земельному кадастрі</w:t>
            </w:r>
          </w:p>
          <w:p w:rsidR="00FA3787" w:rsidRPr="00FA3787" w:rsidRDefault="00FA3787" w:rsidP="00FA3787">
            <w:pPr>
              <w:pStyle w:val="a8"/>
              <w:spacing w:before="0" w:after="0"/>
              <w:jc w:val="both"/>
              <w:rPr>
                <w:rFonts w:ascii="Arial" w:hAnsi="Arial" w:cs="Arial"/>
                <w:sz w:val="22"/>
                <w:szCs w:val="22"/>
              </w:rPr>
            </w:pPr>
            <w:r w:rsidRPr="00FA3787">
              <w:rPr>
                <w:sz w:val="22"/>
                <w:szCs w:val="22"/>
                <w:bdr w:val="none" w:sz="0" w:space="0" w:color="auto" w:frame="1"/>
              </w:rPr>
              <w:t>Виконує:</w:t>
            </w:r>
          </w:p>
          <w:p w:rsidR="00FA3787" w:rsidRPr="00FA3787" w:rsidRDefault="00FA3787" w:rsidP="00FA3787">
            <w:pPr>
              <w:pStyle w:val="a8"/>
              <w:spacing w:before="0" w:after="0"/>
              <w:jc w:val="both"/>
              <w:rPr>
                <w:rFonts w:ascii="Arial" w:hAnsi="Arial" w:cs="Arial"/>
                <w:sz w:val="22"/>
                <w:szCs w:val="22"/>
              </w:rPr>
            </w:pPr>
            <w:r w:rsidRPr="00FA3787">
              <w:rPr>
                <w:sz w:val="22"/>
                <w:szCs w:val="22"/>
                <w:bdr w:val="none" w:sz="0" w:space="0" w:color="auto" w:frame="1"/>
              </w:rPr>
              <w:t xml:space="preserve">перевірку відомостей Державного земельного кадастру на відповідність </w:t>
            </w:r>
            <w:r w:rsidRPr="00FA3787">
              <w:rPr>
                <w:sz w:val="22"/>
                <w:szCs w:val="22"/>
                <w:bdr w:val="none" w:sz="0" w:space="0" w:color="auto" w:frame="1"/>
              </w:rPr>
              <w:lastRenderedPageBreak/>
              <w:t>інформації, що міститься в документах, які є підставою для внесення таких відомостей, щодо визначення помилок;</w:t>
            </w:r>
          </w:p>
          <w:p w:rsidR="00FA3787" w:rsidRPr="00FA3787" w:rsidRDefault="00FA3787" w:rsidP="00FA3787">
            <w:pPr>
              <w:pStyle w:val="a8"/>
              <w:spacing w:before="0" w:after="0"/>
              <w:jc w:val="both"/>
              <w:rPr>
                <w:rFonts w:ascii="Arial" w:hAnsi="Arial" w:cs="Arial"/>
                <w:sz w:val="22"/>
                <w:szCs w:val="22"/>
              </w:rPr>
            </w:pPr>
            <w:r w:rsidRPr="00FA3787">
              <w:rPr>
                <w:sz w:val="22"/>
                <w:szCs w:val="22"/>
                <w:bdr w:val="none" w:sz="0" w:space="0" w:color="auto" w:frame="1"/>
              </w:rPr>
              <w:t>виправлення помилки;</w:t>
            </w:r>
          </w:p>
          <w:p w:rsidR="00FA3787" w:rsidRPr="00FA3787" w:rsidRDefault="00FA3787" w:rsidP="00FA3787">
            <w:pPr>
              <w:pStyle w:val="a8"/>
              <w:spacing w:before="0" w:after="0"/>
              <w:jc w:val="both"/>
              <w:rPr>
                <w:rFonts w:ascii="Arial" w:hAnsi="Arial" w:cs="Arial"/>
                <w:sz w:val="22"/>
                <w:szCs w:val="22"/>
              </w:rPr>
            </w:pPr>
            <w:r w:rsidRPr="00FA3787">
              <w:rPr>
                <w:sz w:val="22"/>
                <w:szCs w:val="22"/>
                <w:bdr w:val="none" w:sz="0" w:space="0" w:color="auto" w:frame="1"/>
                <w:shd w:val="clear" w:color="auto" w:fill="FFFFFF"/>
              </w:rPr>
              <w:t>складає в електронній формі з накладенням кваліфікованого електронного підпису протокол виправлення помилки </w:t>
            </w:r>
            <w:r w:rsidRPr="00FA3787">
              <w:rPr>
                <w:sz w:val="22"/>
                <w:szCs w:val="22"/>
                <w:bdr w:val="none" w:sz="0" w:space="0" w:color="auto" w:frame="1"/>
              </w:rPr>
              <w:t>за визначеною формою;</w:t>
            </w:r>
          </w:p>
          <w:p w:rsidR="00FA3787" w:rsidRPr="00FA3787" w:rsidRDefault="00FA3787" w:rsidP="00FA3787">
            <w:pPr>
              <w:pStyle w:val="a8"/>
              <w:spacing w:before="0" w:after="0"/>
              <w:jc w:val="both"/>
              <w:rPr>
                <w:rFonts w:ascii="Arial" w:hAnsi="Arial" w:cs="Arial"/>
                <w:sz w:val="22"/>
                <w:szCs w:val="22"/>
              </w:rPr>
            </w:pPr>
            <w:r w:rsidRPr="00FA3787">
              <w:rPr>
                <w:sz w:val="22"/>
                <w:szCs w:val="22"/>
                <w:bdr w:val="none" w:sz="0" w:space="0" w:color="auto" w:frame="1"/>
              </w:rPr>
              <w:t>на аркуші документа у паперовій формі, в якому виявлено технічну помилку, робить позначку про наявність та виправлення помилки за визначеною формою;</w:t>
            </w:r>
          </w:p>
          <w:p w:rsidR="00FA3787" w:rsidRPr="00FA3787" w:rsidRDefault="00FA3787" w:rsidP="00FA3787">
            <w:pPr>
              <w:pStyle w:val="a8"/>
              <w:spacing w:before="0" w:after="0"/>
              <w:jc w:val="both"/>
              <w:rPr>
                <w:rFonts w:ascii="Arial" w:hAnsi="Arial" w:cs="Arial"/>
                <w:sz w:val="22"/>
                <w:szCs w:val="22"/>
              </w:rPr>
            </w:pPr>
            <w:r w:rsidRPr="00FA3787">
              <w:rPr>
                <w:sz w:val="22"/>
                <w:szCs w:val="22"/>
                <w:bdr w:val="none" w:sz="0" w:space="0" w:color="auto" w:frame="1"/>
                <w:shd w:val="clear" w:color="auto" w:fill="FFFFFF"/>
              </w:rPr>
              <w:t>формує заявникові за його бажанням витяг, довідку з Державного земельного кадастру, викопіювання з картографічних матеріалів Державного земельного кадастру на заміну документа, в якому виявлено помилку</w:t>
            </w:r>
            <w:r w:rsidRPr="00FA3787">
              <w:rPr>
                <w:sz w:val="22"/>
                <w:szCs w:val="22"/>
                <w:bdr w:val="none" w:sz="0" w:space="0" w:color="auto" w:frame="1"/>
              </w:rPr>
              <w:t>;</w:t>
            </w:r>
          </w:p>
          <w:p w:rsidR="00FA3787" w:rsidRPr="00FA3787" w:rsidRDefault="00FA3787" w:rsidP="00FA3787">
            <w:pPr>
              <w:pStyle w:val="a8"/>
              <w:spacing w:before="0" w:after="0"/>
              <w:jc w:val="both"/>
              <w:rPr>
                <w:rFonts w:ascii="Arial" w:hAnsi="Arial" w:cs="Arial"/>
                <w:sz w:val="22"/>
                <w:szCs w:val="22"/>
              </w:rPr>
            </w:pPr>
            <w:r w:rsidRPr="00FA3787">
              <w:rPr>
                <w:sz w:val="22"/>
                <w:szCs w:val="22"/>
                <w:bdr w:val="none" w:sz="0" w:space="0" w:color="auto" w:frame="1"/>
              </w:rPr>
              <w:t>готує письмове повідомлення про виправлення помилки заінтересованим особам</w:t>
            </w:r>
          </w:p>
          <w:p w:rsidR="00FA3787" w:rsidRPr="00FA3787" w:rsidRDefault="00FA3787" w:rsidP="00FA3787">
            <w:pPr>
              <w:pStyle w:val="a8"/>
              <w:spacing w:before="0" w:after="0"/>
              <w:jc w:val="both"/>
              <w:rPr>
                <w:rFonts w:ascii="Arial" w:hAnsi="Arial" w:cs="Arial"/>
                <w:sz w:val="22"/>
                <w:szCs w:val="22"/>
              </w:rPr>
            </w:pPr>
            <w:r w:rsidRPr="00FA3787">
              <w:rPr>
                <w:sz w:val="22"/>
                <w:szCs w:val="22"/>
                <w:bdr w:val="none" w:sz="0" w:space="0" w:color="auto" w:frame="1"/>
                <w:shd w:val="clear" w:color="auto" w:fill="FFFFFF"/>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відповідних документів (їх аркушів)</w:t>
            </w:r>
          </w:p>
          <w:p w:rsidR="00FA3787" w:rsidRPr="00FA3787" w:rsidRDefault="00FA3787" w:rsidP="00FA3787">
            <w:pPr>
              <w:pStyle w:val="a8"/>
              <w:spacing w:before="0" w:after="0"/>
              <w:jc w:val="both"/>
              <w:rPr>
                <w:rFonts w:ascii="Arial" w:hAnsi="Arial" w:cs="Arial"/>
                <w:sz w:val="22"/>
                <w:szCs w:val="22"/>
              </w:rPr>
            </w:pPr>
            <w:r w:rsidRPr="00FA3787">
              <w:rPr>
                <w:sz w:val="22"/>
                <w:szCs w:val="22"/>
                <w:bdr w:val="none" w:sz="0" w:space="0" w:color="auto" w:frame="1"/>
              </w:rPr>
              <w:t>Приймає рішення про відмову у виправлені помилки </w:t>
            </w:r>
            <w:r w:rsidRPr="00FA3787">
              <w:rPr>
                <w:sz w:val="22"/>
                <w:szCs w:val="22"/>
                <w:bdr w:val="none" w:sz="0" w:space="0" w:color="auto" w:frame="1"/>
                <w:shd w:val="clear" w:color="auto" w:fill="FFFFFF"/>
              </w:rPr>
              <w:t>із зазначенням причини відмови</w:t>
            </w:r>
            <w:r w:rsidRPr="00FA3787">
              <w:rPr>
                <w:sz w:val="22"/>
                <w:szCs w:val="22"/>
                <w:bdr w:val="none" w:sz="0" w:space="0" w:color="auto" w:frame="1"/>
              </w:rPr>
              <w:t> за визначеною формою</w:t>
            </w:r>
          </w:p>
          <w:p w:rsidR="00FA3787" w:rsidRPr="00FA3787" w:rsidRDefault="00FA3787" w:rsidP="00FA3787">
            <w:pPr>
              <w:pStyle w:val="rvps2"/>
              <w:spacing w:before="0" w:after="0"/>
              <w:ind w:firstLine="119"/>
              <w:jc w:val="both"/>
              <w:rPr>
                <w:rFonts w:ascii="Arial" w:hAnsi="Arial" w:cs="Arial"/>
                <w:sz w:val="22"/>
                <w:szCs w:val="22"/>
              </w:rPr>
            </w:pPr>
            <w:r w:rsidRPr="00FA3787">
              <w:rPr>
                <w:sz w:val="22"/>
                <w:szCs w:val="22"/>
                <w:bdr w:val="none" w:sz="0" w:space="0" w:color="auto" w:frame="1"/>
                <w:shd w:val="clear" w:color="auto" w:fill="FFFFFF"/>
              </w:rPr>
              <w:t>Державний кадастровий реєстратор для виправлення помилки, що виникла під час державної реєстрації земельної ділянки з порушенням вимог Порядку ведення Державного земельного кадастру, здійснює:</w:t>
            </w:r>
          </w:p>
          <w:p w:rsidR="00FA3787" w:rsidRPr="00FA3787" w:rsidRDefault="00FA3787" w:rsidP="00FA3787">
            <w:pPr>
              <w:pStyle w:val="rvps2"/>
              <w:spacing w:before="0" w:after="0"/>
              <w:ind w:firstLine="119"/>
              <w:jc w:val="both"/>
              <w:rPr>
                <w:rFonts w:ascii="Arial" w:hAnsi="Arial" w:cs="Arial"/>
                <w:sz w:val="22"/>
                <w:szCs w:val="22"/>
              </w:rPr>
            </w:pPr>
            <w:bookmarkStart w:id="1" w:name="n1454"/>
            <w:bookmarkEnd w:id="1"/>
            <w:r w:rsidRPr="00FA3787">
              <w:rPr>
                <w:sz w:val="22"/>
                <w:szCs w:val="22"/>
                <w:bdr w:val="none" w:sz="0" w:space="0" w:color="auto" w:frame="1"/>
                <w:shd w:val="clear" w:color="auto" w:fill="FFFFFF"/>
              </w:rPr>
              <w:t>закриття (у разі зміни площі або меж земельної ділянки) Поземельної книги;</w:t>
            </w:r>
          </w:p>
          <w:p w:rsidR="00FA3787" w:rsidRPr="00FA3787" w:rsidRDefault="00FA3787" w:rsidP="00FA3787">
            <w:pPr>
              <w:pStyle w:val="rvps2"/>
              <w:spacing w:before="0" w:after="0"/>
              <w:ind w:firstLine="119"/>
              <w:jc w:val="both"/>
              <w:rPr>
                <w:rFonts w:ascii="Arial" w:hAnsi="Arial" w:cs="Arial"/>
                <w:sz w:val="22"/>
                <w:szCs w:val="22"/>
              </w:rPr>
            </w:pPr>
            <w:bookmarkStart w:id="2" w:name="n1455"/>
            <w:bookmarkEnd w:id="2"/>
            <w:r w:rsidRPr="00FA3787">
              <w:rPr>
                <w:sz w:val="22"/>
                <w:szCs w:val="22"/>
                <w:bdr w:val="none" w:sz="0" w:space="0" w:color="auto" w:frame="1"/>
                <w:shd w:val="clear" w:color="auto" w:fill="FFFFFF"/>
              </w:rPr>
              <w:t xml:space="preserve">формування в електронній формі з накладенням кваліфікованого електронного </w:t>
            </w:r>
            <w:r w:rsidRPr="00FA3787">
              <w:rPr>
                <w:sz w:val="22"/>
                <w:szCs w:val="22"/>
                <w:bdr w:val="none" w:sz="0" w:space="0" w:color="auto" w:frame="1"/>
                <w:shd w:val="clear" w:color="auto" w:fill="FFFFFF"/>
              </w:rPr>
              <w:lastRenderedPageBreak/>
              <w:t>підпису протоколу виправлення помилки, що виникла під час державної реєстрації земельної ділянки або внаслідок перенесення до Державного земельного кадастру відомостей про земельні ділянки, які не зареєстровані в державному реєстрі земель;</w:t>
            </w:r>
          </w:p>
          <w:p w:rsidR="00FA3787" w:rsidRPr="00FA3787" w:rsidRDefault="00FA3787" w:rsidP="00FA3787">
            <w:pPr>
              <w:pStyle w:val="rvps2"/>
              <w:spacing w:before="0" w:after="0"/>
              <w:ind w:firstLine="119"/>
              <w:jc w:val="both"/>
              <w:rPr>
                <w:rFonts w:ascii="Arial" w:hAnsi="Arial" w:cs="Arial"/>
                <w:sz w:val="22"/>
                <w:szCs w:val="22"/>
              </w:rPr>
            </w:pPr>
            <w:bookmarkStart w:id="3" w:name="n3026"/>
            <w:bookmarkStart w:id="4" w:name="n1456"/>
            <w:bookmarkEnd w:id="3"/>
            <w:bookmarkEnd w:id="4"/>
            <w:r w:rsidRPr="00FA3787">
              <w:rPr>
                <w:sz w:val="22"/>
                <w:szCs w:val="22"/>
                <w:bdr w:val="none" w:sz="0" w:space="0" w:color="auto" w:frame="1"/>
                <w:shd w:val="clear" w:color="auto" w:fill="FFFFFF"/>
              </w:rPr>
              <w:t>передачу органу державної реєстрації прав інформації в порядку інформаційного обміну про виправлену помилку, що виникла під час державної реєстрації земельної ділянки з порушенням вимог Порядку ведення Державного земельного кадастру (у разі зміни площі або меж земельної ділянки).</w:t>
            </w:r>
          </w:p>
          <w:p w:rsidR="00FB34F3" w:rsidRPr="001B0C81" w:rsidRDefault="00FB34F3" w:rsidP="00FA3787">
            <w:pPr>
              <w:pStyle w:val="a8"/>
              <w:spacing w:before="0" w:after="0"/>
              <w:ind w:firstLine="126"/>
              <w:jc w:val="both"/>
              <w:rPr>
                <w:sz w:val="22"/>
                <w:szCs w:val="22"/>
                <w:lang w:eastAsia="uk-UA"/>
              </w:rPr>
            </w:pPr>
          </w:p>
        </w:tc>
        <w:tc>
          <w:tcPr>
            <w:tcW w:w="1559" w:type="dxa"/>
            <w:tcBorders>
              <w:top w:val="single" w:sz="4" w:space="0" w:color="auto"/>
              <w:left w:val="single" w:sz="4" w:space="0" w:color="auto"/>
              <w:bottom w:val="single" w:sz="4" w:space="0" w:color="auto"/>
              <w:right w:val="single" w:sz="4" w:space="0" w:color="auto"/>
            </w:tcBorders>
          </w:tcPr>
          <w:p w:rsidR="00207508" w:rsidRPr="00FA3787" w:rsidRDefault="00883B83" w:rsidP="00FA3787">
            <w:pPr>
              <w:jc w:val="both"/>
              <w:rPr>
                <w:sz w:val="22"/>
                <w:szCs w:val="22"/>
                <w:lang w:val="ru-RU" w:eastAsia="ru-RU"/>
              </w:rPr>
            </w:pPr>
            <w:r w:rsidRPr="00FA3787">
              <w:rPr>
                <w:sz w:val="22"/>
                <w:szCs w:val="22"/>
                <w:shd w:val="clear" w:color="auto" w:fill="F1F1F1"/>
              </w:rPr>
              <w:lastRenderedPageBreak/>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Pr>
          <w:p w:rsidR="00FB34F3" w:rsidRPr="00FA3787" w:rsidRDefault="00F369A7" w:rsidP="00FA3787">
            <w:pPr>
              <w:jc w:val="both"/>
              <w:rPr>
                <w:sz w:val="22"/>
                <w:szCs w:val="22"/>
                <w:lang w:eastAsia="ru-RU"/>
              </w:rPr>
            </w:pPr>
            <w:r w:rsidRPr="00FA3787">
              <w:rPr>
                <w:b/>
                <w:sz w:val="22"/>
                <w:szCs w:val="22"/>
                <w:lang w:val="ru-RU" w:eastAsia="ru-RU"/>
              </w:rPr>
              <w:t>В</w:t>
            </w:r>
            <w:r w:rsidR="00FA3787" w:rsidRPr="00FA3787">
              <w:rPr>
                <w:b/>
                <w:sz w:val="22"/>
                <w:szCs w:val="22"/>
                <w:lang w:eastAsia="ru-RU"/>
              </w:rPr>
              <w:t>, З</w:t>
            </w:r>
          </w:p>
        </w:tc>
        <w:tc>
          <w:tcPr>
            <w:tcW w:w="2375" w:type="dxa"/>
            <w:tcBorders>
              <w:top w:val="single" w:sz="4" w:space="0" w:color="auto"/>
              <w:left w:val="single" w:sz="4" w:space="0" w:color="auto"/>
              <w:bottom w:val="single" w:sz="4" w:space="0" w:color="auto"/>
              <w:right w:val="single" w:sz="4" w:space="0" w:color="auto"/>
            </w:tcBorders>
          </w:tcPr>
          <w:p w:rsidR="00F81F34" w:rsidRPr="00FA3787" w:rsidRDefault="00FA3787" w:rsidP="00FA3787">
            <w:pPr>
              <w:pStyle w:val="a3"/>
              <w:jc w:val="both"/>
              <w:rPr>
                <w:sz w:val="22"/>
                <w:szCs w:val="22"/>
                <w:lang w:val="ru-RU" w:eastAsia="uk-UA"/>
              </w:rPr>
            </w:pPr>
            <w:r w:rsidRPr="00FA3787">
              <w:rPr>
                <w:sz w:val="22"/>
                <w:szCs w:val="22"/>
                <w:bdr w:val="none" w:sz="0" w:space="0" w:color="auto" w:frame="1"/>
                <w:shd w:val="clear" w:color="auto" w:fill="F1F1F1"/>
              </w:rPr>
              <w:t xml:space="preserve">Не пізніше одного робочого дня з дня реєстрації повідомлення або не пізніше наступного дня у разі формування письмового повідомлення про виправлення помилки заінтересованим особам за визначеною </w:t>
            </w:r>
            <w:r w:rsidRPr="00FA3787">
              <w:rPr>
                <w:sz w:val="22"/>
                <w:szCs w:val="22"/>
                <w:bdr w:val="none" w:sz="0" w:space="0" w:color="auto" w:frame="1"/>
                <w:shd w:val="clear" w:color="auto" w:fill="F1F1F1"/>
              </w:rPr>
              <w:lastRenderedPageBreak/>
              <w:t>формою (у тому числі власників, користувачів земельних ділянок, а також третіх осіб, інтересів яких стосувалося виправлення помилок)</w:t>
            </w:r>
          </w:p>
        </w:tc>
      </w:tr>
      <w:tr w:rsidR="00FB34F3" w:rsidRPr="00494813" w:rsidTr="00883B83">
        <w:tc>
          <w:tcPr>
            <w:tcW w:w="710" w:type="dxa"/>
            <w:tcBorders>
              <w:top w:val="single" w:sz="4" w:space="0" w:color="auto"/>
              <w:left w:val="single" w:sz="4" w:space="0" w:color="auto"/>
              <w:bottom w:val="single" w:sz="4" w:space="0" w:color="auto"/>
              <w:right w:val="single" w:sz="4" w:space="0" w:color="auto"/>
            </w:tcBorders>
            <w:hideMark/>
          </w:tcPr>
          <w:p w:rsidR="00FB34F3" w:rsidRPr="00FA3787" w:rsidRDefault="002D2C21" w:rsidP="00FA3787">
            <w:pPr>
              <w:jc w:val="both"/>
              <w:rPr>
                <w:sz w:val="22"/>
                <w:szCs w:val="22"/>
                <w:lang w:val="ru-RU" w:eastAsia="ru-RU"/>
              </w:rPr>
            </w:pPr>
            <w:r w:rsidRPr="00FA3787">
              <w:rPr>
                <w:sz w:val="22"/>
                <w:szCs w:val="22"/>
                <w:lang w:eastAsia="ru-RU"/>
              </w:rPr>
              <w:lastRenderedPageBreak/>
              <w:t>3</w:t>
            </w:r>
            <w:r w:rsidR="00FB34F3" w:rsidRPr="00FA3787">
              <w:rPr>
                <w:sz w:val="22"/>
                <w:szCs w:val="22"/>
                <w:lang w:val="ru-RU" w:eastAsia="ru-RU"/>
              </w:rPr>
              <w:t>.</w:t>
            </w:r>
          </w:p>
        </w:tc>
        <w:tc>
          <w:tcPr>
            <w:tcW w:w="4394" w:type="dxa"/>
            <w:tcBorders>
              <w:top w:val="single" w:sz="4" w:space="0" w:color="auto"/>
              <w:left w:val="single" w:sz="4" w:space="0" w:color="auto"/>
              <w:bottom w:val="single" w:sz="4" w:space="0" w:color="auto"/>
              <w:right w:val="single" w:sz="4" w:space="0" w:color="auto"/>
            </w:tcBorders>
          </w:tcPr>
          <w:p w:rsidR="001B60E7" w:rsidRPr="00FA3787" w:rsidRDefault="00FA3787" w:rsidP="00FA3787">
            <w:pPr>
              <w:pStyle w:val="a8"/>
              <w:spacing w:before="0" w:after="0"/>
              <w:jc w:val="both"/>
              <w:rPr>
                <w:rFonts w:ascii="Arial" w:hAnsi="Arial" w:cs="Arial"/>
                <w:sz w:val="22"/>
                <w:szCs w:val="22"/>
              </w:rPr>
            </w:pPr>
            <w:r w:rsidRPr="00FA3787">
              <w:rPr>
                <w:sz w:val="22"/>
                <w:szCs w:val="22"/>
                <w:bdr w:val="none" w:sz="0" w:space="0" w:color="auto" w:frame="1"/>
                <w:shd w:val="clear" w:color="auto" w:fill="F1F1F1"/>
              </w:rPr>
              <w:t>Надсилає сформовані для видачі документи </w:t>
            </w:r>
            <w:r w:rsidRPr="00FA3787">
              <w:rPr>
                <w:sz w:val="22"/>
                <w:szCs w:val="22"/>
                <w:bdr w:val="none" w:sz="0" w:space="0" w:color="auto" w:frame="1"/>
                <w:shd w:val="clear" w:color="auto" w:fill="FFFFFF"/>
              </w:rPr>
              <w:t>в електронній формі </w:t>
            </w:r>
            <w:r w:rsidRPr="00FA3787">
              <w:rPr>
                <w:sz w:val="22"/>
                <w:szCs w:val="22"/>
                <w:bdr w:val="none" w:sz="0" w:space="0" w:color="auto" w:frame="1"/>
                <w:shd w:val="clear" w:color="auto" w:fill="F1F1F1"/>
              </w:rPr>
              <w:t>з накладеним кваліфікованим електронним підписом технічними засобами електронних комунікацій на вказану у повідомленні/заяві адресу електронної пошти або з використанням Єдиного державного вебпорталу електронних послуг, у тому числі через веб-сторінку Держгеокадастру</w:t>
            </w:r>
          </w:p>
          <w:p w:rsidR="00FB34F3" w:rsidRPr="00FA3787" w:rsidRDefault="00FB34F3" w:rsidP="00FA3787">
            <w:pPr>
              <w:pStyle w:val="a8"/>
              <w:spacing w:before="0" w:after="0"/>
              <w:jc w:val="both"/>
              <w:rPr>
                <w:sz w:val="22"/>
                <w:szCs w:val="22"/>
                <w:lang w:eastAsia="uk-UA"/>
              </w:rPr>
            </w:pPr>
          </w:p>
        </w:tc>
        <w:tc>
          <w:tcPr>
            <w:tcW w:w="1559" w:type="dxa"/>
            <w:tcBorders>
              <w:top w:val="single" w:sz="4" w:space="0" w:color="auto"/>
              <w:left w:val="single" w:sz="4" w:space="0" w:color="auto"/>
              <w:bottom w:val="single" w:sz="4" w:space="0" w:color="auto"/>
              <w:right w:val="single" w:sz="4" w:space="0" w:color="auto"/>
            </w:tcBorders>
          </w:tcPr>
          <w:p w:rsidR="00A42B7A" w:rsidRPr="00FA3787" w:rsidRDefault="00883B83" w:rsidP="00FA3787">
            <w:pPr>
              <w:jc w:val="both"/>
              <w:rPr>
                <w:sz w:val="22"/>
                <w:szCs w:val="22"/>
                <w:lang w:eastAsia="ru-RU"/>
              </w:rPr>
            </w:pPr>
            <w:r w:rsidRPr="00FA3787">
              <w:rPr>
                <w:sz w:val="22"/>
                <w:szCs w:val="22"/>
                <w:shd w:val="clear" w:color="auto" w:fill="F1F1F1"/>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Pr>
          <w:p w:rsidR="00FB34F3" w:rsidRPr="00FA3787" w:rsidRDefault="00FB7622" w:rsidP="00FA3787">
            <w:pPr>
              <w:jc w:val="both"/>
              <w:rPr>
                <w:sz w:val="22"/>
                <w:szCs w:val="22"/>
                <w:lang w:eastAsia="ru-RU"/>
              </w:rPr>
            </w:pPr>
            <w:r w:rsidRPr="00FA3787">
              <w:rPr>
                <w:b/>
                <w:sz w:val="22"/>
                <w:szCs w:val="22"/>
                <w:lang w:eastAsia="ru-RU"/>
              </w:rPr>
              <w:t>В</w:t>
            </w:r>
          </w:p>
        </w:tc>
        <w:tc>
          <w:tcPr>
            <w:tcW w:w="2375" w:type="dxa"/>
            <w:tcBorders>
              <w:top w:val="single" w:sz="4" w:space="0" w:color="auto"/>
              <w:left w:val="single" w:sz="4" w:space="0" w:color="auto"/>
              <w:bottom w:val="single" w:sz="4" w:space="0" w:color="auto"/>
              <w:right w:val="single" w:sz="4" w:space="0" w:color="auto"/>
            </w:tcBorders>
          </w:tcPr>
          <w:p w:rsidR="00FB34F3" w:rsidRPr="00FA3787" w:rsidRDefault="00FA3787" w:rsidP="00FA3787">
            <w:pPr>
              <w:pStyle w:val="TableParagraph"/>
              <w:kinsoku w:val="0"/>
              <w:overflowPunct w:val="0"/>
              <w:jc w:val="both"/>
              <w:rPr>
                <w:spacing w:val="-2"/>
                <w:sz w:val="22"/>
                <w:szCs w:val="22"/>
              </w:rPr>
            </w:pPr>
            <w:r w:rsidRPr="00FA3787">
              <w:rPr>
                <w:sz w:val="22"/>
                <w:szCs w:val="22"/>
                <w:bdr w:val="none" w:sz="0" w:space="0" w:color="auto" w:frame="1"/>
                <w:shd w:val="clear" w:color="auto" w:fill="F1F1F1"/>
              </w:rPr>
              <w:t>Не пізніше наступного робочого дня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E24DEC" w:rsidRPr="005839E9" w:rsidTr="00883B83">
        <w:tc>
          <w:tcPr>
            <w:tcW w:w="710" w:type="dxa"/>
            <w:tcBorders>
              <w:top w:val="single" w:sz="4" w:space="0" w:color="auto"/>
              <w:left w:val="single" w:sz="4" w:space="0" w:color="auto"/>
              <w:bottom w:val="single" w:sz="4" w:space="0" w:color="auto"/>
              <w:right w:val="single" w:sz="4" w:space="0" w:color="auto"/>
            </w:tcBorders>
          </w:tcPr>
          <w:p w:rsidR="00E24DEC" w:rsidRPr="00FA3787" w:rsidRDefault="00E24DEC" w:rsidP="00FA3787">
            <w:pPr>
              <w:jc w:val="both"/>
              <w:rPr>
                <w:sz w:val="22"/>
                <w:szCs w:val="22"/>
              </w:rPr>
            </w:pPr>
            <w:r w:rsidRPr="00FA3787">
              <w:rPr>
                <w:sz w:val="22"/>
                <w:szCs w:val="22"/>
              </w:rPr>
              <w:t>4.</w:t>
            </w:r>
          </w:p>
        </w:tc>
        <w:tc>
          <w:tcPr>
            <w:tcW w:w="4394" w:type="dxa"/>
            <w:tcBorders>
              <w:top w:val="single" w:sz="4" w:space="0" w:color="auto"/>
              <w:left w:val="single" w:sz="4" w:space="0" w:color="auto"/>
              <w:bottom w:val="single" w:sz="4" w:space="0" w:color="auto"/>
              <w:right w:val="single" w:sz="4" w:space="0" w:color="auto"/>
            </w:tcBorders>
          </w:tcPr>
          <w:p w:rsidR="00E24DEC" w:rsidRPr="00FA3787" w:rsidRDefault="00FA3787" w:rsidP="001B0C81">
            <w:pPr>
              <w:pStyle w:val="TableParagraph"/>
              <w:kinsoku w:val="0"/>
              <w:overflowPunct w:val="0"/>
              <w:jc w:val="both"/>
              <w:rPr>
                <w:sz w:val="22"/>
                <w:szCs w:val="22"/>
              </w:rPr>
            </w:pPr>
            <w:r w:rsidRPr="00FA3787">
              <w:rPr>
                <w:sz w:val="22"/>
                <w:szCs w:val="22"/>
                <w:bdr w:val="none" w:sz="0" w:space="0" w:color="auto" w:frame="1"/>
                <w:shd w:val="clear" w:color="auto" w:fill="F1F1F1"/>
              </w:rPr>
              <w:t>Передає сформований для видачі заявнику пакет документів до спеціаліста відповідного структурного підрозділу Головного управління</w:t>
            </w:r>
            <w:r w:rsidRPr="00FA3787">
              <w:rPr>
                <w:rFonts w:ascii="Calibri" w:hAnsi="Calibri" w:cs="Calibri"/>
                <w:sz w:val="22"/>
                <w:szCs w:val="22"/>
                <w:shd w:val="clear" w:color="auto" w:fill="F1F1F1"/>
              </w:rPr>
              <w:t> </w:t>
            </w:r>
            <w:r w:rsidRPr="00FA3787">
              <w:rPr>
                <w:sz w:val="22"/>
                <w:szCs w:val="22"/>
                <w:bdr w:val="none" w:sz="0" w:space="0" w:color="auto" w:frame="1"/>
                <w:shd w:val="clear" w:color="auto" w:fill="F1F1F1"/>
              </w:rPr>
              <w:t> Держгеокадастру </w:t>
            </w:r>
            <w:r w:rsidR="001B0C81" w:rsidRPr="00FA3787">
              <w:rPr>
                <w:sz w:val="22"/>
                <w:szCs w:val="22"/>
                <w:bdr w:val="none" w:sz="0" w:space="0" w:color="auto" w:frame="1"/>
                <w:shd w:val="clear" w:color="auto" w:fill="F1F1F1"/>
              </w:rPr>
              <w:t xml:space="preserve"> </w:t>
            </w:r>
            <w:r w:rsidRPr="00FA3787">
              <w:rPr>
                <w:sz w:val="22"/>
                <w:szCs w:val="22"/>
                <w:bdr w:val="none" w:sz="0" w:space="0" w:color="auto" w:frame="1"/>
                <w:shd w:val="clear" w:color="auto" w:fill="F1F1F1"/>
              </w:rPr>
              <w:t>для проставлення у системі документообігу позначки про виконання послуги та передачі його до центру надання адміністративних послуг</w:t>
            </w:r>
          </w:p>
        </w:tc>
        <w:tc>
          <w:tcPr>
            <w:tcW w:w="1559" w:type="dxa"/>
            <w:tcBorders>
              <w:top w:val="single" w:sz="4" w:space="0" w:color="auto"/>
              <w:left w:val="single" w:sz="4" w:space="0" w:color="auto"/>
              <w:bottom w:val="single" w:sz="4" w:space="0" w:color="auto"/>
              <w:right w:val="single" w:sz="4" w:space="0" w:color="auto"/>
            </w:tcBorders>
          </w:tcPr>
          <w:p w:rsidR="00B86348" w:rsidRPr="00FA3787" w:rsidRDefault="00883B83" w:rsidP="00FA3787">
            <w:pPr>
              <w:jc w:val="both"/>
              <w:rPr>
                <w:sz w:val="22"/>
                <w:szCs w:val="22"/>
              </w:rPr>
            </w:pPr>
            <w:r w:rsidRPr="00FA3787">
              <w:rPr>
                <w:sz w:val="22"/>
                <w:szCs w:val="22"/>
                <w:shd w:val="clear" w:color="auto" w:fill="F1F1F1"/>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Pr>
          <w:p w:rsidR="00E24DEC" w:rsidRPr="00FA3787" w:rsidRDefault="00E24DEC" w:rsidP="00FA3787">
            <w:pPr>
              <w:jc w:val="both"/>
              <w:rPr>
                <w:b/>
                <w:sz w:val="22"/>
                <w:szCs w:val="22"/>
              </w:rPr>
            </w:pPr>
            <w:r w:rsidRPr="00FA3787">
              <w:rPr>
                <w:b/>
                <w:sz w:val="22"/>
                <w:szCs w:val="22"/>
              </w:rPr>
              <w:t>В</w:t>
            </w:r>
          </w:p>
        </w:tc>
        <w:tc>
          <w:tcPr>
            <w:tcW w:w="2375" w:type="dxa"/>
            <w:tcBorders>
              <w:top w:val="single" w:sz="4" w:space="0" w:color="auto"/>
              <w:left w:val="single" w:sz="4" w:space="0" w:color="auto"/>
              <w:bottom w:val="single" w:sz="4" w:space="0" w:color="auto"/>
              <w:right w:val="single" w:sz="4" w:space="0" w:color="auto"/>
            </w:tcBorders>
          </w:tcPr>
          <w:p w:rsidR="00E24DEC" w:rsidRPr="00FA3787" w:rsidRDefault="00FA3787" w:rsidP="00FA3787">
            <w:pPr>
              <w:pStyle w:val="a3"/>
              <w:jc w:val="both"/>
              <w:rPr>
                <w:sz w:val="22"/>
                <w:szCs w:val="22"/>
                <w:lang w:val="ru-RU" w:eastAsia="uk-UA"/>
              </w:rPr>
            </w:pPr>
            <w:r w:rsidRPr="00FA3787">
              <w:rPr>
                <w:sz w:val="22"/>
                <w:szCs w:val="22"/>
                <w:bdr w:val="none" w:sz="0" w:space="0" w:color="auto" w:frame="1"/>
                <w:shd w:val="clear" w:color="auto" w:fill="F1F1F1"/>
              </w:rPr>
              <w:t>Не пізніше наступного робочого дня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062DAF" w:rsidRPr="005839E9" w:rsidTr="00883B83">
        <w:tc>
          <w:tcPr>
            <w:tcW w:w="710" w:type="dxa"/>
            <w:tcBorders>
              <w:top w:val="single" w:sz="4" w:space="0" w:color="auto"/>
              <w:left w:val="single" w:sz="4" w:space="0" w:color="auto"/>
              <w:bottom w:val="single" w:sz="4" w:space="0" w:color="auto"/>
              <w:right w:val="single" w:sz="4" w:space="0" w:color="auto"/>
            </w:tcBorders>
          </w:tcPr>
          <w:p w:rsidR="00062DAF" w:rsidRPr="00FA3787" w:rsidRDefault="00062DAF" w:rsidP="00FA3787">
            <w:pPr>
              <w:jc w:val="both"/>
              <w:rPr>
                <w:sz w:val="22"/>
                <w:szCs w:val="22"/>
              </w:rPr>
            </w:pPr>
            <w:r w:rsidRPr="00FA3787">
              <w:rPr>
                <w:sz w:val="22"/>
                <w:szCs w:val="22"/>
              </w:rPr>
              <w:t>5.</w:t>
            </w:r>
          </w:p>
        </w:tc>
        <w:tc>
          <w:tcPr>
            <w:tcW w:w="4394" w:type="dxa"/>
            <w:tcBorders>
              <w:top w:val="single" w:sz="4" w:space="0" w:color="auto"/>
              <w:left w:val="single" w:sz="4" w:space="0" w:color="auto"/>
              <w:bottom w:val="single" w:sz="4" w:space="0" w:color="auto"/>
              <w:right w:val="single" w:sz="4" w:space="0" w:color="auto"/>
            </w:tcBorders>
          </w:tcPr>
          <w:p w:rsidR="00062DAF" w:rsidRPr="00FA3787" w:rsidRDefault="00FA3787" w:rsidP="00FA3787">
            <w:pPr>
              <w:pStyle w:val="TableParagraph"/>
              <w:kinsoku w:val="0"/>
              <w:overflowPunct w:val="0"/>
              <w:jc w:val="both"/>
              <w:rPr>
                <w:sz w:val="22"/>
                <w:szCs w:val="22"/>
              </w:rPr>
            </w:pPr>
            <w:r w:rsidRPr="00FA3787">
              <w:rPr>
                <w:sz w:val="22"/>
                <w:szCs w:val="22"/>
                <w:bdr w:val="none" w:sz="0" w:space="0" w:color="auto" w:frame="1"/>
                <w:shd w:val="clear" w:color="auto" w:fill="F1F1F1"/>
              </w:rPr>
              <w:t>Проставляє у системі документообігу</w:t>
            </w:r>
            <w:r w:rsidRPr="00FA3787">
              <w:rPr>
                <w:rFonts w:ascii="Calibri" w:hAnsi="Calibri" w:cs="Calibri"/>
                <w:sz w:val="22"/>
                <w:szCs w:val="22"/>
                <w:shd w:val="clear" w:color="auto" w:fill="F1F1F1"/>
              </w:rPr>
              <w:t> </w:t>
            </w:r>
            <w:r w:rsidRPr="00FA3787">
              <w:rPr>
                <w:sz w:val="22"/>
                <w:szCs w:val="22"/>
                <w:bdr w:val="none" w:sz="0" w:space="0" w:color="auto" w:frame="1"/>
                <w:shd w:val="clear" w:color="auto" w:fill="F1F1F1"/>
              </w:rPr>
              <w:t>відповідному структурному підрозділу Головного управління</w:t>
            </w:r>
            <w:r w:rsidRPr="00FA3787">
              <w:rPr>
                <w:rFonts w:ascii="Calibri" w:hAnsi="Calibri" w:cs="Calibri"/>
                <w:sz w:val="22"/>
                <w:szCs w:val="22"/>
                <w:shd w:val="clear" w:color="auto" w:fill="F1F1F1"/>
              </w:rPr>
              <w:t> </w:t>
            </w:r>
            <w:r w:rsidRPr="00FA3787">
              <w:rPr>
                <w:sz w:val="22"/>
                <w:szCs w:val="22"/>
                <w:bdr w:val="none" w:sz="0" w:space="0" w:color="auto" w:frame="1"/>
                <w:shd w:val="clear" w:color="auto" w:fill="F1F1F1"/>
              </w:rPr>
              <w:t xml:space="preserve"> Держгеокадастру  позначку про </w:t>
            </w:r>
            <w:r w:rsidRPr="00FA3787">
              <w:rPr>
                <w:sz w:val="22"/>
                <w:szCs w:val="22"/>
                <w:bdr w:val="none" w:sz="0" w:space="0" w:color="auto" w:frame="1"/>
                <w:shd w:val="clear" w:color="auto" w:fill="F1F1F1"/>
              </w:rPr>
              <w:lastRenderedPageBreak/>
              <w:t>виконання послуги та передає сформований для видачі заявнику пакет документів до центру надання адміністративних послуг</w:t>
            </w:r>
          </w:p>
        </w:tc>
        <w:tc>
          <w:tcPr>
            <w:tcW w:w="1559" w:type="dxa"/>
            <w:tcBorders>
              <w:top w:val="single" w:sz="4" w:space="0" w:color="auto"/>
              <w:left w:val="single" w:sz="4" w:space="0" w:color="auto"/>
              <w:bottom w:val="single" w:sz="4" w:space="0" w:color="auto"/>
              <w:right w:val="single" w:sz="4" w:space="0" w:color="auto"/>
            </w:tcBorders>
          </w:tcPr>
          <w:p w:rsidR="00062DAF" w:rsidRPr="00FA3787" w:rsidRDefault="00FA3787" w:rsidP="00FA3787">
            <w:pPr>
              <w:jc w:val="both"/>
              <w:rPr>
                <w:sz w:val="22"/>
                <w:szCs w:val="22"/>
              </w:rPr>
            </w:pPr>
            <w:r w:rsidRPr="00FA3787">
              <w:rPr>
                <w:sz w:val="22"/>
                <w:szCs w:val="22"/>
                <w:bdr w:val="none" w:sz="0" w:space="0" w:color="auto" w:frame="1"/>
                <w:shd w:val="clear" w:color="auto" w:fill="F1F1F1"/>
              </w:rPr>
              <w:lastRenderedPageBreak/>
              <w:t>Спеціаліст відповідного структурного підрозділу Го</w:t>
            </w:r>
            <w:r w:rsidRPr="00FA3787">
              <w:rPr>
                <w:sz w:val="22"/>
                <w:szCs w:val="22"/>
                <w:bdr w:val="none" w:sz="0" w:space="0" w:color="auto" w:frame="1"/>
                <w:shd w:val="clear" w:color="auto" w:fill="F1F1F1"/>
              </w:rPr>
              <w:lastRenderedPageBreak/>
              <w:t>ловного управління</w:t>
            </w:r>
          </w:p>
        </w:tc>
        <w:tc>
          <w:tcPr>
            <w:tcW w:w="709" w:type="dxa"/>
            <w:tcBorders>
              <w:top w:val="single" w:sz="4" w:space="0" w:color="auto"/>
              <w:left w:val="single" w:sz="4" w:space="0" w:color="auto"/>
              <w:bottom w:val="single" w:sz="4" w:space="0" w:color="auto"/>
              <w:right w:val="single" w:sz="4" w:space="0" w:color="auto"/>
            </w:tcBorders>
          </w:tcPr>
          <w:p w:rsidR="00062DAF" w:rsidRPr="00FA3787" w:rsidRDefault="00062DAF" w:rsidP="00FA3787">
            <w:pPr>
              <w:jc w:val="both"/>
              <w:rPr>
                <w:b/>
                <w:sz w:val="22"/>
                <w:szCs w:val="22"/>
              </w:rPr>
            </w:pPr>
            <w:r w:rsidRPr="00FA3787">
              <w:rPr>
                <w:b/>
                <w:sz w:val="22"/>
                <w:szCs w:val="22"/>
              </w:rPr>
              <w:lastRenderedPageBreak/>
              <w:t>В</w:t>
            </w:r>
          </w:p>
        </w:tc>
        <w:tc>
          <w:tcPr>
            <w:tcW w:w="2375" w:type="dxa"/>
            <w:tcBorders>
              <w:top w:val="single" w:sz="4" w:space="0" w:color="auto"/>
              <w:left w:val="single" w:sz="4" w:space="0" w:color="auto"/>
              <w:bottom w:val="single" w:sz="4" w:space="0" w:color="auto"/>
              <w:right w:val="single" w:sz="4" w:space="0" w:color="auto"/>
            </w:tcBorders>
          </w:tcPr>
          <w:p w:rsidR="00062DAF" w:rsidRPr="00FA3787" w:rsidRDefault="00FA3787" w:rsidP="00FA3787">
            <w:pPr>
              <w:pStyle w:val="a3"/>
              <w:jc w:val="both"/>
              <w:rPr>
                <w:sz w:val="22"/>
                <w:szCs w:val="22"/>
              </w:rPr>
            </w:pPr>
            <w:r w:rsidRPr="00FA3787">
              <w:rPr>
                <w:sz w:val="22"/>
                <w:szCs w:val="22"/>
                <w:bdr w:val="none" w:sz="0" w:space="0" w:color="auto" w:frame="1"/>
                <w:shd w:val="clear" w:color="auto" w:fill="F1F1F1"/>
              </w:rPr>
              <w:t xml:space="preserve">Не пізніше наступного робочого дня або не пізніше наступного дня у разі формування </w:t>
            </w:r>
            <w:r w:rsidRPr="00FA3787">
              <w:rPr>
                <w:sz w:val="22"/>
                <w:szCs w:val="22"/>
                <w:bdr w:val="none" w:sz="0" w:space="0" w:color="auto" w:frame="1"/>
                <w:shd w:val="clear" w:color="auto" w:fill="F1F1F1"/>
              </w:rPr>
              <w:lastRenderedPageBreak/>
              <w:t>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883B83" w:rsidRPr="005839E9" w:rsidTr="00883B83">
        <w:tc>
          <w:tcPr>
            <w:tcW w:w="710" w:type="dxa"/>
            <w:tcBorders>
              <w:top w:val="single" w:sz="4" w:space="0" w:color="auto"/>
              <w:left w:val="single" w:sz="4" w:space="0" w:color="auto"/>
              <w:bottom w:val="single" w:sz="4" w:space="0" w:color="auto"/>
              <w:right w:val="single" w:sz="4" w:space="0" w:color="auto"/>
            </w:tcBorders>
          </w:tcPr>
          <w:p w:rsidR="00883B83" w:rsidRPr="00FA3787" w:rsidRDefault="00883B83" w:rsidP="00FA3787">
            <w:pPr>
              <w:jc w:val="both"/>
              <w:rPr>
                <w:sz w:val="22"/>
                <w:szCs w:val="22"/>
              </w:rPr>
            </w:pPr>
            <w:r w:rsidRPr="00FA3787">
              <w:rPr>
                <w:sz w:val="22"/>
                <w:szCs w:val="22"/>
              </w:rPr>
              <w:lastRenderedPageBreak/>
              <w:t>6</w:t>
            </w:r>
          </w:p>
        </w:tc>
        <w:tc>
          <w:tcPr>
            <w:tcW w:w="4394" w:type="dxa"/>
            <w:tcBorders>
              <w:top w:val="single" w:sz="4" w:space="0" w:color="auto"/>
              <w:left w:val="single" w:sz="4" w:space="0" w:color="auto"/>
              <w:bottom w:val="single" w:sz="4" w:space="0" w:color="auto"/>
              <w:right w:val="single" w:sz="4" w:space="0" w:color="auto"/>
            </w:tcBorders>
          </w:tcPr>
          <w:p w:rsidR="00FA3787" w:rsidRPr="00FA3787" w:rsidRDefault="00FA3787" w:rsidP="00FA3787">
            <w:pPr>
              <w:pStyle w:val="a8"/>
              <w:spacing w:before="0" w:after="0"/>
              <w:jc w:val="both"/>
              <w:rPr>
                <w:rFonts w:ascii="Arial" w:hAnsi="Arial" w:cs="Arial"/>
                <w:sz w:val="22"/>
                <w:szCs w:val="22"/>
              </w:rPr>
            </w:pPr>
            <w:r w:rsidRPr="00FA3787">
              <w:rPr>
                <w:sz w:val="22"/>
                <w:szCs w:val="22"/>
                <w:bdr w:val="none" w:sz="0" w:space="0" w:color="auto" w:frame="1"/>
              </w:rPr>
              <w:t>Видає заявнику пакет документів, сформований за результатами розгляду повідомлення:</w:t>
            </w:r>
          </w:p>
          <w:p w:rsidR="00FA3787" w:rsidRPr="00FA3787" w:rsidRDefault="00FA3787" w:rsidP="00FA3787">
            <w:pPr>
              <w:pStyle w:val="a8"/>
              <w:spacing w:before="0" w:after="0"/>
              <w:jc w:val="both"/>
              <w:rPr>
                <w:rFonts w:ascii="Arial" w:hAnsi="Arial" w:cs="Arial"/>
                <w:sz w:val="22"/>
                <w:szCs w:val="22"/>
              </w:rPr>
            </w:pPr>
            <w:r w:rsidRPr="00FA3787">
              <w:rPr>
                <w:sz w:val="22"/>
                <w:szCs w:val="22"/>
                <w:bdr w:val="none" w:sz="0" w:space="0" w:color="auto" w:frame="1"/>
              </w:rPr>
              <w:t>протокол виправлення помилки;</w:t>
            </w:r>
          </w:p>
          <w:p w:rsidR="00FA3787" w:rsidRPr="00FA3787" w:rsidRDefault="00FA3787" w:rsidP="00FA3787">
            <w:pPr>
              <w:pStyle w:val="a8"/>
              <w:spacing w:before="0" w:after="0"/>
              <w:jc w:val="both"/>
              <w:rPr>
                <w:rFonts w:ascii="Arial" w:hAnsi="Arial" w:cs="Arial"/>
                <w:sz w:val="22"/>
                <w:szCs w:val="22"/>
              </w:rPr>
            </w:pPr>
            <w:r w:rsidRPr="00FA3787">
              <w:rPr>
                <w:sz w:val="22"/>
                <w:szCs w:val="22"/>
                <w:bdr w:val="none" w:sz="0" w:space="0" w:color="auto" w:frame="1"/>
              </w:rPr>
              <w:t>письмове повідомлення про виправлення помилки заінтересованим особам;</w:t>
            </w:r>
          </w:p>
          <w:p w:rsidR="00FA3787" w:rsidRPr="00FA3787" w:rsidRDefault="00FA3787" w:rsidP="00FA3787">
            <w:pPr>
              <w:pStyle w:val="a8"/>
              <w:spacing w:before="0" w:after="0"/>
              <w:jc w:val="both"/>
              <w:rPr>
                <w:rFonts w:ascii="Arial" w:hAnsi="Arial" w:cs="Arial"/>
                <w:sz w:val="22"/>
                <w:szCs w:val="22"/>
              </w:rPr>
            </w:pPr>
            <w:r w:rsidRPr="00FA3787">
              <w:rPr>
                <w:sz w:val="22"/>
                <w:szCs w:val="22"/>
                <w:bdr w:val="none" w:sz="0" w:space="0" w:color="auto" w:frame="1"/>
              </w:rPr>
              <w:t>документ на заміну документа, в якому виявлено помилку (за бажанням заявника);</w:t>
            </w:r>
          </w:p>
          <w:p w:rsidR="00FA3787" w:rsidRPr="00FA3787" w:rsidRDefault="00FA3787" w:rsidP="00FA3787">
            <w:pPr>
              <w:pStyle w:val="a8"/>
              <w:spacing w:before="0" w:after="0"/>
              <w:jc w:val="both"/>
              <w:rPr>
                <w:rFonts w:ascii="Arial" w:hAnsi="Arial" w:cs="Arial"/>
                <w:sz w:val="22"/>
                <w:szCs w:val="22"/>
              </w:rPr>
            </w:pPr>
            <w:r w:rsidRPr="00FA3787">
              <w:rPr>
                <w:sz w:val="22"/>
                <w:szCs w:val="22"/>
                <w:bdr w:val="none" w:sz="0" w:space="0" w:color="auto" w:frame="1"/>
              </w:rPr>
              <w:t>відмова у виправленні помилки</w:t>
            </w:r>
          </w:p>
          <w:p w:rsidR="00883B83" w:rsidRPr="00FA3787" w:rsidRDefault="00883B83" w:rsidP="00FA3787">
            <w:pPr>
              <w:pStyle w:val="TableParagraph"/>
              <w:kinsoku w:val="0"/>
              <w:overflowPunct w:val="0"/>
              <w:jc w:val="both"/>
              <w:rPr>
                <w:sz w:val="22"/>
                <w:szCs w:val="22"/>
                <w:bdr w:val="none" w:sz="0" w:space="0" w:color="auto" w:frame="1"/>
                <w:shd w:val="clear" w:color="auto" w:fill="F1F1F1"/>
              </w:rPr>
            </w:pPr>
          </w:p>
        </w:tc>
        <w:tc>
          <w:tcPr>
            <w:tcW w:w="1559" w:type="dxa"/>
            <w:tcBorders>
              <w:top w:val="single" w:sz="4" w:space="0" w:color="auto"/>
              <w:left w:val="single" w:sz="4" w:space="0" w:color="auto"/>
              <w:bottom w:val="single" w:sz="4" w:space="0" w:color="auto"/>
              <w:right w:val="single" w:sz="4" w:space="0" w:color="auto"/>
            </w:tcBorders>
          </w:tcPr>
          <w:p w:rsidR="00883B83" w:rsidRPr="00FA3787" w:rsidRDefault="00FA3787" w:rsidP="00FA3787">
            <w:pPr>
              <w:jc w:val="both"/>
              <w:rPr>
                <w:sz w:val="22"/>
                <w:szCs w:val="22"/>
                <w:shd w:val="clear" w:color="auto" w:fill="F1F1F1"/>
              </w:rPr>
            </w:pPr>
            <w:r w:rsidRPr="00FA3787">
              <w:rPr>
                <w:sz w:val="22"/>
                <w:szCs w:val="22"/>
                <w:shd w:val="clear" w:color="auto" w:fill="F1F1F1"/>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Pr>
          <w:p w:rsidR="00883B83" w:rsidRPr="00FA3787" w:rsidRDefault="00883B83" w:rsidP="00FA3787">
            <w:pPr>
              <w:jc w:val="both"/>
              <w:rPr>
                <w:b/>
                <w:sz w:val="22"/>
                <w:szCs w:val="22"/>
              </w:rPr>
            </w:pPr>
            <w:r w:rsidRPr="00FA3787">
              <w:rPr>
                <w:b/>
                <w:sz w:val="22"/>
                <w:szCs w:val="22"/>
              </w:rPr>
              <w:t>В</w:t>
            </w:r>
          </w:p>
        </w:tc>
        <w:tc>
          <w:tcPr>
            <w:tcW w:w="2375" w:type="dxa"/>
            <w:tcBorders>
              <w:top w:val="single" w:sz="4" w:space="0" w:color="auto"/>
              <w:left w:val="single" w:sz="4" w:space="0" w:color="auto"/>
              <w:bottom w:val="single" w:sz="4" w:space="0" w:color="auto"/>
              <w:right w:val="single" w:sz="4" w:space="0" w:color="auto"/>
            </w:tcBorders>
          </w:tcPr>
          <w:p w:rsidR="00883B83" w:rsidRPr="00FA3787" w:rsidRDefault="00FA3787" w:rsidP="00FA3787">
            <w:pPr>
              <w:pStyle w:val="a3"/>
              <w:jc w:val="both"/>
              <w:rPr>
                <w:sz w:val="22"/>
                <w:szCs w:val="22"/>
                <w:shd w:val="clear" w:color="auto" w:fill="F1F1F1"/>
              </w:rPr>
            </w:pPr>
            <w:r w:rsidRPr="00FA3787">
              <w:rPr>
                <w:sz w:val="22"/>
                <w:szCs w:val="22"/>
                <w:bdr w:val="none" w:sz="0" w:space="0" w:color="auto" w:frame="1"/>
                <w:shd w:val="clear" w:color="auto" w:fill="F1F1F1"/>
              </w:rPr>
              <w:t>В день звернення заявника після отримання документів за результатами розгляду повідомлення про виявлення помилки від Головного управління</w:t>
            </w:r>
            <w:r w:rsidRPr="00FA3787">
              <w:rPr>
                <w:rFonts w:ascii="Calibri" w:hAnsi="Calibri" w:cs="Calibri"/>
                <w:sz w:val="22"/>
                <w:szCs w:val="22"/>
                <w:shd w:val="clear" w:color="auto" w:fill="F1F1F1"/>
              </w:rPr>
              <w:t> </w:t>
            </w:r>
            <w:r w:rsidRPr="00FA3787">
              <w:rPr>
                <w:sz w:val="22"/>
                <w:szCs w:val="22"/>
                <w:bdr w:val="none" w:sz="0" w:space="0" w:color="auto" w:frame="1"/>
                <w:shd w:val="clear" w:color="auto" w:fill="F1F1F1"/>
              </w:rPr>
              <w:t> Держгеокадастру</w:t>
            </w:r>
          </w:p>
        </w:tc>
      </w:tr>
    </w:tbl>
    <w:p w:rsidR="00FB34F3" w:rsidRPr="006F0074" w:rsidRDefault="00FB34F3" w:rsidP="00FB34F3">
      <w:pPr>
        <w:pStyle w:val="a3"/>
        <w:jc w:val="center"/>
        <w:rPr>
          <w:rFonts w:ascii="Times New Roman" w:hAnsi="Times New Roman" w:cs="Times New Roman"/>
          <w:b/>
        </w:rPr>
      </w:pPr>
    </w:p>
    <w:sectPr w:rsidR="00FB34F3" w:rsidRPr="006F0074" w:rsidSect="00EC0981">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ios">
    <w:altName w:val="Courier New"/>
    <w:panose1 w:val="00000000000000000000"/>
    <w:charset w:val="00"/>
    <w:family w:val="decorative"/>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53A93"/>
    <w:rsid w:val="00003E8A"/>
    <w:rsid w:val="00004B0F"/>
    <w:rsid w:val="00023182"/>
    <w:rsid w:val="000322A2"/>
    <w:rsid w:val="00032F68"/>
    <w:rsid w:val="0003345B"/>
    <w:rsid w:val="0003429B"/>
    <w:rsid w:val="00041657"/>
    <w:rsid w:val="00062DAF"/>
    <w:rsid w:val="000727E3"/>
    <w:rsid w:val="0007482E"/>
    <w:rsid w:val="000821F0"/>
    <w:rsid w:val="00083A25"/>
    <w:rsid w:val="00091652"/>
    <w:rsid w:val="000944EE"/>
    <w:rsid w:val="000A6561"/>
    <w:rsid w:val="000A7A87"/>
    <w:rsid w:val="000B0C2C"/>
    <w:rsid w:val="0010067F"/>
    <w:rsid w:val="00110994"/>
    <w:rsid w:val="00123F32"/>
    <w:rsid w:val="00127850"/>
    <w:rsid w:val="00140602"/>
    <w:rsid w:val="00174D1A"/>
    <w:rsid w:val="00176DFD"/>
    <w:rsid w:val="00177EE6"/>
    <w:rsid w:val="001A2527"/>
    <w:rsid w:val="001A67F5"/>
    <w:rsid w:val="001B0C81"/>
    <w:rsid w:val="001B60E7"/>
    <w:rsid w:val="001C2E40"/>
    <w:rsid w:val="001D167B"/>
    <w:rsid w:val="001F7867"/>
    <w:rsid w:val="00200E99"/>
    <w:rsid w:val="00200ED0"/>
    <w:rsid w:val="00207508"/>
    <w:rsid w:val="00211B24"/>
    <w:rsid w:val="002124F1"/>
    <w:rsid w:val="00233838"/>
    <w:rsid w:val="0027490F"/>
    <w:rsid w:val="002A2122"/>
    <w:rsid w:val="002C0890"/>
    <w:rsid w:val="002D2C21"/>
    <w:rsid w:val="002E0F6D"/>
    <w:rsid w:val="002F2D0D"/>
    <w:rsid w:val="002F5349"/>
    <w:rsid w:val="003132ED"/>
    <w:rsid w:val="00340E6D"/>
    <w:rsid w:val="0035597F"/>
    <w:rsid w:val="0036146E"/>
    <w:rsid w:val="00397C85"/>
    <w:rsid w:val="003A263A"/>
    <w:rsid w:val="003C34B8"/>
    <w:rsid w:val="003D1230"/>
    <w:rsid w:val="003F51FC"/>
    <w:rsid w:val="00404305"/>
    <w:rsid w:val="00410BBA"/>
    <w:rsid w:val="00445C64"/>
    <w:rsid w:val="00446859"/>
    <w:rsid w:val="0045616E"/>
    <w:rsid w:val="00464690"/>
    <w:rsid w:val="00467972"/>
    <w:rsid w:val="004843A9"/>
    <w:rsid w:val="00487935"/>
    <w:rsid w:val="0049012D"/>
    <w:rsid w:val="00494813"/>
    <w:rsid w:val="004A17E7"/>
    <w:rsid w:val="004B0AD2"/>
    <w:rsid w:val="004F0C30"/>
    <w:rsid w:val="00516173"/>
    <w:rsid w:val="00526D75"/>
    <w:rsid w:val="005337FE"/>
    <w:rsid w:val="00543900"/>
    <w:rsid w:val="005620B9"/>
    <w:rsid w:val="005839E9"/>
    <w:rsid w:val="00595BFD"/>
    <w:rsid w:val="00597226"/>
    <w:rsid w:val="005A343C"/>
    <w:rsid w:val="005A4B57"/>
    <w:rsid w:val="005D13AE"/>
    <w:rsid w:val="005D3FEF"/>
    <w:rsid w:val="005E68C5"/>
    <w:rsid w:val="006079A2"/>
    <w:rsid w:val="006270D2"/>
    <w:rsid w:val="00630BEB"/>
    <w:rsid w:val="00636ED2"/>
    <w:rsid w:val="00653A93"/>
    <w:rsid w:val="00654AB6"/>
    <w:rsid w:val="00672DE3"/>
    <w:rsid w:val="0067451B"/>
    <w:rsid w:val="00687364"/>
    <w:rsid w:val="00691584"/>
    <w:rsid w:val="006A3585"/>
    <w:rsid w:val="006A3FC5"/>
    <w:rsid w:val="006A7F2E"/>
    <w:rsid w:val="006E358C"/>
    <w:rsid w:val="006E6000"/>
    <w:rsid w:val="006F0074"/>
    <w:rsid w:val="006F6F6C"/>
    <w:rsid w:val="0071361A"/>
    <w:rsid w:val="007227A6"/>
    <w:rsid w:val="00740173"/>
    <w:rsid w:val="00743EC5"/>
    <w:rsid w:val="007455EE"/>
    <w:rsid w:val="007509F5"/>
    <w:rsid w:val="00757471"/>
    <w:rsid w:val="00767880"/>
    <w:rsid w:val="0078489A"/>
    <w:rsid w:val="007A7052"/>
    <w:rsid w:val="007C0709"/>
    <w:rsid w:val="007C0B82"/>
    <w:rsid w:val="007C2FE4"/>
    <w:rsid w:val="007D1985"/>
    <w:rsid w:val="007D4C28"/>
    <w:rsid w:val="007E12E5"/>
    <w:rsid w:val="007E702A"/>
    <w:rsid w:val="007E7B61"/>
    <w:rsid w:val="007F2627"/>
    <w:rsid w:val="00822265"/>
    <w:rsid w:val="0086199E"/>
    <w:rsid w:val="00880020"/>
    <w:rsid w:val="00883B83"/>
    <w:rsid w:val="00884E4D"/>
    <w:rsid w:val="008A5895"/>
    <w:rsid w:val="008E3906"/>
    <w:rsid w:val="008F3093"/>
    <w:rsid w:val="009141F6"/>
    <w:rsid w:val="009339F2"/>
    <w:rsid w:val="00946CE1"/>
    <w:rsid w:val="009512BC"/>
    <w:rsid w:val="009855F2"/>
    <w:rsid w:val="009D0FD0"/>
    <w:rsid w:val="009D2596"/>
    <w:rsid w:val="009D5A0D"/>
    <w:rsid w:val="009E14BB"/>
    <w:rsid w:val="009E2B38"/>
    <w:rsid w:val="009E7186"/>
    <w:rsid w:val="00A02F16"/>
    <w:rsid w:val="00A22996"/>
    <w:rsid w:val="00A26019"/>
    <w:rsid w:val="00A30A5D"/>
    <w:rsid w:val="00A351D3"/>
    <w:rsid w:val="00A42B7A"/>
    <w:rsid w:val="00A4353D"/>
    <w:rsid w:val="00A50274"/>
    <w:rsid w:val="00A64F81"/>
    <w:rsid w:val="00A80637"/>
    <w:rsid w:val="00AB079B"/>
    <w:rsid w:val="00AD522E"/>
    <w:rsid w:val="00AD6E99"/>
    <w:rsid w:val="00AE16DA"/>
    <w:rsid w:val="00AF3CD7"/>
    <w:rsid w:val="00AF72FA"/>
    <w:rsid w:val="00B100D9"/>
    <w:rsid w:val="00B12965"/>
    <w:rsid w:val="00B22AD4"/>
    <w:rsid w:val="00B51F50"/>
    <w:rsid w:val="00B54D03"/>
    <w:rsid w:val="00B55FDE"/>
    <w:rsid w:val="00B8171C"/>
    <w:rsid w:val="00B84576"/>
    <w:rsid w:val="00B86348"/>
    <w:rsid w:val="00B90BDA"/>
    <w:rsid w:val="00BB614F"/>
    <w:rsid w:val="00BC049A"/>
    <w:rsid w:val="00BC5684"/>
    <w:rsid w:val="00BF3596"/>
    <w:rsid w:val="00C00D2E"/>
    <w:rsid w:val="00C0164A"/>
    <w:rsid w:val="00C077AE"/>
    <w:rsid w:val="00C44522"/>
    <w:rsid w:val="00C54442"/>
    <w:rsid w:val="00C80947"/>
    <w:rsid w:val="00C86B93"/>
    <w:rsid w:val="00C90DDA"/>
    <w:rsid w:val="00C949A2"/>
    <w:rsid w:val="00CA64FC"/>
    <w:rsid w:val="00CB18A4"/>
    <w:rsid w:val="00CC4DB7"/>
    <w:rsid w:val="00CD3122"/>
    <w:rsid w:val="00CE507C"/>
    <w:rsid w:val="00CE50A5"/>
    <w:rsid w:val="00CE5FA1"/>
    <w:rsid w:val="00D03BB1"/>
    <w:rsid w:val="00D32672"/>
    <w:rsid w:val="00D33D90"/>
    <w:rsid w:val="00D4256F"/>
    <w:rsid w:val="00D67D07"/>
    <w:rsid w:val="00D72EA1"/>
    <w:rsid w:val="00D85B17"/>
    <w:rsid w:val="00DA52C7"/>
    <w:rsid w:val="00DC2854"/>
    <w:rsid w:val="00DD5E94"/>
    <w:rsid w:val="00DF6956"/>
    <w:rsid w:val="00DF7148"/>
    <w:rsid w:val="00E04620"/>
    <w:rsid w:val="00E05D65"/>
    <w:rsid w:val="00E0635D"/>
    <w:rsid w:val="00E06CA6"/>
    <w:rsid w:val="00E10D9C"/>
    <w:rsid w:val="00E13477"/>
    <w:rsid w:val="00E24DEC"/>
    <w:rsid w:val="00E348FE"/>
    <w:rsid w:val="00E45165"/>
    <w:rsid w:val="00E55470"/>
    <w:rsid w:val="00E638F6"/>
    <w:rsid w:val="00E65C9A"/>
    <w:rsid w:val="00E81578"/>
    <w:rsid w:val="00EA1541"/>
    <w:rsid w:val="00EA45C0"/>
    <w:rsid w:val="00EA4901"/>
    <w:rsid w:val="00EB7228"/>
    <w:rsid w:val="00EC02B6"/>
    <w:rsid w:val="00EC0981"/>
    <w:rsid w:val="00ED3784"/>
    <w:rsid w:val="00ED4FC6"/>
    <w:rsid w:val="00EF4BA1"/>
    <w:rsid w:val="00F11D90"/>
    <w:rsid w:val="00F12E02"/>
    <w:rsid w:val="00F22226"/>
    <w:rsid w:val="00F23855"/>
    <w:rsid w:val="00F25DB7"/>
    <w:rsid w:val="00F27556"/>
    <w:rsid w:val="00F33DB5"/>
    <w:rsid w:val="00F34C7F"/>
    <w:rsid w:val="00F369A7"/>
    <w:rsid w:val="00F42DE0"/>
    <w:rsid w:val="00F46F19"/>
    <w:rsid w:val="00F47E16"/>
    <w:rsid w:val="00F52AC8"/>
    <w:rsid w:val="00F53111"/>
    <w:rsid w:val="00F5420B"/>
    <w:rsid w:val="00F667B0"/>
    <w:rsid w:val="00F67E30"/>
    <w:rsid w:val="00F775DB"/>
    <w:rsid w:val="00F8044A"/>
    <w:rsid w:val="00F81F34"/>
    <w:rsid w:val="00F867BD"/>
    <w:rsid w:val="00FA3787"/>
    <w:rsid w:val="00FB0629"/>
    <w:rsid w:val="00FB34F3"/>
    <w:rsid w:val="00FB43E7"/>
    <w:rsid w:val="00FB7622"/>
    <w:rsid w:val="00FB7D44"/>
    <w:rsid w:val="00FE14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C91F"/>
  <w15:docId w15:val="{F36118B2-D64F-4D92-85E9-EF7FB47A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D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653A93"/>
    <w:pPr>
      <w:spacing w:after="0" w:line="240" w:lineRule="auto"/>
    </w:pPr>
    <w:rPr>
      <w:rFonts w:eastAsiaTheme="minorHAnsi"/>
      <w:lang w:val="uk-UA" w:eastAsia="en-US"/>
    </w:rPr>
  </w:style>
  <w:style w:type="table" w:customStyle="1" w:styleId="1">
    <w:name w:val="Сетка таблицы1"/>
    <w:basedOn w:val="a1"/>
    <w:rsid w:val="00FB34F3"/>
    <w:pPr>
      <w:spacing w:after="0" w:line="240" w:lineRule="auto"/>
    </w:pPr>
    <w:rPr>
      <w:rFonts w:ascii="Times New Roman" w:eastAsia="Times New Roman" w:hAnsi="Times New Roman" w:cs="Times New Roman"/>
      <w:sz w:val="20"/>
      <w:szCs w:val="20"/>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FB34F3"/>
    <w:rPr>
      <w:rFonts w:cs="Times New Roman"/>
      <w:color w:val="0000FF"/>
      <w:u w:val="single"/>
    </w:rPr>
  </w:style>
  <w:style w:type="paragraph" w:styleId="a5">
    <w:name w:val="List Paragraph"/>
    <w:basedOn w:val="a"/>
    <w:uiPriority w:val="99"/>
    <w:qFormat/>
    <w:rsid w:val="00FB34F3"/>
    <w:pPr>
      <w:spacing w:after="0" w:line="240" w:lineRule="auto"/>
      <w:ind w:left="720"/>
      <w:jc w:val="both"/>
    </w:pPr>
    <w:rPr>
      <w:rFonts w:ascii="Times New Roman" w:eastAsia="Times New Roman" w:hAnsi="Times New Roman" w:cs="Times New Roman"/>
      <w:sz w:val="28"/>
      <w:szCs w:val="28"/>
      <w:lang w:val="uk-UA" w:eastAsia="en-US"/>
    </w:rPr>
  </w:style>
  <w:style w:type="character" w:customStyle="1" w:styleId="Bodytext2">
    <w:name w:val="Body text (2)_"/>
    <w:link w:val="Bodytext20"/>
    <w:rsid w:val="005D13AE"/>
    <w:rPr>
      <w:rFonts w:ascii="Times New Roman" w:eastAsia="Times New Roman" w:hAnsi="Times New Roman" w:cs="Times New Roman"/>
      <w:b/>
      <w:bCs/>
      <w:sz w:val="26"/>
      <w:szCs w:val="26"/>
      <w:shd w:val="clear" w:color="auto" w:fill="FFFFFF"/>
    </w:rPr>
  </w:style>
  <w:style w:type="paragraph" w:customStyle="1" w:styleId="Bodytext20">
    <w:name w:val="Body text (2)"/>
    <w:basedOn w:val="a"/>
    <w:link w:val="Bodytext2"/>
    <w:rsid w:val="005D13AE"/>
    <w:pPr>
      <w:widowControl w:val="0"/>
      <w:shd w:val="clear" w:color="auto" w:fill="FFFFFF"/>
      <w:spacing w:after="480" w:line="299" w:lineRule="exact"/>
      <w:jc w:val="center"/>
    </w:pPr>
    <w:rPr>
      <w:rFonts w:ascii="Times New Roman" w:eastAsia="Times New Roman" w:hAnsi="Times New Roman" w:cs="Times New Roman"/>
      <w:b/>
      <w:bCs/>
      <w:sz w:val="26"/>
      <w:szCs w:val="26"/>
    </w:rPr>
  </w:style>
  <w:style w:type="character" w:customStyle="1" w:styleId="apple-style-span">
    <w:name w:val="apple-style-span"/>
    <w:rsid w:val="00AF72FA"/>
  </w:style>
  <w:style w:type="character" w:customStyle="1" w:styleId="FontStyle26">
    <w:name w:val="Font Style26"/>
    <w:rsid w:val="0045616E"/>
    <w:rPr>
      <w:rFonts w:ascii="Times New Roman" w:hAnsi="Times New Roman" w:cs="Times New Roman"/>
      <w:b/>
      <w:bCs/>
      <w:i/>
      <w:iCs/>
      <w:sz w:val="26"/>
      <w:szCs w:val="26"/>
    </w:rPr>
  </w:style>
  <w:style w:type="paragraph" w:customStyle="1" w:styleId="11Title">
    <w:name w:val="1.1. Title"/>
    <w:basedOn w:val="a"/>
    <w:rsid w:val="00FB7622"/>
    <w:pPr>
      <w:keepNext/>
      <w:widowControl w:val="0"/>
      <w:tabs>
        <w:tab w:val="left" w:pos="510"/>
      </w:tabs>
      <w:suppressAutoHyphens/>
      <w:autoSpaceDE w:val="0"/>
      <w:autoSpaceDN w:val="0"/>
      <w:adjustRightInd w:val="0"/>
      <w:spacing w:before="283" w:after="113" w:line="288" w:lineRule="auto"/>
      <w:textAlignment w:val="center"/>
    </w:pPr>
    <w:rPr>
      <w:rFonts w:ascii="Helios" w:eastAsia="Times New Roman" w:hAnsi="Helios" w:cs="Helios"/>
      <w:b/>
      <w:bCs/>
      <w:caps/>
      <w:color w:val="000000"/>
      <w:sz w:val="24"/>
      <w:szCs w:val="24"/>
      <w:lang w:val="en-GB"/>
    </w:rPr>
  </w:style>
  <w:style w:type="paragraph" w:styleId="a6">
    <w:name w:val="Body Text"/>
    <w:basedOn w:val="a"/>
    <w:link w:val="a7"/>
    <w:uiPriority w:val="1"/>
    <w:qFormat/>
    <w:rsid w:val="002A2122"/>
    <w:pPr>
      <w:widowControl w:val="0"/>
      <w:autoSpaceDE w:val="0"/>
      <w:autoSpaceDN w:val="0"/>
      <w:adjustRightInd w:val="0"/>
      <w:spacing w:after="0" w:line="240" w:lineRule="auto"/>
    </w:pPr>
    <w:rPr>
      <w:rFonts w:ascii="Times New Roman" w:hAnsi="Times New Roman" w:cs="Times New Roman"/>
      <w:b/>
      <w:bCs/>
      <w:sz w:val="24"/>
      <w:szCs w:val="24"/>
      <w:lang w:val="uk-UA" w:eastAsia="uk-UA"/>
    </w:rPr>
  </w:style>
  <w:style w:type="character" w:customStyle="1" w:styleId="a7">
    <w:name w:val="Основний текст Знак"/>
    <w:basedOn w:val="a0"/>
    <w:link w:val="a6"/>
    <w:uiPriority w:val="99"/>
    <w:rsid w:val="002A2122"/>
    <w:rPr>
      <w:rFonts w:ascii="Times New Roman" w:hAnsi="Times New Roman" w:cs="Times New Roman"/>
      <w:b/>
      <w:bCs/>
      <w:sz w:val="24"/>
      <w:szCs w:val="24"/>
      <w:lang w:val="uk-UA" w:eastAsia="uk-UA"/>
    </w:rPr>
  </w:style>
  <w:style w:type="paragraph" w:customStyle="1" w:styleId="TableParagraph">
    <w:name w:val="Table Paragraph"/>
    <w:basedOn w:val="a"/>
    <w:uiPriority w:val="1"/>
    <w:qFormat/>
    <w:rsid w:val="002A2122"/>
    <w:pPr>
      <w:widowControl w:val="0"/>
      <w:autoSpaceDE w:val="0"/>
      <w:autoSpaceDN w:val="0"/>
      <w:adjustRightInd w:val="0"/>
      <w:spacing w:after="0" w:line="240" w:lineRule="auto"/>
    </w:pPr>
    <w:rPr>
      <w:rFonts w:ascii="Times New Roman" w:hAnsi="Times New Roman" w:cs="Times New Roman"/>
      <w:sz w:val="24"/>
      <w:szCs w:val="24"/>
      <w:lang w:val="uk-UA" w:eastAsia="uk-UA"/>
    </w:rPr>
  </w:style>
  <w:style w:type="character" w:customStyle="1" w:styleId="2">
    <w:name w:val="Основной текст (2)"/>
    <w:rsid w:val="00AD522E"/>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paragraph" w:styleId="a8">
    <w:name w:val="Normal (Web)"/>
    <w:basedOn w:val="a"/>
    <w:uiPriority w:val="99"/>
    <w:semiHidden/>
    <w:unhideWhenUsed/>
    <w:rsid w:val="00883B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883B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
    <w:name w:val="a"/>
    <w:basedOn w:val="a"/>
    <w:rsid w:val="009E14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27726">
      <w:bodyDiv w:val="1"/>
      <w:marLeft w:val="0"/>
      <w:marRight w:val="0"/>
      <w:marTop w:val="0"/>
      <w:marBottom w:val="0"/>
      <w:divBdr>
        <w:top w:val="none" w:sz="0" w:space="0" w:color="auto"/>
        <w:left w:val="none" w:sz="0" w:space="0" w:color="auto"/>
        <w:bottom w:val="none" w:sz="0" w:space="0" w:color="auto"/>
        <w:right w:val="none" w:sz="0" w:space="0" w:color="auto"/>
      </w:divBdr>
    </w:div>
    <w:div w:id="145704294">
      <w:bodyDiv w:val="1"/>
      <w:marLeft w:val="0"/>
      <w:marRight w:val="0"/>
      <w:marTop w:val="0"/>
      <w:marBottom w:val="0"/>
      <w:divBdr>
        <w:top w:val="none" w:sz="0" w:space="0" w:color="auto"/>
        <w:left w:val="none" w:sz="0" w:space="0" w:color="auto"/>
        <w:bottom w:val="none" w:sz="0" w:space="0" w:color="auto"/>
        <w:right w:val="none" w:sz="0" w:space="0" w:color="auto"/>
      </w:divBdr>
    </w:div>
    <w:div w:id="299237703">
      <w:bodyDiv w:val="1"/>
      <w:marLeft w:val="0"/>
      <w:marRight w:val="0"/>
      <w:marTop w:val="0"/>
      <w:marBottom w:val="0"/>
      <w:divBdr>
        <w:top w:val="none" w:sz="0" w:space="0" w:color="auto"/>
        <w:left w:val="none" w:sz="0" w:space="0" w:color="auto"/>
        <w:bottom w:val="none" w:sz="0" w:space="0" w:color="auto"/>
        <w:right w:val="none" w:sz="0" w:space="0" w:color="auto"/>
      </w:divBdr>
    </w:div>
    <w:div w:id="548497628">
      <w:bodyDiv w:val="1"/>
      <w:marLeft w:val="0"/>
      <w:marRight w:val="0"/>
      <w:marTop w:val="0"/>
      <w:marBottom w:val="0"/>
      <w:divBdr>
        <w:top w:val="none" w:sz="0" w:space="0" w:color="auto"/>
        <w:left w:val="none" w:sz="0" w:space="0" w:color="auto"/>
        <w:bottom w:val="none" w:sz="0" w:space="0" w:color="auto"/>
        <w:right w:val="none" w:sz="0" w:space="0" w:color="auto"/>
      </w:divBdr>
    </w:div>
    <w:div w:id="714893691">
      <w:bodyDiv w:val="1"/>
      <w:marLeft w:val="0"/>
      <w:marRight w:val="0"/>
      <w:marTop w:val="0"/>
      <w:marBottom w:val="0"/>
      <w:divBdr>
        <w:top w:val="none" w:sz="0" w:space="0" w:color="auto"/>
        <w:left w:val="none" w:sz="0" w:space="0" w:color="auto"/>
        <w:bottom w:val="none" w:sz="0" w:space="0" w:color="auto"/>
        <w:right w:val="none" w:sz="0" w:space="0" w:color="auto"/>
      </w:divBdr>
    </w:div>
    <w:div w:id="829053595">
      <w:bodyDiv w:val="1"/>
      <w:marLeft w:val="0"/>
      <w:marRight w:val="0"/>
      <w:marTop w:val="0"/>
      <w:marBottom w:val="0"/>
      <w:divBdr>
        <w:top w:val="none" w:sz="0" w:space="0" w:color="auto"/>
        <w:left w:val="none" w:sz="0" w:space="0" w:color="auto"/>
        <w:bottom w:val="none" w:sz="0" w:space="0" w:color="auto"/>
        <w:right w:val="none" w:sz="0" w:space="0" w:color="auto"/>
      </w:divBdr>
    </w:div>
    <w:div w:id="867565855">
      <w:bodyDiv w:val="1"/>
      <w:marLeft w:val="0"/>
      <w:marRight w:val="0"/>
      <w:marTop w:val="0"/>
      <w:marBottom w:val="0"/>
      <w:divBdr>
        <w:top w:val="none" w:sz="0" w:space="0" w:color="auto"/>
        <w:left w:val="none" w:sz="0" w:space="0" w:color="auto"/>
        <w:bottom w:val="none" w:sz="0" w:space="0" w:color="auto"/>
        <w:right w:val="none" w:sz="0" w:space="0" w:color="auto"/>
      </w:divBdr>
    </w:div>
    <w:div w:id="1026057862">
      <w:bodyDiv w:val="1"/>
      <w:marLeft w:val="0"/>
      <w:marRight w:val="0"/>
      <w:marTop w:val="0"/>
      <w:marBottom w:val="0"/>
      <w:divBdr>
        <w:top w:val="none" w:sz="0" w:space="0" w:color="auto"/>
        <w:left w:val="none" w:sz="0" w:space="0" w:color="auto"/>
        <w:bottom w:val="none" w:sz="0" w:space="0" w:color="auto"/>
        <w:right w:val="none" w:sz="0" w:space="0" w:color="auto"/>
      </w:divBdr>
    </w:div>
    <w:div w:id="1154882142">
      <w:bodyDiv w:val="1"/>
      <w:marLeft w:val="0"/>
      <w:marRight w:val="0"/>
      <w:marTop w:val="0"/>
      <w:marBottom w:val="0"/>
      <w:divBdr>
        <w:top w:val="none" w:sz="0" w:space="0" w:color="auto"/>
        <w:left w:val="none" w:sz="0" w:space="0" w:color="auto"/>
        <w:bottom w:val="none" w:sz="0" w:space="0" w:color="auto"/>
        <w:right w:val="none" w:sz="0" w:space="0" w:color="auto"/>
      </w:divBdr>
    </w:div>
    <w:div w:id="1229612504">
      <w:bodyDiv w:val="1"/>
      <w:marLeft w:val="0"/>
      <w:marRight w:val="0"/>
      <w:marTop w:val="0"/>
      <w:marBottom w:val="0"/>
      <w:divBdr>
        <w:top w:val="none" w:sz="0" w:space="0" w:color="auto"/>
        <w:left w:val="none" w:sz="0" w:space="0" w:color="auto"/>
        <w:bottom w:val="none" w:sz="0" w:space="0" w:color="auto"/>
        <w:right w:val="none" w:sz="0" w:space="0" w:color="auto"/>
      </w:divBdr>
    </w:div>
    <w:div w:id="1307122407">
      <w:bodyDiv w:val="1"/>
      <w:marLeft w:val="0"/>
      <w:marRight w:val="0"/>
      <w:marTop w:val="0"/>
      <w:marBottom w:val="0"/>
      <w:divBdr>
        <w:top w:val="none" w:sz="0" w:space="0" w:color="auto"/>
        <w:left w:val="none" w:sz="0" w:space="0" w:color="auto"/>
        <w:bottom w:val="none" w:sz="0" w:space="0" w:color="auto"/>
        <w:right w:val="none" w:sz="0" w:space="0" w:color="auto"/>
      </w:divBdr>
    </w:div>
    <w:div w:id="1313561940">
      <w:bodyDiv w:val="1"/>
      <w:marLeft w:val="0"/>
      <w:marRight w:val="0"/>
      <w:marTop w:val="0"/>
      <w:marBottom w:val="0"/>
      <w:divBdr>
        <w:top w:val="none" w:sz="0" w:space="0" w:color="auto"/>
        <w:left w:val="none" w:sz="0" w:space="0" w:color="auto"/>
        <w:bottom w:val="none" w:sz="0" w:space="0" w:color="auto"/>
        <w:right w:val="none" w:sz="0" w:space="0" w:color="auto"/>
      </w:divBdr>
    </w:div>
    <w:div w:id="1346058331">
      <w:bodyDiv w:val="1"/>
      <w:marLeft w:val="0"/>
      <w:marRight w:val="0"/>
      <w:marTop w:val="0"/>
      <w:marBottom w:val="0"/>
      <w:divBdr>
        <w:top w:val="none" w:sz="0" w:space="0" w:color="auto"/>
        <w:left w:val="none" w:sz="0" w:space="0" w:color="auto"/>
        <w:bottom w:val="none" w:sz="0" w:space="0" w:color="auto"/>
        <w:right w:val="none" w:sz="0" w:space="0" w:color="auto"/>
      </w:divBdr>
    </w:div>
    <w:div w:id="1382091796">
      <w:bodyDiv w:val="1"/>
      <w:marLeft w:val="0"/>
      <w:marRight w:val="0"/>
      <w:marTop w:val="0"/>
      <w:marBottom w:val="0"/>
      <w:divBdr>
        <w:top w:val="none" w:sz="0" w:space="0" w:color="auto"/>
        <w:left w:val="none" w:sz="0" w:space="0" w:color="auto"/>
        <w:bottom w:val="none" w:sz="0" w:space="0" w:color="auto"/>
        <w:right w:val="none" w:sz="0" w:space="0" w:color="auto"/>
      </w:divBdr>
    </w:div>
    <w:div w:id="1559634874">
      <w:bodyDiv w:val="1"/>
      <w:marLeft w:val="0"/>
      <w:marRight w:val="0"/>
      <w:marTop w:val="0"/>
      <w:marBottom w:val="0"/>
      <w:divBdr>
        <w:top w:val="none" w:sz="0" w:space="0" w:color="auto"/>
        <w:left w:val="none" w:sz="0" w:space="0" w:color="auto"/>
        <w:bottom w:val="none" w:sz="0" w:space="0" w:color="auto"/>
        <w:right w:val="none" w:sz="0" w:space="0" w:color="auto"/>
      </w:divBdr>
    </w:div>
    <w:div w:id="1624072409">
      <w:bodyDiv w:val="1"/>
      <w:marLeft w:val="0"/>
      <w:marRight w:val="0"/>
      <w:marTop w:val="0"/>
      <w:marBottom w:val="0"/>
      <w:divBdr>
        <w:top w:val="none" w:sz="0" w:space="0" w:color="auto"/>
        <w:left w:val="none" w:sz="0" w:space="0" w:color="auto"/>
        <w:bottom w:val="none" w:sz="0" w:space="0" w:color="auto"/>
        <w:right w:val="none" w:sz="0" w:space="0" w:color="auto"/>
      </w:divBdr>
    </w:div>
    <w:div w:id="1817405763">
      <w:bodyDiv w:val="1"/>
      <w:marLeft w:val="0"/>
      <w:marRight w:val="0"/>
      <w:marTop w:val="0"/>
      <w:marBottom w:val="0"/>
      <w:divBdr>
        <w:top w:val="none" w:sz="0" w:space="0" w:color="auto"/>
        <w:left w:val="none" w:sz="0" w:space="0" w:color="auto"/>
        <w:bottom w:val="none" w:sz="0" w:space="0" w:color="auto"/>
        <w:right w:val="none" w:sz="0" w:space="0" w:color="auto"/>
      </w:divBdr>
      <w:divsChild>
        <w:div w:id="485435967">
          <w:marLeft w:val="0"/>
          <w:marRight w:val="0"/>
          <w:marTop w:val="0"/>
          <w:marBottom w:val="0"/>
          <w:divBdr>
            <w:top w:val="none" w:sz="0" w:space="0" w:color="auto"/>
            <w:left w:val="none" w:sz="0" w:space="0" w:color="auto"/>
            <w:bottom w:val="none" w:sz="0" w:space="0" w:color="auto"/>
            <w:right w:val="none" w:sz="0" w:space="0" w:color="auto"/>
          </w:divBdr>
        </w:div>
        <w:div w:id="1167743536">
          <w:marLeft w:val="-225"/>
          <w:marRight w:val="-225"/>
          <w:marTop w:val="0"/>
          <w:marBottom w:val="0"/>
          <w:divBdr>
            <w:top w:val="none" w:sz="0" w:space="0" w:color="auto"/>
            <w:left w:val="none" w:sz="0" w:space="0" w:color="auto"/>
            <w:bottom w:val="none" w:sz="0" w:space="0" w:color="auto"/>
            <w:right w:val="none" w:sz="0" w:space="0" w:color="auto"/>
          </w:divBdr>
          <w:divsChild>
            <w:div w:id="900673885">
              <w:marLeft w:val="0"/>
              <w:marRight w:val="0"/>
              <w:marTop w:val="0"/>
              <w:marBottom w:val="0"/>
              <w:divBdr>
                <w:top w:val="none" w:sz="0" w:space="0" w:color="auto"/>
                <w:left w:val="none" w:sz="0" w:space="0" w:color="auto"/>
                <w:bottom w:val="none" w:sz="0" w:space="0" w:color="auto"/>
                <w:right w:val="none" w:sz="0" w:space="0" w:color="auto"/>
              </w:divBdr>
            </w:div>
            <w:div w:id="1196773500">
              <w:marLeft w:val="0"/>
              <w:marRight w:val="0"/>
              <w:marTop w:val="0"/>
              <w:marBottom w:val="0"/>
              <w:divBdr>
                <w:top w:val="none" w:sz="0" w:space="0" w:color="auto"/>
                <w:left w:val="none" w:sz="0" w:space="0" w:color="auto"/>
                <w:bottom w:val="none" w:sz="0" w:space="0" w:color="auto"/>
                <w:right w:val="none" w:sz="0" w:space="0" w:color="auto"/>
              </w:divBdr>
            </w:div>
          </w:divsChild>
        </w:div>
        <w:div w:id="300963041">
          <w:marLeft w:val="0"/>
          <w:marRight w:val="0"/>
          <w:marTop w:val="0"/>
          <w:marBottom w:val="0"/>
          <w:divBdr>
            <w:top w:val="none" w:sz="0" w:space="0" w:color="auto"/>
            <w:left w:val="none" w:sz="0" w:space="0" w:color="auto"/>
            <w:bottom w:val="none" w:sz="0" w:space="0" w:color="auto"/>
            <w:right w:val="none" w:sz="0" w:space="0" w:color="auto"/>
          </w:divBdr>
        </w:div>
        <w:div w:id="1879783304">
          <w:marLeft w:val="0"/>
          <w:marRight w:val="0"/>
          <w:marTop w:val="0"/>
          <w:marBottom w:val="0"/>
          <w:divBdr>
            <w:top w:val="none" w:sz="0" w:space="0" w:color="auto"/>
            <w:left w:val="none" w:sz="0" w:space="0" w:color="auto"/>
            <w:bottom w:val="none" w:sz="0" w:space="0" w:color="auto"/>
            <w:right w:val="none" w:sz="0" w:space="0" w:color="auto"/>
          </w:divBdr>
        </w:div>
        <w:div w:id="102499239">
          <w:marLeft w:val="0"/>
          <w:marRight w:val="0"/>
          <w:marTop w:val="0"/>
          <w:marBottom w:val="0"/>
          <w:divBdr>
            <w:top w:val="none" w:sz="0" w:space="0" w:color="auto"/>
            <w:left w:val="none" w:sz="0" w:space="0" w:color="auto"/>
            <w:bottom w:val="none" w:sz="0" w:space="0" w:color="auto"/>
            <w:right w:val="none" w:sz="0" w:space="0" w:color="auto"/>
          </w:divBdr>
        </w:div>
        <w:div w:id="967777452">
          <w:marLeft w:val="0"/>
          <w:marRight w:val="0"/>
          <w:marTop w:val="0"/>
          <w:marBottom w:val="0"/>
          <w:divBdr>
            <w:top w:val="none" w:sz="0" w:space="0" w:color="auto"/>
            <w:left w:val="none" w:sz="0" w:space="0" w:color="auto"/>
            <w:bottom w:val="none" w:sz="0" w:space="0" w:color="auto"/>
            <w:right w:val="none" w:sz="0" w:space="0" w:color="auto"/>
          </w:divBdr>
        </w:div>
        <w:div w:id="346177880">
          <w:marLeft w:val="0"/>
          <w:marRight w:val="0"/>
          <w:marTop w:val="0"/>
          <w:marBottom w:val="0"/>
          <w:divBdr>
            <w:top w:val="none" w:sz="0" w:space="0" w:color="auto"/>
            <w:left w:val="none" w:sz="0" w:space="0" w:color="auto"/>
            <w:bottom w:val="none" w:sz="0" w:space="0" w:color="auto"/>
            <w:right w:val="none" w:sz="0" w:space="0" w:color="auto"/>
          </w:divBdr>
        </w:div>
        <w:div w:id="1580866261">
          <w:marLeft w:val="0"/>
          <w:marRight w:val="0"/>
          <w:marTop w:val="0"/>
          <w:marBottom w:val="0"/>
          <w:divBdr>
            <w:top w:val="none" w:sz="0" w:space="0" w:color="auto"/>
            <w:left w:val="none" w:sz="0" w:space="0" w:color="auto"/>
            <w:bottom w:val="none" w:sz="0" w:space="0" w:color="auto"/>
            <w:right w:val="none" w:sz="0" w:space="0" w:color="auto"/>
          </w:divBdr>
        </w:div>
        <w:div w:id="2085754573">
          <w:marLeft w:val="0"/>
          <w:marRight w:val="0"/>
          <w:marTop w:val="0"/>
          <w:marBottom w:val="0"/>
          <w:divBdr>
            <w:top w:val="none" w:sz="0" w:space="0" w:color="auto"/>
            <w:left w:val="none" w:sz="0" w:space="0" w:color="auto"/>
            <w:bottom w:val="none" w:sz="0" w:space="0" w:color="auto"/>
            <w:right w:val="none" w:sz="0" w:space="0" w:color="auto"/>
          </w:divBdr>
        </w:div>
        <w:div w:id="1247767776">
          <w:marLeft w:val="0"/>
          <w:marRight w:val="0"/>
          <w:marTop w:val="0"/>
          <w:marBottom w:val="0"/>
          <w:divBdr>
            <w:top w:val="none" w:sz="0" w:space="0" w:color="auto"/>
            <w:left w:val="none" w:sz="0" w:space="0" w:color="auto"/>
            <w:bottom w:val="none" w:sz="0" w:space="0" w:color="auto"/>
            <w:right w:val="none" w:sz="0" w:space="0" w:color="auto"/>
          </w:divBdr>
        </w:div>
      </w:divsChild>
    </w:div>
    <w:div w:id="1983189132">
      <w:bodyDiv w:val="1"/>
      <w:marLeft w:val="0"/>
      <w:marRight w:val="0"/>
      <w:marTop w:val="0"/>
      <w:marBottom w:val="0"/>
      <w:divBdr>
        <w:top w:val="none" w:sz="0" w:space="0" w:color="auto"/>
        <w:left w:val="none" w:sz="0" w:space="0" w:color="auto"/>
        <w:bottom w:val="none" w:sz="0" w:space="0" w:color="auto"/>
        <w:right w:val="none" w:sz="0" w:space="0" w:color="auto"/>
      </w:divBdr>
    </w:div>
    <w:div w:id="198411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B05F4-B556-4836-9684-D6DE17CDE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1</Pages>
  <Words>947</Words>
  <Characters>5399</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Inna</cp:lastModifiedBy>
  <cp:revision>231</cp:revision>
  <dcterms:created xsi:type="dcterms:W3CDTF">2021-03-24T07:14:00Z</dcterms:created>
  <dcterms:modified xsi:type="dcterms:W3CDTF">2025-12-18T13:29:00Z</dcterms:modified>
</cp:coreProperties>
</file>