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122" w:rsidRDefault="00901122" w:rsidP="0090112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</w:p>
    <w:p w:rsidR="00901122" w:rsidRDefault="00901122" w:rsidP="0090112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01122" w:rsidRDefault="00901122" w:rsidP="0090112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5C426A">
        <w:rPr>
          <w:rFonts w:ascii="Times New Roman" w:hAnsi="Times New Roman" w:cs="Times New Roman"/>
          <w:b/>
          <w:bCs/>
          <w:sz w:val="32"/>
          <w:szCs w:val="32"/>
          <w:lang w:val="uk-UA"/>
        </w:rPr>
        <w:t>02457</w:t>
      </w:r>
    </w:p>
    <w:p w:rsidR="005C426A" w:rsidRPr="005C426A" w:rsidRDefault="005C426A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C42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використання земель внесені до Державного земельного кадастру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Закони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5C426A" w:rsidRDefault="00815CD3" w:rsidP="005C426A">
            <w:pPr>
              <w:pStyle w:val="a8"/>
              <w:jc w:val="both"/>
              <w:rPr>
                <w:rFonts w:ascii="Times New Roman" w:hAnsi="Times New Roman"/>
              </w:rPr>
            </w:pPr>
            <w:r w:rsidRPr="005C426A">
              <w:rPr>
                <w:rFonts w:ascii="Times New Roman" w:hAnsi="Times New Roman"/>
                <w:shd w:val="clear" w:color="auto" w:fill="F1F1F1"/>
              </w:rPr>
              <w:t>Статті 38</w:t>
            </w:r>
            <w:r w:rsidR="00724383" w:rsidRPr="005C426A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5C426A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90112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Акти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Кабінету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Міністрів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5C426A" w:rsidRDefault="00F652AA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2634CF" w:rsidRPr="005C426A">
              <w:rPr>
                <w:sz w:val="22"/>
                <w:szCs w:val="22"/>
                <w:shd w:val="clear" w:color="auto" w:fill="FFFFFF"/>
              </w:rPr>
              <w:t>166, 167, 168, 17</w:t>
            </w:r>
            <w:r w:rsidR="002634CF" w:rsidRPr="005C426A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="005C426A" w:rsidRPr="005C426A">
              <w:rPr>
                <w:sz w:val="22"/>
                <w:szCs w:val="22"/>
                <w:shd w:val="clear" w:color="auto" w:fill="FFFFFF"/>
              </w:rPr>
              <w:t>, 17</w:t>
            </w:r>
            <w:r w:rsidR="005C426A" w:rsidRPr="005C426A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815CD3" w:rsidRPr="005C426A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5C426A" w:rsidRDefault="00F652AA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 2014 р. № 523-р «Деякі питання надання адміністративних 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послуг органів виконавчої влади через центри надання адміністративних послуг»</w:t>
            </w:r>
          </w:p>
          <w:p w:rsidR="00D219A7" w:rsidRPr="005C426A" w:rsidRDefault="00D219A7" w:rsidP="005C426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Акти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центральних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органів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виконавчої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5C426A" w:rsidRDefault="002A4E68" w:rsidP="005C426A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5C426A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5C42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5C42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5C42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адміністративної</w:t>
            </w:r>
            <w:r w:rsidR="00FE1E21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shd w:val="clear" w:color="auto" w:fill="FFFFFF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з посиланням на документи, на підставі яких відомості про обмеження у використанні земель внесені до Державного земельного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кадастру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Перелік</w:t>
            </w:r>
          </w:p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1. Заява про надання відомостей з Державного земельного кадастру за формою, встановленою</w:t>
            </w:r>
            <w:r w:rsidRPr="005C426A">
              <w:rPr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5C426A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  у використанні земель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C426A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5C426A" w:rsidRDefault="00987066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Спосіб</w:t>
            </w:r>
            <w:r w:rsidR="005456CC" w:rsidRPr="005C426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5C426A">
              <w:rPr>
                <w:rFonts w:ascii="Times New Roman" w:hAnsi="Times New Roman" w:cs="Times New Roman"/>
              </w:rPr>
              <w:t>одання</w:t>
            </w:r>
            <w:r w:rsidR="005456CC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документів,</w:t>
            </w:r>
            <w:r w:rsidR="005456CC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5C4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42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5C426A" w:rsidRPr="005C426A" w:rsidRDefault="005C426A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5C426A" w:rsidRDefault="00F37AF2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5C426A" w:rsidRDefault="005456CC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lastRenderedPageBreak/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5C426A">
              <w:rPr>
                <w:sz w:val="22"/>
                <w:szCs w:val="22"/>
                <w:shd w:val="clear" w:color="auto" w:fill="FFFFFF"/>
              </w:rPr>
              <w:lastRenderedPageBreak/>
              <w:t xml:space="preserve">Послуга платна (у випадку звернення органів виконавчої </w:t>
            </w:r>
            <w:r w:rsidRPr="005C426A">
              <w:rPr>
                <w:sz w:val="22"/>
                <w:szCs w:val="22"/>
                <w:shd w:val="clear" w:color="auto" w:fill="FFFFFF"/>
              </w:rPr>
              <w:lastRenderedPageBreak/>
              <w:t>влади та органів місцевого самоврядування – безоплатна)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Розмір</w:t>
            </w:r>
            <w:r w:rsidR="002634CF"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плати за надання послуги – 0,055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розміру прожиткового мінімуму для працездатних осіб, встановленого законом             на 1 січня календарного року, в якому надається відповідна адміністративна послуга.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в електронній формі 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                 з Державного земельного кадастру здійснюється із застосуванням електронних платіжних засобів відповідно до  </w:t>
            </w:r>
            <w:hyperlink r:id="rId8" w:tgtFrame="_blank" w:history="1">
              <w:r w:rsidRPr="005C426A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«Про платіжні системи та переказ коштів        в Україні» за допомогою програмного забезпечення Державного земельного кадастру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5C426A" w:rsidRDefault="005456CC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5C426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5C426A" w:rsidRDefault="00F37AF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5C426A" w:rsidRDefault="00815CD3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5C426A">
              <w:rPr>
                <w:rFonts w:ascii="Times New Roman" w:hAnsi="Times New Roman" w:cs="Times New Roman"/>
                <w:shd w:val="clear" w:color="auto" w:fill="FFFFFF"/>
              </w:rPr>
              <w:t>У день</w:t>
            </w:r>
            <w:proofErr w:type="gramEnd"/>
            <w:r w:rsidRPr="005C426A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реєстрації відповідної заяви у територіальному органі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5C426A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5C426A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1. У Державному земельному кадастрі відсутні запитувані відомості.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815CD3" w:rsidRPr="005C426A" w:rsidRDefault="00815CD3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 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інформації (реквізитів платежу))</w:t>
            </w:r>
            <w:r w:rsidRPr="005C426A">
              <w:rPr>
                <w:sz w:val="22"/>
                <w:szCs w:val="22"/>
                <w:bdr w:val="none" w:sz="0" w:space="0" w:color="auto" w:frame="1"/>
                <w:lang w:val="uk-UA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5C426A" w:rsidRDefault="00E72D4E" w:rsidP="005C426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5C426A" w:rsidRDefault="00E72D4E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370E5E" w:rsidRPr="005C426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5C426A" w:rsidRDefault="001C5DC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5C426A" w:rsidRDefault="005C426A" w:rsidP="005C426A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5C426A">
              <w:rPr>
                <w:sz w:val="22"/>
                <w:szCs w:val="22"/>
                <w:shd w:val="clear" w:color="auto" w:fill="FFFFFF"/>
              </w:rPr>
              <w:t>Витяг з Державного земельного кадастру про обмеження             у використанні земель </w:t>
            </w:r>
            <w:r w:rsidRPr="005C426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посиланням на документи, на підставі яких відомості про обмеження у використанні земель внесені до Державного земельного кадастру, </w:t>
            </w:r>
            <w:r w:rsidRPr="005C426A">
              <w:rPr>
                <w:sz w:val="22"/>
                <w:szCs w:val="22"/>
                <w:shd w:val="clear" w:color="auto" w:fill="FFFFFF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5C426A" w:rsidRDefault="00E1027A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426A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5C426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5C426A" w:rsidRDefault="001C5DC2" w:rsidP="005C42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426A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5C426A" w:rsidRDefault="005C426A" w:rsidP="005C426A">
            <w:pPr>
              <w:pStyle w:val="a8"/>
              <w:jc w:val="both"/>
              <w:rPr>
                <w:rFonts w:ascii="Times New Roman" w:hAnsi="Times New Roman"/>
              </w:rPr>
            </w:pPr>
            <w:r w:rsidRPr="005C426A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Витяг з Державного земельного кадастру про обмеження             у використанні земель з посиланням на документи, на підставі яких відомості про обмеження у використанні земель внесені до Державного земельного кадастру, або повідомлення про відмову у наданні відомостей з Державного земельного кадастру надсилаються заявникові в електронній формі технічними засобами електронних комунікацій на вказану           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Держгеокадастру, за бажанням заявника видаються у паперовій формі центром надання адміністративних послуг особисто заявнику або шляхом направлення поштою цінним лист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ом з описом вкладення </w:t>
            </w:r>
            <w:r w:rsidRPr="005C426A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6356" w:rsidRDefault="00E26356" w:rsidP="00040714">
      <w:pPr>
        <w:spacing w:after="0" w:line="240" w:lineRule="auto"/>
      </w:pPr>
      <w:r>
        <w:separator/>
      </w:r>
    </w:p>
  </w:endnote>
  <w:endnote w:type="continuationSeparator" w:id="0">
    <w:p w:rsidR="00E26356" w:rsidRDefault="00E26356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6356" w:rsidRDefault="00E26356" w:rsidP="00040714">
      <w:pPr>
        <w:spacing w:after="0" w:line="240" w:lineRule="auto"/>
      </w:pPr>
      <w:r>
        <w:separator/>
      </w:r>
    </w:p>
  </w:footnote>
  <w:footnote w:type="continuationSeparator" w:id="0">
    <w:p w:rsidR="00E26356" w:rsidRDefault="00E26356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16"/>
  </w:num>
  <w:num w:numId="13">
    <w:abstractNumId w:val="7"/>
  </w:num>
  <w:num w:numId="14">
    <w:abstractNumId w:val="14"/>
  </w:num>
  <w:num w:numId="15">
    <w:abstractNumId w:val="9"/>
  </w:num>
  <w:num w:numId="16">
    <w:abstractNumId w:val="3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07ABF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108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1122"/>
    <w:rsid w:val="009045B3"/>
    <w:rsid w:val="009337D0"/>
    <w:rsid w:val="00987066"/>
    <w:rsid w:val="009A052D"/>
    <w:rsid w:val="009A7FD1"/>
    <w:rsid w:val="009E128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26356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1DBB"/>
  <w15:docId w15:val="{E8461681-0930-4084-B197-E9CC227A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209</cp:revision>
  <cp:lastPrinted>2023-11-27T12:28:00Z</cp:lastPrinted>
  <dcterms:created xsi:type="dcterms:W3CDTF">2023-09-27T12:41:00Z</dcterms:created>
  <dcterms:modified xsi:type="dcterms:W3CDTF">2025-12-18T13:06:00Z</dcterms:modified>
</cp:coreProperties>
</file>