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0B4E" w:rsidRDefault="00960B4E" w:rsidP="00960B4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59</w:t>
      </w:r>
      <w:bookmarkStart w:id="0" w:name="_GoBack"/>
      <w:bookmarkEnd w:id="0"/>
    </w:p>
    <w:p w:rsidR="00960B4E" w:rsidRDefault="00960B4E" w:rsidP="00960B4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60B4E" w:rsidRDefault="00960B4E" w:rsidP="00960B4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Pr="00AC287D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D2D2C">
        <w:rPr>
          <w:rFonts w:ascii="Times New Roman" w:hAnsi="Times New Roman" w:cs="Times New Roman"/>
          <w:b/>
          <w:bCs/>
          <w:sz w:val="32"/>
          <w:szCs w:val="32"/>
          <w:lang w:val="uk-UA"/>
        </w:rPr>
        <w:t>00068</w:t>
      </w:r>
    </w:p>
    <w:p w:rsidR="00DD2D2C" w:rsidRPr="00DD2D2C" w:rsidRDefault="00DD2D2C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DD2D2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Видача витягу із технічної документації з нормативної грошової оцінки земельних ділянок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Закони</w:t>
            </w:r>
            <w:r w:rsidR="00FE1E21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DD2D2C" w:rsidRDefault="00DD2D2C" w:rsidP="00DD2D2C">
            <w:pPr>
              <w:pStyle w:val="a8"/>
              <w:jc w:val="both"/>
              <w:rPr>
                <w:rFonts w:ascii="Times New Roman" w:hAnsi="Times New Roman"/>
              </w:rPr>
            </w:pPr>
            <w:r w:rsidRPr="00DD2D2C">
              <w:rPr>
                <w:rFonts w:ascii="Times New Roman" w:hAnsi="Times New Roman"/>
                <w:shd w:val="clear" w:color="auto" w:fill="FFFFFF"/>
              </w:rPr>
              <w:t>Стаття 20, 23</w:t>
            </w:r>
            <w:r w:rsidR="00AB0230" w:rsidRPr="00DD2D2C">
              <w:rPr>
                <w:rFonts w:ascii="Times New Roman" w:hAnsi="Times New Roman"/>
                <w:shd w:val="clear" w:color="auto" w:fill="FFFFFF"/>
              </w:rPr>
              <w:t xml:space="preserve"> Закону України «Про Державний земельний кадастр»</w:t>
            </w:r>
          </w:p>
        </w:tc>
      </w:tr>
      <w:tr w:rsidR="00F37AF2" w:rsidRPr="00DD2D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Акти</w:t>
            </w:r>
            <w:r w:rsidR="00FE1E21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Кабінету</w:t>
            </w:r>
            <w:r w:rsidR="00FE1E21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Міністрів</w:t>
            </w:r>
            <w:r w:rsidR="00FE1E21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Постанова Кабінету Міністрів України від 3 листопада 2021 року № 1147 «Про затвердження Методики нормативної грошової оцінки земельних ділянок»;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постанова Кабінету Міністрів України від 7 лютого 2018 року       № 105 «Про проведення загальнонаціональної (всеукраїнської) нормативної грошової оцінки земель сільськогосподарського призначення та внесення змін до деяких постанов Кабінету Міністрів України»;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розпорядження Кабінету Міністрів України від 16 травня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2014 року № 523-р «Деякі питання надання адміністративних послуг через центри надання адміністративних послуг»</w:t>
            </w:r>
          </w:p>
          <w:p w:rsidR="00D219A7" w:rsidRPr="00DD2D2C" w:rsidRDefault="00D219A7" w:rsidP="00DD2D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Акти</w:t>
            </w:r>
            <w:r w:rsidR="00FE1E21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центральних</w:t>
            </w:r>
            <w:r w:rsidR="00FE1E21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органів</w:t>
            </w:r>
            <w:r w:rsidR="00FE1E21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виконавчої</w:t>
            </w:r>
            <w:r w:rsidR="00FE1E21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DD2D2C" w:rsidRDefault="002A4E68" w:rsidP="00DD2D2C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DD2D2C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DD2D2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DD2D2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DD2D2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адміністративної</w:t>
            </w:r>
            <w:r w:rsidR="00FE1E21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DD2D2C" w:rsidRDefault="002C231E" w:rsidP="00DD2D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="00DD2D2C" w:rsidRPr="00DD2D2C">
              <w:rPr>
                <w:sz w:val="22"/>
                <w:szCs w:val="22"/>
                <w:shd w:val="clear" w:color="auto" w:fill="FFFFFF"/>
              </w:rPr>
              <w:t>Заява, складена за формою, поданою у додатку 16</w:t>
            </w:r>
            <w:r w:rsidR="00DD2D2C" w:rsidRPr="00DD2D2C">
              <w:rPr>
                <w:sz w:val="22"/>
                <w:szCs w:val="22"/>
              </w:rPr>
              <w:br/>
            </w:r>
            <w:r w:rsidR="00DD2D2C" w:rsidRPr="00DD2D2C">
              <w:rPr>
                <w:sz w:val="22"/>
                <w:szCs w:val="22"/>
                <w:shd w:val="clear" w:color="auto" w:fill="FFFFFF"/>
              </w:rPr>
              <w:t>до Методики нормативної грошової оцінки земельних ділянок, затвердженої постановою Кабінету Міністрів України від 3 листопада 2021 року № 1147</w:t>
            </w:r>
          </w:p>
        </w:tc>
      </w:tr>
      <w:tr w:rsidR="00F37AF2" w:rsidRPr="0018356E" w:rsidTr="008F428F">
        <w:trPr>
          <w:trHeight w:val="26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D2C">
              <w:rPr>
                <w:rFonts w:ascii="Times New Roman" w:hAnsi="Times New Roman" w:cs="Times New Roman"/>
              </w:rPr>
              <w:t>Перелік</w:t>
            </w:r>
          </w:p>
          <w:p w:rsidR="005456CC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D2C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D2C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D2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1. Заява про надання витягу із технічної документації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з нормативної грошової оцінки земельної ділянки.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2. Документ, що підтверджує повноваження діяти від імені заявника (у разі подання заяви уповноваженою заявником особою).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3. Додаток (у разі відсутності відомостей про земельну ділянку у Державному земельному кадастрі подається виключно через центр надання адміністративної послуги):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засвідчена підписом заявника копія документації із землеустрою, на підставі якої здійснювалося формування цієї земельної ділянки;</w:t>
            </w:r>
          </w:p>
          <w:p w:rsidR="00987066" w:rsidRPr="00DD2D2C" w:rsidRDefault="00DD2D2C" w:rsidP="00DD2D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засвідчена підписом заявника копія документа, що посвідчує право власності (користування) земельною ділянкою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D2C">
              <w:rPr>
                <w:rFonts w:ascii="Times New Roman" w:hAnsi="Times New Roman" w:cs="Times New Roman"/>
              </w:rPr>
              <w:t>Спосіб</w:t>
            </w:r>
            <w:r w:rsidR="005456CC" w:rsidRPr="00DD2D2C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DD2D2C">
              <w:rPr>
                <w:rFonts w:ascii="Times New Roman" w:hAnsi="Times New Roman" w:cs="Times New Roman"/>
              </w:rPr>
              <w:t>одання</w:t>
            </w:r>
            <w:r w:rsidR="005456CC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документів,</w:t>
            </w:r>
            <w:r w:rsidR="005456CC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DD2D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D2D2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D2D2C" w:rsidRDefault="00DD2D2C" w:rsidP="00DD2D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shd w:val="clear" w:color="auto" w:fill="FFFFFF"/>
              </w:rPr>
              <w:t xml:space="preserve">Заява подається заявником або уповноваженою ним особою особисто, або шляхом направлення поштою </w:t>
            </w:r>
            <w:proofErr w:type="gramStart"/>
            <w:r w:rsidRPr="00DD2D2C">
              <w:rPr>
                <w:sz w:val="22"/>
                <w:szCs w:val="22"/>
                <w:shd w:val="clear" w:color="auto" w:fill="FFFFFF"/>
              </w:rPr>
              <w:t>до центру</w:t>
            </w:r>
            <w:proofErr w:type="gramEnd"/>
            <w:r w:rsidRPr="00DD2D2C">
              <w:rPr>
                <w:sz w:val="22"/>
                <w:szCs w:val="22"/>
                <w:shd w:val="clear" w:color="auto" w:fill="FFFFFF"/>
              </w:rPr>
              <w:t xml:space="preserve"> надання адміністративних послуг, або в електронній формі через Єдиний державний вебпортал електронних послуг «Портал Дія», у тому числі через інтегровану з ним інформаційну систему Держгеокадастру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D2C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DD2D2C" w:rsidRDefault="005456CC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D2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D3" w:rsidRPr="00DD2D2C" w:rsidRDefault="00AC287D" w:rsidP="00DD2D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shd w:val="clear" w:color="auto" w:fill="FFFFFF"/>
              </w:rPr>
              <w:t>Безоплатно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D2C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DD2D2C" w:rsidRDefault="005456CC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D2C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DD2D2C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DD2D2C" w:rsidRDefault="00F37AF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2C" w:rsidRPr="00DD2D2C" w:rsidRDefault="00AB0230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DD2D2C"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Строк, що не перевищує трьох робочих днів з: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дати реєстрації відповідної заяви, що надійшла із центру надання адміністративних послуг до Головного управління Держгеокадастру;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дати надходження відповідної заяви до відомостей Державного земельного кадастру</w:t>
            </w:r>
          </w:p>
          <w:p w:rsidR="00DA56CE" w:rsidRPr="00DD2D2C" w:rsidRDefault="00DA56CE" w:rsidP="00DD2D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E72D4E" w:rsidRPr="00960B4E" w:rsidTr="00AB0230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DD2D2C" w:rsidRDefault="00E72D4E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D2C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DD2D2C" w:rsidRDefault="00E72D4E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1. Відсутність технічної документації з нормативної грошової оцінки земель.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2. Земельна ділянка несформована відповідно до Земельного кодексу України (неможливість визначити місце розташування земельної ділянки).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3. Відсутність у відомостях Державного земельного кадастру коду виду цільового призначення земельної ділянки, визначеного відповідно до додатка 8 до Методики нормативної грошової оцінки земельних ділянок, затвердженої постановою Кабінету Міністрів України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від 3 листопада 2021 року № 1147.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4. 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5. 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6. Подано невичерпний пакет документів, необхідний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для отримання адміністративної послуги, передбачений пунктом 8 до заяви про надання витягу із технічної документації з нормативної грошової оцінки земельних ділянок, форму якої встановлено в додатку 16 до Методики нормативної грошової оцінки земельних ділянок, затвердженої постановою Кабінету Міністрів України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від 3 листопада 2021 року № 1147.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7. Земельна ділянка розташована на тимчасово окупованих територіях або на територіях, на яких ведуться бойові дії.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8. Земельна ділянка розташована на деокупованих територіях, на яку втрачено / знищено технічну документацію з нормативної грошової оцінки земель / земельних ділянок.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9. Наявність арешту / судової заборони щодо вчинення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будь-яких дій із земельною ділянкою.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10. Скасування державної реєстрації земельної ділянки (відомості про земельну ділянку перенесено до архівного шару відомостей Державного земельного кадастру).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11. Земельна ділянка перетинає межі населеного пункту, відомості щодо яких внесено до Державного земельного кадастру.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12. Земельна ділянка розташована в межах населеного пункту, на територію якого відсутні дані в затвердженій технічній документації з нормативної грошової оцінки земель, яку було розроблено на населений пункт (відбулась зміна меж та площі земель населеного пункту).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13. Площа земельної ділянки не збігається з площею угідь,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що наявні на земельній ділянці.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14. Відсутні угіддя, що наявні на земельній ділянці (для категорії земель сільськогосподарського призначення).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15. Угіддя, що наявні на земельній ділянці, просторово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не збігаються із земельною ділянкою (для категорії земель сільськогосподарського призначення).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16. Відсутній бал бонітету агровиробничої групи ґрунтів відповідного сільськогосподарського угіддя природно-сільськогосподарського району або значення бала бонітету становить «0» (для категорії земель сільськогосподарського призначення).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17. Земельна ділянка вкрита агровиробничими групами ґрунтів не на 100</w:t>
            </w:r>
            <w:r w:rsidRPr="00DD2D2C">
              <w:rPr>
                <w:sz w:val="22"/>
                <w:szCs w:val="22"/>
                <w:bdr w:val="none" w:sz="0" w:space="0" w:color="auto" w:frame="1"/>
              </w:rPr>
              <w:t> 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% площі земельної ділянки (для категорії земель сільськогосподарського призначення).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18. Земельна ділянка розташована в іншому адміністративному районі (для земельних ділянок, щодо яких відсутній електронний документ щодо внесення до Державного земельного кадастру відомостей про нормативну грошову оцінку земельних ділянок, розроблений відповідно до вимог Порядку ведення 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Державного земельного кадастру, затвердженого постановою Кабінету Міністрів України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від 17 жовтня 2012 року № 1051).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19. Земельна ділянка має самоперетин.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20. Геометрія земельної ділянки невалідна.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21. Інформація про земельну ділянку пакетно завантажено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до відомостей Державного земельного кадастру (не знайдено геометрію земельної ділянки).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22. Площа земельної ділянки, що вказана в електронному документі, не збігається з площею земельної ділянки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за координатами.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23. У відомостях Державного земельного кадастру наявна невідповідність між категорією земель та кодом виду цільового призначення земельної ділянки, визначеного відповідно до додатка 8 до Методики нормативної грошової оцінки земельних ділянок, затвердженої постановою Кабінету Міністрів України від 3 листопада 2021 року № 1147.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24. Заявник звернувся із заявою щодо надання витягу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із технічної документації з нормативної грошової оцінки земельних ділянок за минулі роки.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25. Земельній ділянці присвоєно кадастровий номер, однак відсутні відомості щодо земельної ділянки в Державному земельному кадастрі.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26. Земельній ділянці присвоєно кадастровий номер, однак відсутні відомості у Поземельній книзі.</w:t>
            </w:r>
          </w:p>
          <w:p w:rsidR="00DD2D2C" w:rsidRPr="00960B4E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27. Земельна ділянка належить до категорії земель житлової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та громадської забудови, відомості щодо цієї категорії земель відсутні в технічній документації з нормативної грошової оцінки земель адміністративного району, яку було розроблено згідно з Порядком нормативної грошової оцінки земель несільськогосподарського призначення (крім земель населених пунктів), затвердженим наказом Міністерства аграрної політики та продовольства України від 22 серпня 2013 року № 508, зареєстрованим у Міністерстві юстиції України 12 вересня 2013 року за № 1573/24105 (на час його чинності)</w:t>
            </w:r>
          </w:p>
          <w:p w:rsidR="00E72D4E" w:rsidRPr="00960B4E" w:rsidRDefault="00E72D4E" w:rsidP="00DD2D2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DD2D2C" w:rsidRDefault="00E72D4E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D2C">
              <w:rPr>
                <w:rFonts w:ascii="Times New Roman" w:hAnsi="Times New Roman" w:cs="Times New Roman"/>
                <w:lang w:val="uk-UA"/>
              </w:rPr>
              <w:lastRenderedPageBreak/>
              <w:t>13</w:t>
            </w:r>
            <w:r w:rsidR="00370E5E" w:rsidRPr="00DD2D2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DD2D2C" w:rsidRDefault="001C5DC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DD2D2C" w:rsidRDefault="00DD2D2C" w:rsidP="00DD2D2C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shd w:val="clear" w:color="auto" w:fill="FFFFFF"/>
              </w:rPr>
              <w:t>Витяг із технічної документації з нормативної грошової оцінки земельних ділянок або повідомлення про відмову</w:t>
            </w:r>
            <w:r w:rsidRPr="00DD2D2C">
              <w:rPr>
                <w:sz w:val="22"/>
                <w:szCs w:val="22"/>
              </w:rPr>
              <w:br/>
            </w:r>
            <w:r w:rsidRPr="00DD2D2C">
              <w:rPr>
                <w:sz w:val="22"/>
                <w:szCs w:val="22"/>
                <w:shd w:val="clear" w:color="auto" w:fill="FFFFFF"/>
              </w:rPr>
              <w:t>у наданні такого витягу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DD2D2C" w:rsidRDefault="00E1027A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2D2C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DD2D2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DD2D2C" w:rsidRDefault="001C5DC2" w:rsidP="00DD2D2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2D2C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Витяг із технічної документації з нормативної грошової оцінки земельних ділянок або повідомлення про відмову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у наданні такого витягу видається заявнику (уповноваженій особі заявника) або надсилається поштою на адресу, вказану у заяві, центром надання адміністративних послуг.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У разі відсутності в Державному земельному кадастрі відомостей про нормативну грошову оцінку земельних ділянок, що унеможливлює автоматичну видачу витягу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 xml:space="preserve">із технічної документації з нормативної грошової оцінки земельних ділянок із використанням програмного забезпечення Державного земельного кадастру, такий витяг оформляється протягом трьох робочих днів з дати 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надходження відповідної заяви із наявної технічної документації з нормативної грошової оцінки земельних ділянок працівником відповідного Головного управління Держгеокадастру, до посадових обов’язків якого належить надання зазначених витягів.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Результат опрацювання заяви надходить до особистого електронного кабінету заявника, створеного в системі</w:t>
            </w: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br/>
              <w:t>«Е-сервіси» Державного земельного кадастру.</w:t>
            </w:r>
          </w:p>
          <w:p w:rsidR="00DD2D2C" w:rsidRPr="00DD2D2C" w:rsidRDefault="00DD2D2C" w:rsidP="00DD2D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2D2C">
              <w:rPr>
                <w:sz w:val="22"/>
                <w:szCs w:val="22"/>
                <w:bdr w:val="none" w:sz="0" w:space="0" w:color="auto" w:frame="1"/>
                <w:lang w:val="uk-UA"/>
              </w:rPr>
              <w:t>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із накладенням кваліфікованого електронного підпису, а за бажання – видається заявникові в паперовій формі</w:t>
            </w:r>
          </w:p>
          <w:p w:rsidR="001C5DC2" w:rsidRPr="00DD2D2C" w:rsidRDefault="001C5DC2" w:rsidP="00DD2D2C">
            <w:pPr>
              <w:pStyle w:val="a8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638D" w:rsidRDefault="00F1638D" w:rsidP="00040714">
      <w:pPr>
        <w:spacing w:after="0" w:line="240" w:lineRule="auto"/>
      </w:pPr>
      <w:r>
        <w:separator/>
      </w:r>
    </w:p>
  </w:endnote>
  <w:endnote w:type="continuationSeparator" w:id="0">
    <w:p w:rsidR="00F1638D" w:rsidRDefault="00F1638D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638D" w:rsidRDefault="00F1638D" w:rsidP="00040714">
      <w:pPr>
        <w:spacing w:after="0" w:line="240" w:lineRule="auto"/>
      </w:pPr>
      <w:r>
        <w:separator/>
      </w:r>
    </w:p>
  </w:footnote>
  <w:footnote w:type="continuationSeparator" w:id="0">
    <w:p w:rsidR="00F1638D" w:rsidRDefault="00F1638D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4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9"/>
  </w:num>
  <w:num w:numId="12">
    <w:abstractNumId w:val="17"/>
  </w:num>
  <w:num w:numId="13">
    <w:abstractNumId w:val="8"/>
  </w:num>
  <w:num w:numId="14">
    <w:abstractNumId w:val="15"/>
  </w:num>
  <w:num w:numId="15">
    <w:abstractNumId w:val="10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60AD"/>
    <w:rsid w:val="000C2926"/>
    <w:rsid w:val="000D051D"/>
    <w:rsid w:val="000D1A9E"/>
    <w:rsid w:val="000D3052"/>
    <w:rsid w:val="000E40C8"/>
    <w:rsid w:val="000F54FB"/>
    <w:rsid w:val="00105000"/>
    <w:rsid w:val="00107ABF"/>
    <w:rsid w:val="001211F9"/>
    <w:rsid w:val="00160B45"/>
    <w:rsid w:val="00167F6B"/>
    <w:rsid w:val="00173AF7"/>
    <w:rsid w:val="00180C94"/>
    <w:rsid w:val="0018356E"/>
    <w:rsid w:val="001A1092"/>
    <w:rsid w:val="001A4A94"/>
    <w:rsid w:val="001B1F88"/>
    <w:rsid w:val="001B4500"/>
    <w:rsid w:val="001C5DC2"/>
    <w:rsid w:val="001D0F97"/>
    <w:rsid w:val="001D4501"/>
    <w:rsid w:val="001E040B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231E"/>
    <w:rsid w:val="002C6B73"/>
    <w:rsid w:val="002D33AA"/>
    <w:rsid w:val="002F2CCF"/>
    <w:rsid w:val="00307EC4"/>
    <w:rsid w:val="00313D33"/>
    <w:rsid w:val="0031465D"/>
    <w:rsid w:val="0032042A"/>
    <w:rsid w:val="0032620A"/>
    <w:rsid w:val="00333BCE"/>
    <w:rsid w:val="00333F0F"/>
    <w:rsid w:val="00334012"/>
    <w:rsid w:val="0035069C"/>
    <w:rsid w:val="0036752A"/>
    <w:rsid w:val="00370E5E"/>
    <w:rsid w:val="00384BE5"/>
    <w:rsid w:val="003A0D6A"/>
    <w:rsid w:val="003C53A5"/>
    <w:rsid w:val="003C5E05"/>
    <w:rsid w:val="003D67AE"/>
    <w:rsid w:val="003E184B"/>
    <w:rsid w:val="00411CBA"/>
    <w:rsid w:val="004155CB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337D0"/>
    <w:rsid w:val="00960B4E"/>
    <w:rsid w:val="00987066"/>
    <w:rsid w:val="009A052D"/>
    <w:rsid w:val="009A7FD1"/>
    <w:rsid w:val="009E1280"/>
    <w:rsid w:val="00A06EE0"/>
    <w:rsid w:val="00A2717A"/>
    <w:rsid w:val="00A2771A"/>
    <w:rsid w:val="00A3035E"/>
    <w:rsid w:val="00A319F9"/>
    <w:rsid w:val="00A44B12"/>
    <w:rsid w:val="00A46617"/>
    <w:rsid w:val="00A5426E"/>
    <w:rsid w:val="00A54324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E3B"/>
    <w:rsid w:val="00AC287D"/>
    <w:rsid w:val="00AC61C3"/>
    <w:rsid w:val="00AD5678"/>
    <w:rsid w:val="00AE4855"/>
    <w:rsid w:val="00AF1BD0"/>
    <w:rsid w:val="00B07272"/>
    <w:rsid w:val="00B14483"/>
    <w:rsid w:val="00B3108F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2727"/>
    <w:rsid w:val="00EE55A5"/>
    <w:rsid w:val="00EE74F5"/>
    <w:rsid w:val="00F02E02"/>
    <w:rsid w:val="00F1638D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A245B"/>
    <w:rsid w:val="00FB4BDF"/>
    <w:rsid w:val="00FE06B4"/>
    <w:rsid w:val="00FE1E21"/>
    <w:rsid w:val="00FE5829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776C"/>
  <w15:docId w15:val="{1D7ABF65-4015-49FF-A952-6B3E6E8A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231</cp:revision>
  <cp:lastPrinted>2023-11-27T12:28:00Z</cp:lastPrinted>
  <dcterms:created xsi:type="dcterms:W3CDTF">2023-09-27T12:41:00Z</dcterms:created>
  <dcterms:modified xsi:type="dcterms:W3CDTF">2025-12-18T13:15:00Z</dcterms:modified>
</cp:coreProperties>
</file>