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3A753" w14:textId="232D05B1" w:rsidR="00BE77BD" w:rsidRDefault="004D59C9" w:rsidP="00BE77BD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BE77BD">
        <w:rPr>
          <w:rFonts w:ascii="Times New Roman" w:hAnsi="Times New Roman" w:cs="Times New Roman"/>
          <w:sz w:val="28"/>
          <w:szCs w:val="28"/>
          <w:lang w:val="ru-RU"/>
        </w:rPr>
        <w:t>Додаток 1.1</w:t>
      </w:r>
      <w:r w:rsidR="00BE77BD">
        <w:rPr>
          <w:rFonts w:ascii="Times New Roman" w:hAnsi="Times New Roman" w:cs="Times New Roman"/>
          <w:sz w:val="28"/>
          <w:szCs w:val="28"/>
          <w:lang w:val="ru-RU"/>
        </w:rPr>
        <w:t>72</w:t>
      </w:r>
      <w:bookmarkStart w:id="0" w:name="_GoBack"/>
      <w:bookmarkEnd w:id="0"/>
    </w:p>
    <w:p w14:paraId="3C36ED33" w14:textId="77777777" w:rsidR="00BE77BD" w:rsidRDefault="00BE77BD" w:rsidP="00BE77BD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</w:p>
    <w:p w14:paraId="22369366" w14:textId="77777777" w:rsidR="00BE77BD" w:rsidRDefault="00BE77BD" w:rsidP="00BE77BD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Рішенням сорок другої сесії Лютенської сільської ради восьмого скликання від 24 грудня 2025 року</w:t>
      </w:r>
    </w:p>
    <w:p w14:paraId="5E3547B3" w14:textId="22C169AD" w:rsidR="00F37AF2" w:rsidRPr="006275EE" w:rsidRDefault="00F37AF2" w:rsidP="00BE77BD">
      <w:pPr>
        <w:ind w:left="6379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613BBC64" w14:textId="0F445D56" w:rsidR="0046364F" w:rsidRPr="0015242A" w:rsidRDefault="00F37AF2" w:rsidP="0046364F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656DF" w:rsidRPr="0015242A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15242A">
        <w:rPr>
          <w:rFonts w:ascii="Times New Roman" w:hAnsi="Times New Roman" w:cs="Times New Roman"/>
          <w:b/>
          <w:bCs/>
          <w:sz w:val="28"/>
          <w:szCs w:val="28"/>
          <w:lang w:val="ru-RU"/>
        </w:rPr>
        <w:t>156</w:t>
      </w:r>
    </w:p>
    <w:p w14:paraId="7F7098E2" w14:textId="77777777" w:rsidR="0015242A" w:rsidRDefault="0015242A" w:rsidP="00661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</w:pPr>
      <w:r w:rsidRPr="0015242A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w:t>Видача будівельного паспорта забудови земельної ділянки</w:t>
      </w:r>
    </w:p>
    <w:p w14:paraId="784871DC" w14:textId="0289E707" w:rsidR="002F6C45" w:rsidRDefault="002F6C45" w:rsidP="0066186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  <w:t>ВІДДІЛ</w:t>
      </w:r>
    </w:p>
    <w:p w14:paraId="07E579C2" w14:textId="77777777" w:rsidR="002F6C45" w:rsidRDefault="002F6C45" w:rsidP="0066186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  <w:t xml:space="preserve"> «ЦЕНТ НАДАННЯ АДМІНІСТРАТИВНИХ ПОСЛУГ»</w:t>
      </w:r>
    </w:p>
    <w:p w14:paraId="2653B606" w14:textId="0E44FE89" w:rsidR="00661862" w:rsidRPr="00661862" w:rsidRDefault="002F6C45" w:rsidP="0066186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  <w:t xml:space="preserve"> ВИКОНАВЧОГО КОМІТЕТУ ЛЮТЕНСЬКОЇ СІЛЬСЬКОЇ РАДИ</w:t>
      </w:r>
    </w:p>
    <w:p w14:paraId="4AF3C378" w14:textId="2A6FD065" w:rsidR="00F37AF2" w:rsidRPr="00D2607D" w:rsidRDefault="00F37AF2" w:rsidP="00D26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val="uk-UA" w:eastAsia="ru-RU"/>
        </w:rPr>
      </w:pP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F37AF2" w14:paraId="428ED32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с. Рашівка, вул.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с. Соснівка, вул.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№3: с. Лисівка, вул, Дружби,5</w:t>
            </w:r>
          </w:p>
        </w:tc>
      </w:tr>
      <w:tr w:rsidR="00F37AF2" w14:paraId="38A95541" w14:textId="77777777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 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п'ятниця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 перерва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електронної 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</w:t>
            </w:r>
            <w:proofErr w:type="gram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F37AF2" w14:paraId="41154DAD" w14:textId="77777777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Закони 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5DCD" w14:textId="40DCB13E" w:rsidR="007B71C5" w:rsidRPr="00C650A6" w:rsidRDefault="0015242A" w:rsidP="00FA1E1A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15242A">
              <w:rPr>
                <w:rFonts w:ascii="Times New Roman" w:eastAsia="Times New Roman" w:hAnsi="Times New Roman" w:cs="Times New Roman"/>
              </w:rPr>
              <w:t>Закони України «Про адміністративні послуги», «Про регулювання містобудівної діяльності»</w:t>
            </w:r>
          </w:p>
        </w:tc>
      </w:tr>
      <w:tr w:rsidR="00F37AF2" w14:paraId="3627EE01" w14:textId="77777777" w:rsidTr="007B71C5">
        <w:trPr>
          <w:trHeight w:val="7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 xml:space="preserve">Акти Кабінету Міністрів України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7F42" w14:textId="7B408499" w:rsidR="00F36A8A" w:rsidRPr="00C650A6" w:rsidRDefault="0015242A" w:rsidP="00FA1E1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15242A">
              <w:rPr>
                <w:rFonts w:ascii="Times New Roman" w:hAnsi="Times New Roman" w:cs="Times New Roman"/>
              </w:rPr>
              <w:t>Постанови Кабінету Міністрів України від 27.03.2019 № 367 «Деякі питання дерегуляції господарської діяльності», від 24.06.2022 № 722 «Деякі питання здійснення дозвільних та реєстраційних процедур у будівництві в умовах воєнного стану»</w:t>
            </w:r>
          </w:p>
        </w:tc>
      </w:tr>
      <w:tr w:rsidR="00F37AF2" w14:paraId="0ED7518D" w14:textId="77777777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7542" w14:textId="27A0F024" w:rsidR="00834AEB" w:rsidRPr="00F8330E" w:rsidRDefault="0015242A" w:rsidP="00FA1E1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5242A">
              <w:rPr>
                <w:rFonts w:ascii="Times New Roman" w:hAnsi="Times New Roman" w:cs="Times New Roman"/>
              </w:rPr>
              <w:t>Наказ  Міністерства</w:t>
            </w:r>
            <w:proofErr w:type="gramEnd"/>
            <w:r w:rsidRPr="0015242A">
              <w:rPr>
                <w:rFonts w:ascii="Times New Roman" w:hAnsi="Times New Roman" w:cs="Times New Roman"/>
              </w:rPr>
              <w:t xml:space="preserve"> регіонального розвитку, будівництва та житлово-комунального господарства  України від 05.07.2011 №103 «Про затвердження Порядку видачі будівельного паспорту забудови земельної ділянки» (зі змінами)</w:t>
            </w:r>
          </w:p>
        </w:tc>
      </w:tr>
      <w:tr w:rsidR="00F37AF2" w14:paraId="09E794A4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b/>
                <w:bCs/>
                <w:lang w:val="ru-RU"/>
              </w:rPr>
              <w:t>Умови отримання адміністративної послуги</w:t>
            </w:r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C39C3" w14:paraId="4DECE834" w14:textId="77777777" w:rsidTr="00F8330E">
        <w:trPr>
          <w:trHeight w:val="2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BAF8" w14:textId="5B5A0012" w:rsidR="00DC39C3" w:rsidRPr="00B35321" w:rsidRDefault="0045709C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7</w:t>
            </w:r>
            <w:r w:rsidR="00DC39C3"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FBF" w14:textId="7CE88751" w:rsidR="00DC39C3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35321">
              <w:rPr>
                <w:rFonts w:ascii="Times New Roman" w:hAnsi="Times New Roman" w:cs="Times New Roman"/>
                <w:lang w:val="uk-UA"/>
              </w:rPr>
              <w:t>Підстава для отримання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528E" w14:textId="2B30BD9F" w:rsidR="002B3A39" w:rsidRPr="002F6C45" w:rsidRDefault="0015242A" w:rsidP="00F36A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5242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Заява на видачу будівельного паспорта зі згодою замовника на обробку персональних даних (із зазначенням кадастрового номера земельної ділянки) та пакет документів</w:t>
            </w:r>
            <w:r w:rsidR="00F8330E" w:rsidRPr="00F8330E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</w:tr>
      <w:tr w:rsidR="001413ED" w14:paraId="4A991E3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8E70" w14:textId="63DB5DA1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lastRenderedPageBreak/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471" w14:textId="4184AAD9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C2AD" w14:textId="43008061" w:rsidR="0015242A" w:rsidRPr="0015242A" w:rsidRDefault="0015242A" w:rsidP="0015242A">
            <w:pPr>
              <w:pStyle w:val="a9"/>
              <w:jc w:val="both"/>
              <w:rPr>
                <w:color w:val="000000"/>
                <w:lang w:val="ru-RU" w:eastAsia="uk-UA"/>
              </w:rPr>
            </w:pPr>
            <w:r w:rsidRPr="0015242A">
              <w:rPr>
                <w:b/>
                <w:bCs/>
                <w:color w:val="000000"/>
                <w:lang w:val="ru-RU" w:eastAsia="uk-UA"/>
              </w:rPr>
              <w:t>Для отримання будівельного паспорта на забудову земельної ділянки  до заяви замовником додаються:</w:t>
            </w:r>
            <w:r>
              <w:rPr>
                <w:b/>
                <w:bCs/>
                <w:color w:val="000000"/>
                <w:lang w:val="ru-RU" w:eastAsia="uk-UA"/>
              </w:rPr>
              <w:t xml:space="preserve"> </w:t>
            </w:r>
            <w:r w:rsidRPr="0015242A">
              <w:rPr>
                <w:color w:val="000000"/>
                <w:lang w:val="ru-RU" w:eastAsia="uk-UA"/>
              </w:rPr>
              <w:t>копія документа, що засвідчує право власності або користування земельною ділянкою, або договір суперфіцію, або заповіту, у разі якщо речове право на земельну ділянку не зареєстровано в Державному реєстрі речових прав на нерухоме майно;</w:t>
            </w:r>
            <w:r>
              <w:rPr>
                <w:color w:val="000000"/>
                <w:lang w:val="ru-RU" w:eastAsia="uk-UA"/>
              </w:rPr>
              <w:t xml:space="preserve"> </w:t>
            </w:r>
            <w:r w:rsidRPr="0015242A">
              <w:rPr>
                <w:color w:val="000000"/>
                <w:lang w:val="ru-RU" w:eastAsia="uk-UA"/>
              </w:rPr>
              <w:t>копія документа, що засвідчує право власності на об’єкт нерухомого майна, розташований на земельній ділянці, у разі якщо право власності на об’єкт нерухомого майна не зареєстровано в Державному реєстрі речових прав на нерухоме майно (у разі здійснення реконструкції, капітального ремонту), в т. ч. технічного паспорта, як його складової;</w:t>
            </w:r>
            <w:r>
              <w:rPr>
                <w:color w:val="000000"/>
                <w:lang w:val="ru-RU" w:eastAsia="uk-UA"/>
              </w:rPr>
              <w:t xml:space="preserve"> </w:t>
            </w:r>
            <w:r w:rsidRPr="0015242A">
              <w:rPr>
                <w:color w:val="000000"/>
                <w:lang w:val="ru-RU" w:eastAsia="uk-UA"/>
              </w:rPr>
              <w:t>згода співвласника (співвласників) об'єкта нерухомого майна, розташованого на земельній ділянці (у разі здійснення реконструкції, капітального ремонту) (за умови перебування у спільній власності);</w:t>
            </w:r>
            <w:r>
              <w:rPr>
                <w:color w:val="000000"/>
                <w:lang w:val="ru-RU" w:eastAsia="uk-UA"/>
              </w:rPr>
              <w:t xml:space="preserve"> </w:t>
            </w:r>
            <w:r w:rsidRPr="0015242A">
              <w:rPr>
                <w:color w:val="000000"/>
                <w:lang w:val="ru-RU" w:eastAsia="uk-UA"/>
              </w:rPr>
              <w:t>згода співвласника (співвласників) земельної ділянки на забудову (у разі розміщення нових об'єктів) (за умови перебування у спільній власності);</w:t>
            </w:r>
            <w:r>
              <w:rPr>
                <w:color w:val="000000"/>
                <w:lang w:val="ru-RU" w:eastAsia="uk-UA"/>
              </w:rPr>
              <w:t xml:space="preserve"> </w:t>
            </w:r>
            <w:r w:rsidRPr="0015242A">
              <w:rPr>
                <w:color w:val="000000"/>
                <w:lang w:eastAsia="uk-UA"/>
              </w:rPr>
              <w:t>схема намірів забудови земельної ділянки (місце розташування будівель та споруд на земельній ділянці (ескізні пропозиції), відстані до меж сусідніх та розташованих на них об'єктів, інженерних мереж і споруд, фасади та плани поверхів об'єктів із зазначенням габаритних розмірів, за формою, наведеною у додатку 2 до Порядку видачі будівельного паспорта забудови земельної ділянки, затвердженого наказом Міністерства регіонального розвитку, будівництва та житлово-комунального господарства України від 05.07.2011 № 103 (зі змінами від 14.12.2021 № 331) М1:500; фасади і плани М1:100; проєкт будівництва (за наявності); інформація про наявність у межах земельної ділянки режимоутворюючих об'єктів культурної спадщини та обмеження у використанні земельної ділянки у разі здійснення нового будівництва об'єкта (за наявності).</w:t>
            </w:r>
            <w:r>
              <w:rPr>
                <w:color w:val="000000"/>
                <w:lang w:val="ru-RU" w:eastAsia="uk-UA"/>
              </w:rPr>
              <w:t xml:space="preserve"> </w:t>
            </w:r>
            <w:r w:rsidRPr="0015242A">
              <w:rPr>
                <w:color w:val="000000"/>
                <w:lang w:val="ru-RU" w:eastAsia="uk-UA"/>
              </w:rPr>
              <w:t>Копії документів, що подаються для отримання будівельного паспорта, засвідчуються замовником (його уповноваженим представником) при їх здачі працівникові Центру адміністративних послуг з пред’явленням оригіналу документу.</w:t>
            </w:r>
            <w:r>
              <w:rPr>
                <w:color w:val="000000"/>
                <w:lang w:val="ru-RU" w:eastAsia="uk-UA"/>
              </w:rPr>
              <w:t xml:space="preserve"> </w:t>
            </w:r>
            <w:r w:rsidRPr="0015242A">
              <w:rPr>
                <w:color w:val="000000"/>
                <w:lang w:eastAsia="uk-UA"/>
              </w:rPr>
              <w:t xml:space="preserve">Інформація про наявність </w:t>
            </w:r>
            <w:proofErr w:type="gramStart"/>
            <w:r w:rsidRPr="0015242A">
              <w:rPr>
                <w:color w:val="000000"/>
                <w:lang w:eastAsia="uk-UA"/>
              </w:rPr>
              <w:t>у межах</w:t>
            </w:r>
            <w:proofErr w:type="gramEnd"/>
            <w:r w:rsidRPr="0015242A">
              <w:rPr>
                <w:color w:val="000000"/>
                <w:lang w:eastAsia="uk-UA"/>
              </w:rPr>
              <w:t xml:space="preserve"> земельної ділянки режимоутворюючих об'єктів культурної спадщини та обмеження у використанні земельної ділянки у разі здійснення нового будівництва об'єкта (за наявності) надається уповноваженим регіональним органом охорони культурної спадщини з використанням електронного кабінету в Електронній системі.</w:t>
            </w:r>
          </w:p>
          <w:p w14:paraId="15AF312E" w14:textId="4A906A1D" w:rsidR="00F8330E" w:rsidRPr="0015242A" w:rsidRDefault="00F8330E" w:rsidP="0015242A">
            <w:pPr>
              <w:pStyle w:val="a9"/>
              <w:jc w:val="both"/>
              <w:rPr>
                <w:color w:val="000000"/>
                <w:lang w:eastAsia="uk-UA"/>
              </w:rPr>
            </w:pPr>
          </w:p>
          <w:p w14:paraId="3E18704D" w14:textId="21C56102" w:rsidR="00863B12" w:rsidRPr="009656DF" w:rsidRDefault="00863B12" w:rsidP="00C650A6">
            <w:pPr>
              <w:pStyle w:val="a9"/>
              <w:shd w:val="clear" w:color="auto" w:fill="FFFFFF"/>
              <w:jc w:val="both"/>
              <w:rPr>
                <w:color w:val="000000"/>
                <w:lang w:eastAsia="uk-UA"/>
              </w:rPr>
            </w:pPr>
          </w:p>
        </w:tc>
      </w:tr>
      <w:tr w:rsidR="005C0299" w14:paraId="4DFB2998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15F" w14:textId="124FEFE4" w:rsidR="005C0299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lastRenderedPageBreak/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7AA" w14:textId="55519545" w:rsidR="005C0299" w:rsidRPr="00B35321" w:rsidRDefault="00B46210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A68A" w14:textId="2FAC0195" w:rsidR="0015242A" w:rsidRPr="0015242A" w:rsidRDefault="0015242A" w:rsidP="00152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5242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Подаються фізичними особами або керівниками юридичних осіб (їх уповноваженими представниками) за вибором замовника до відділу містобудування та архітектури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Полтавської</w:t>
            </w:r>
            <w:r w:rsidRPr="0015242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облдержадміністрації особисто через відділ «Центр надання адміністративних послуг»  або через електронний кабінет в Електронній системі шляхом подання засобами програмного забезпечення Єдиного державного вебпорталу електронних послуг або заповнюються та надсилаються рекомендованим листом з описом вкладення до відділу «ЦНАП» .</w:t>
            </w:r>
          </w:p>
          <w:p w14:paraId="491FC03E" w14:textId="24E46AEC" w:rsidR="0015242A" w:rsidRPr="0015242A" w:rsidRDefault="0015242A" w:rsidP="00152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5242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Заяви, подані через відділ «ЦНАП» , передаються до відділу містобудування та архітектури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Полтавської</w:t>
            </w:r>
            <w:r w:rsidRPr="0015242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облдержадміністрації виключно з використанням електронного кабінету працівника відділу «ЦНАП» в Електронній системі</w:t>
            </w:r>
          </w:p>
          <w:p w14:paraId="56FD498A" w14:textId="4DE31558" w:rsidR="00037A98" w:rsidRPr="0015242A" w:rsidRDefault="00037A98" w:rsidP="002745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F37AF2" w14:paraId="6DB5CCA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47C84426" w:rsidR="00F37AF2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10</w:t>
            </w:r>
            <w:r w:rsidR="00F37AF2"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3694" w14:textId="04FD98A8" w:rsidR="00F36A8A" w:rsidRPr="00F36A8A" w:rsidRDefault="002F6C45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F6C45">
              <w:rPr>
                <w:rFonts w:ascii="Times New Roman" w:hAnsi="Times New Roman" w:cs="Times New Roman"/>
              </w:rPr>
              <w:t>Послуга надається на безоплатній основі</w:t>
            </w:r>
          </w:p>
        </w:tc>
      </w:tr>
      <w:tr w:rsidR="008D000F" w14:paraId="5D9779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1549E08A" w:rsidR="008D000F" w:rsidRPr="00B35321" w:rsidRDefault="008D000F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</w:t>
            </w:r>
            <w:r w:rsidR="001413ED" w:rsidRPr="00B35321">
              <w:rPr>
                <w:rFonts w:ascii="Times New Roman" w:hAnsi="Times New Roman" w:cs="Times New Roman"/>
                <w:lang w:val="ru-RU"/>
              </w:rPr>
              <w:t>1</w:t>
            </w:r>
            <w:r w:rsidR="00441C95"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Pr="00B35321" w:rsidRDefault="008D000F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37EF" w14:textId="7FC6E566" w:rsidR="00371C32" w:rsidRPr="0015242A" w:rsidRDefault="0015242A" w:rsidP="00A4729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 робочих днів</w:t>
            </w:r>
          </w:p>
        </w:tc>
      </w:tr>
      <w:tr w:rsidR="001413ED" w14:paraId="29F9AF3F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207" w14:textId="1E221A1F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681B" w14:textId="22B1ABC4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5191" w14:textId="77777777" w:rsidR="0015242A" w:rsidRPr="0015242A" w:rsidRDefault="0015242A" w:rsidP="0015242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n46"/>
            <w:bookmarkEnd w:id="1"/>
            <w:r w:rsidRPr="001524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Підставою для відмови у наданні будівельного паспорта (повернення поданого пакету документів) є:</w:t>
            </w:r>
          </w:p>
          <w:p w14:paraId="6DC3FC58" w14:textId="77777777" w:rsidR="0015242A" w:rsidRPr="0015242A" w:rsidRDefault="0015242A" w:rsidP="0015242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242A">
              <w:rPr>
                <w:rFonts w:ascii="Times New Roman" w:eastAsia="Times New Roman" w:hAnsi="Times New Roman" w:cs="Times New Roman"/>
                <w:color w:val="000000"/>
              </w:rPr>
              <w:t>- неподання повного пакета документів;</w:t>
            </w:r>
          </w:p>
          <w:p w14:paraId="12B49F8D" w14:textId="77777777" w:rsidR="0015242A" w:rsidRPr="0015242A" w:rsidRDefault="0015242A" w:rsidP="0015242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242A">
              <w:rPr>
                <w:rFonts w:ascii="Times New Roman" w:eastAsia="Times New Roman" w:hAnsi="Times New Roman" w:cs="Times New Roman"/>
                <w:color w:val="000000"/>
              </w:rPr>
              <w:t>- невідповідність намірів забудови земельної ділянки вимогам містобудівної документації на місцевому рівні, будівельним нормам;</w:t>
            </w:r>
          </w:p>
          <w:p w14:paraId="3659A722" w14:textId="77777777" w:rsidR="0015242A" w:rsidRPr="0015242A" w:rsidRDefault="0015242A" w:rsidP="0015242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24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 подання замовником заяви в довільній формі про відмову від отримання будівельного паспорта</w:t>
            </w:r>
          </w:p>
          <w:p w14:paraId="29FEAB2D" w14:textId="4BF2CC59" w:rsidR="004948C5" w:rsidRPr="0015242A" w:rsidRDefault="004948C5" w:rsidP="0015242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7AF2" w:rsidRPr="00347B05" w14:paraId="48EAB2D4" w14:textId="77777777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0DF2C29F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1</w:t>
            </w:r>
            <w:r w:rsidR="00DA2BB1" w:rsidRPr="00B35321">
              <w:rPr>
                <w:rFonts w:ascii="Times New Roman" w:hAnsi="Times New Roman" w:cs="Times New Roman"/>
                <w:lang w:val="ru-RU"/>
              </w:rPr>
              <w:t>5</w:t>
            </w:r>
            <w:r w:rsidRPr="00B353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0453" w14:textId="7E6E4FCB" w:rsidR="006560E6" w:rsidRPr="00B10DF9" w:rsidRDefault="0015242A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42A">
              <w:rPr>
                <w:rFonts w:ascii="Times New Roman" w:eastAsia="Times New Roman" w:hAnsi="Times New Roman" w:cs="Times New Roman"/>
                <w:lang w:eastAsia="ru-RU"/>
              </w:rPr>
              <w:t>Надання будівельного паспорту/відмова у наданні будівельного паспорта</w:t>
            </w:r>
          </w:p>
        </w:tc>
      </w:tr>
      <w:tr w:rsidR="00C10DE3" w:rsidRPr="00347B05" w14:paraId="1AAC4CFB" w14:textId="77777777" w:rsidTr="009C0410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309" w14:textId="399E878E" w:rsidR="00C10DE3" w:rsidRPr="00B35321" w:rsidRDefault="00C10DE3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</w:t>
            </w:r>
            <w:r w:rsidR="00AB73AF" w:rsidRPr="00B35321">
              <w:rPr>
                <w:rFonts w:ascii="Times New Roman" w:hAnsi="Times New Roman" w:cs="Times New Roman"/>
                <w:lang w:val="ru-RU"/>
              </w:rPr>
              <w:t>6</w:t>
            </w:r>
            <w:r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A08" w14:textId="77777777" w:rsidR="00095BFF" w:rsidRPr="00B35321" w:rsidRDefault="00095BFF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  <w:p w14:paraId="7D44208F" w14:textId="427AD062" w:rsidR="00C10DE3" w:rsidRPr="00B35321" w:rsidRDefault="00C10DE3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192B" w14:textId="5111B7B5" w:rsidR="007F5BA0" w:rsidRPr="00C650A6" w:rsidRDefault="0015242A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42A">
              <w:rPr>
                <w:rFonts w:ascii="Times New Roman" w:eastAsia="Times New Roman" w:hAnsi="Times New Roman" w:cs="Times New Roman"/>
                <w:lang w:eastAsia="ru-RU"/>
              </w:rPr>
              <w:t xml:space="preserve">Видається безпосередньо заявнику (фізичній особі/керівнику юридичної особи) або уповноваженому представнику за довіреністю, переданого Відділом містобудування та архітектури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Полтавської </w:t>
            </w:r>
            <w:r w:rsidRPr="0015242A">
              <w:rPr>
                <w:rFonts w:ascii="Times New Roman" w:eastAsia="Times New Roman" w:hAnsi="Times New Roman" w:cs="Times New Roman"/>
                <w:lang w:eastAsia="ru-RU"/>
              </w:rPr>
              <w:t>облдержадміністрації за результатами розгляду заяви до відділу «</w:t>
            </w:r>
            <w:proofErr w:type="gramStart"/>
            <w:r w:rsidRPr="0015242A">
              <w:rPr>
                <w:rFonts w:ascii="Times New Roman" w:eastAsia="Times New Roman" w:hAnsi="Times New Roman" w:cs="Times New Roman"/>
                <w:lang w:eastAsia="ru-RU"/>
              </w:rPr>
              <w:t>ЦНАП»  з</w:t>
            </w:r>
            <w:proofErr w:type="gramEnd"/>
            <w:r w:rsidRPr="0015242A">
              <w:rPr>
                <w:rFonts w:ascii="Times New Roman" w:eastAsia="Times New Roman" w:hAnsi="Times New Roman" w:cs="Times New Roman"/>
                <w:lang w:eastAsia="ru-RU"/>
              </w:rPr>
              <w:t xml:space="preserve"> використанням електронного кабінету в Електронній системі</w:t>
            </w:r>
          </w:p>
        </w:tc>
      </w:tr>
      <w:tr w:rsidR="0068730B" w:rsidRPr="00347B05" w14:paraId="254C633C" w14:textId="77777777" w:rsidTr="00F73574">
        <w:trPr>
          <w:trHeight w:val="8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941D" w14:textId="4D1D966E" w:rsidR="0068730B" w:rsidRPr="00B35321" w:rsidRDefault="0068730B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1BFD" w14:textId="34B970F9" w:rsidR="0068730B" w:rsidRPr="00B35321" w:rsidRDefault="0068730B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Примітка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91B3" w14:textId="1BB1545C" w:rsidR="0068730B" w:rsidRPr="009656DF" w:rsidRDefault="009656DF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-------------------</w:t>
            </w:r>
          </w:p>
        </w:tc>
      </w:tr>
    </w:tbl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B64E7"/>
    <w:multiLevelType w:val="hybridMultilevel"/>
    <w:tmpl w:val="45147C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5A5D8A"/>
    <w:multiLevelType w:val="hybridMultilevel"/>
    <w:tmpl w:val="E05A5FD4"/>
    <w:lvl w:ilvl="0" w:tplc="661A513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3F555EC"/>
    <w:multiLevelType w:val="hybridMultilevel"/>
    <w:tmpl w:val="E26CDC5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906"/>
    <w:multiLevelType w:val="hybridMultilevel"/>
    <w:tmpl w:val="222407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E6060"/>
    <w:multiLevelType w:val="multilevel"/>
    <w:tmpl w:val="25A6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7C610C"/>
    <w:multiLevelType w:val="hybridMultilevel"/>
    <w:tmpl w:val="97FE5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A11E5"/>
    <w:multiLevelType w:val="hybridMultilevel"/>
    <w:tmpl w:val="A26CBB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325B5"/>
    <w:multiLevelType w:val="multilevel"/>
    <w:tmpl w:val="B274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355AE6"/>
    <w:multiLevelType w:val="hybridMultilevel"/>
    <w:tmpl w:val="661009B8"/>
    <w:lvl w:ilvl="0" w:tplc="86E0DE2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01798"/>
    <w:multiLevelType w:val="hybridMultilevel"/>
    <w:tmpl w:val="67F6DD4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35A3D"/>
    <w:multiLevelType w:val="hybridMultilevel"/>
    <w:tmpl w:val="6DF015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 w15:restartNumberingAfterBreak="0">
    <w:nsid w:val="3C112389"/>
    <w:multiLevelType w:val="multilevel"/>
    <w:tmpl w:val="F5C4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1047D0"/>
    <w:multiLevelType w:val="hybridMultilevel"/>
    <w:tmpl w:val="8E4094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415E3"/>
    <w:multiLevelType w:val="multilevel"/>
    <w:tmpl w:val="DA50C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7478C0"/>
    <w:multiLevelType w:val="hybridMultilevel"/>
    <w:tmpl w:val="83361C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9FF70A1"/>
    <w:multiLevelType w:val="hybridMultilevel"/>
    <w:tmpl w:val="9D4AABAA"/>
    <w:lvl w:ilvl="0" w:tplc="1F7E98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16100"/>
    <w:multiLevelType w:val="hybridMultilevel"/>
    <w:tmpl w:val="20FA88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3" w15:restartNumberingAfterBreak="0">
    <w:nsid w:val="5E5E7D1D"/>
    <w:multiLevelType w:val="multilevel"/>
    <w:tmpl w:val="217E6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5E5BF9"/>
    <w:multiLevelType w:val="hybridMultilevel"/>
    <w:tmpl w:val="BE3ECD68"/>
    <w:lvl w:ilvl="0" w:tplc="89F2AA9C">
      <w:start w:val="1"/>
      <w:numFmt w:val="decimal"/>
      <w:lvlText w:val="%1)"/>
      <w:lvlJc w:val="left"/>
      <w:pPr>
        <w:ind w:left="1170" w:hanging="8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5A1CFE"/>
    <w:multiLevelType w:val="hybridMultilevel"/>
    <w:tmpl w:val="8A903E98"/>
    <w:lvl w:ilvl="0" w:tplc="03A427E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7" w15:restartNumberingAfterBreak="0">
    <w:nsid w:val="69621F36"/>
    <w:multiLevelType w:val="hybridMultilevel"/>
    <w:tmpl w:val="C8A299CE"/>
    <w:lvl w:ilvl="0" w:tplc="724E7FD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6C7D5485"/>
    <w:multiLevelType w:val="hybridMultilevel"/>
    <w:tmpl w:val="58647D0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620C25"/>
    <w:multiLevelType w:val="hybridMultilevel"/>
    <w:tmpl w:val="9788DD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51DB0"/>
    <w:multiLevelType w:val="multilevel"/>
    <w:tmpl w:val="2CE49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007949"/>
    <w:multiLevelType w:val="hybridMultilevel"/>
    <w:tmpl w:val="ECFE4D80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30"/>
  </w:num>
  <w:num w:numId="4">
    <w:abstractNumId w:val="21"/>
  </w:num>
  <w:num w:numId="5">
    <w:abstractNumId w:val="24"/>
  </w:num>
  <w:num w:numId="6">
    <w:abstractNumId w:val="31"/>
  </w:num>
  <w:num w:numId="7">
    <w:abstractNumId w:val="35"/>
  </w:num>
  <w:num w:numId="8">
    <w:abstractNumId w:val="18"/>
  </w:num>
  <w:num w:numId="9">
    <w:abstractNumId w:val="32"/>
  </w:num>
  <w:num w:numId="10">
    <w:abstractNumId w:val="11"/>
  </w:num>
  <w:num w:numId="11">
    <w:abstractNumId w:val="20"/>
  </w:num>
  <w:num w:numId="12">
    <w:abstractNumId w:val="10"/>
  </w:num>
  <w:num w:numId="13">
    <w:abstractNumId w:val="17"/>
  </w:num>
  <w:num w:numId="14">
    <w:abstractNumId w:val="22"/>
  </w:num>
  <w:num w:numId="15">
    <w:abstractNumId w:val="26"/>
  </w:num>
  <w:num w:numId="16">
    <w:abstractNumId w:val="15"/>
  </w:num>
  <w:num w:numId="17">
    <w:abstractNumId w:val="3"/>
  </w:num>
  <w:num w:numId="18">
    <w:abstractNumId w:val="28"/>
  </w:num>
  <w:num w:numId="19">
    <w:abstractNumId w:val="13"/>
  </w:num>
  <w:num w:numId="20">
    <w:abstractNumId w:val="0"/>
  </w:num>
  <w:num w:numId="21">
    <w:abstractNumId w:val="1"/>
  </w:num>
  <w:num w:numId="22">
    <w:abstractNumId w:val="29"/>
  </w:num>
  <w:num w:numId="23">
    <w:abstractNumId w:val="12"/>
  </w:num>
  <w:num w:numId="24">
    <w:abstractNumId w:val="9"/>
  </w:num>
  <w:num w:numId="25">
    <w:abstractNumId w:val="25"/>
  </w:num>
  <w:num w:numId="26">
    <w:abstractNumId w:val="27"/>
  </w:num>
  <w:num w:numId="27">
    <w:abstractNumId w:val="2"/>
  </w:num>
  <w:num w:numId="28">
    <w:abstractNumId w:val="8"/>
  </w:num>
  <w:num w:numId="29">
    <w:abstractNumId w:val="5"/>
  </w:num>
  <w:num w:numId="30">
    <w:abstractNumId w:val="6"/>
  </w:num>
  <w:num w:numId="31">
    <w:abstractNumId w:val="4"/>
  </w:num>
  <w:num w:numId="32">
    <w:abstractNumId w:val="34"/>
  </w:num>
  <w:num w:numId="33">
    <w:abstractNumId w:val="14"/>
  </w:num>
  <w:num w:numId="34">
    <w:abstractNumId w:val="33"/>
  </w:num>
  <w:num w:numId="35">
    <w:abstractNumId w:val="7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03A2A"/>
    <w:rsid w:val="000079BA"/>
    <w:rsid w:val="00017824"/>
    <w:rsid w:val="000352E5"/>
    <w:rsid w:val="00035AA8"/>
    <w:rsid w:val="000373FC"/>
    <w:rsid w:val="00037A98"/>
    <w:rsid w:val="0007580F"/>
    <w:rsid w:val="00076618"/>
    <w:rsid w:val="00083BEE"/>
    <w:rsid w:val="0008738D"/>
    <w:rsid w:val="00090BC4"/>
    <w:rsid w:val="00095BFF"/>
    <w:rsid w:val="00096B41"/>
    <w:rsid w:val="000A1879"/>
    <w:rsid w:val="000A327C"/>
    <w:rsid w:val="000A456B"/>
    <w:rsid w:val="000B16AB"/>
    <w:rsid w:val="000B28C7"/>
    <w:rsid w:val="000B3D92"/>
    <w:rsid w:val="000C0B53"/>
    <w:rsid w:val="000E0C50"/>
    <w:rsid w:val="00110A47"/>
    <w:rsid w:val="00117C50"/>
    <w:rsid w:val="001413ED"/>
    <w:rsid w:val="001507B8"/>
    <w:rsid w:val="0015242A"/>
    <w:rsid w:val="001835D8"/>
    <w:rsid w:val="001A75EF"/>
    <w:rsid w:val="001C2228"/>
    <w:rsid w:val="001C41C2"/>
    <w:rsid w:val="001E1A20"/>
    <w:rsid w:val="00233A76"/>
    <w:rsid w:val="002351B1"/>
    <w:rsid w:val="00240557"/>
    <w:rsid w:val="00260275"/>
    <w:rsid w:val="00264834"/>
    <w:rsid w:val="0027261E"/>
    <w:rsid w:val="002745BE"/>
    <w:rsid w:val="00282E98"/>
    <w:rsid w:val="00283931"/>
    <w:rsid w:val="0028761B"/>
    <w:rsid w:val="002910C3"/>
    <w:rsid w:val="002917B8"/>
    <w:rsid w:val="00294A17"/>
    <w:rsid w:val="0029705E"/>
    <w:rsid w:val="002A25B1"/>
    <w:rsid w:val="002B3A39"/>
    <w:rsid w:val="002E7EC4"/>
    <w:rsid w:val="002F2CCF"/>
    <w:rsid w:val="002F6C45"/>
    <w:rsid w:val="00324CC6"/>
    <w:rsid w:val="00347B05"/>
    <w:rsid w:val="00355782"/>
    <w:rsid w:val="00371C32"/>
    <w:rsid w:val="00384C7C"/>
    <w:rsid w:val="0039622F"/>
    <w:rsid w:val="003B4343"/>
    <w:rsid w:val="003D791C"/>
    <w:rsid w:val="003F46CD"/>
    <w:rsid w:val="00412ACB"/>
    <w:rsid w:val="00413930"/>
    <w:rsid w:val="0041480E"/>
    <w:rsid w:val="004240DF"/>
    <w:rsid w:val="00427992"/>
    <w:rsid w:val="00431253"/>
    <w:rsid w:val="004355AE"/>
    <w:rsid w:val="00441C95"/>
    <w:rsid w:val="004565C5"/>
    <w:rsid w:val="0045709C"/>
    <w:rsid w:val="0046038D"/>
    <w:rsid w:val="00460D44"/>
    <w:rsid w:val="0046364F"/>
    <w:rsid w:val="00463EDF"/>
    <w:rsid w:val="00476BF5"/>
    <w:rsid w:val="00485852"/>
    <w:rsid w:val="004877FF"/>
    <w:rsid w:val="00491E76"/>
    <w:rsid w:val="004948C5"/>
    <w:rsid w:val="004A47FF"/>
    <w:rsid w:val="004A705B"/>
    <w:rsid w:val="004B12E7"/>
    <w:rsid w:val="004B5A69"/>
    <w:rsid w:val="004B71A5"/>
    <w:rsid w:val="004C4112"/>
    <w:rsid w:val="004D59C9"/>
    <w:rsid w:val="00532821"/>
    <w:rsid w:val="00533CC1"/>
    <w:rsid w:val="00544AFB"/>
    <w:rsid w:val="00571385"/>
    <w:rsid w:val="005B284A"/>
    <w:rsid w:val="005B6D0C"/>
    <w:rsid w:val="005C0299"/>
    <w:rsid w:val="005C53DC"/>
    <w:rsid w:val="005C7208"/>
    <w:rsid w:val="005F13A8"/>
    <w:rsid w:val="006006CA"/>
    <w:rsid w:val="0060277F"/>
    <w:rsid w:val="00611783"/>
    <w:rsid w:val="00621B37"/>
    <w:rsid w:val="006275EE"/>
    <w:rsid w:val="006356D0"/>
    <w:rsid w:val="0065422C"/>
    <w:rsid w:val="006560E6"/>
    <w:rsid w:val="00661748"/>
    <w:rsid w:val="00661862"/>
    <w:rsid w:val="00673142"/>
    <w:rsid w:val="0068730B"/>
    <w:rsid w:val="006E459C"/>
    <w:rsid w:val="006F15B3"/>
    <w:rsid w:val="00705B66"/>
    <w:rsid w:val="00737F8F"/>
    <w:rsid w:val="007547CC"/>
    <w:rsid w:val="007862C4"/>
    <w:rsid w:val="00795714"/>
    <w:rsid w:val="007A2214"/>
    <w:rsid w:val="007A575F"/>
    <w:rsid w:val="007B402B"/>
    <w:rsid w:val="007B71C5"/>
    <w:rsid w:val="007D5788"/>
    <w:rsid w:val="007F164A"/>
    <w:rsid w:val="007F3408"/>
    <w:rsid w:val="007F5BA0"/>
    <w:rsid w:val="00810A32"/>
    <w:rsid w:val="008238AE"/>
    <w:rsid w:val="008260A0"/>
    <w:rsid w:val="00827209"/>
    <w:rsid w:val="00834AEB"/>
    <w:rsid w:val="00840A64"/>
    <w:rsid w:val="00863B12"/>
    <w:rsid w:val="00893B0F"/>
    <w:rsid w:val="008960AF"/>
    <w:rsid w:val="008967B8"/>
    <w:rsid w:val="00896839"/>
    <w:rsid w:val="008A62E8"/>
    <w:rsid w:val="008B5A71"/>
    <w:rsid w:val="008D000F"/>
    <w:rsid w:val="008D0AD7"/>
    <w:rsid w:val="008D1AD4"/>
    <w:rsid w:val="008D239B"/>
    <w:rsid w:val="008D6A38"/>
    <w:rsid w:val="008D7F94"/>
    <w:rsid w:val="00907B31"/>
    <w:rsid w:val="0092456A"/>
    <w:rsid w:val="00943915"/>
    <w:rsid w:val="009656DF"/>
    <w:rsid w:val="00986CD1"/>
    <w:rsid w:val="009A655B"/>
    <w:rsid w:val="009B5A46"/>
    <w:rsid w:val="009C0410"/>
    <w:rsid w:val="009D5F1F"/>
    <w:rsid w:val="009F5696"/>
    <w:rsid w:val="00A04D96"/>
    <w:rsid w:val="00A05ECE"/>
    <w:rsid w:val="00A07D4A"/>
    <w:rsid w:val="00A115C5"/>
    <w:rsid w:val="00A3353C"/>
    <w:rsid w:val="00A33BC0"/>
    <w:rsid w:val="00A47297"/>
    <w:rsid w:val="00A73051"/>
    <w:rsid w:val="00A7315E"/>
    <w:rsid w:val="00A77EC9"/>
    <w:rsid w:val="00A82953"/>
    <w:rsid w:val="00AA03A6"/>
    <w:rsid w:val="00AB73AF"/>
    <w:rsid w:val="00AC57BB"/>
    <w:rsid w:val="00AF3ED8"/>
    <w:rsid w:val="00B10DF9"/>
    <w:rsid w:val="00B14709"/>
    <w:rsid w:val="00B26933"/>
    <w:rsid w:val="00B31082"/>
    <w:rsid w:val="00B35321"/>
    <w:rsid w:val="00B4402F"/>
    <w:rsid w:val="00B4566A"/>
    <w:rsid w:val="00B46210"/>
    <w:rsid w:val="00B663B4"/>
    <w:rsid w:val="00B669FE"/>
    <w:rsid w:val="00B952A2"/>
    <w:rsid w:val="00B95765"/>
    <w:rsid w:val="00BB07B8"/>
    <w:rsid w:val="00BE77BD"/>
    <w:rsid w:val="00C10DE3"/>
    <w:rsid w:val="00C21D8C"/>
    <w:rsid w:val="00C24F33"/>
    <w:rsid w:val="00C26188"/>
    <w:rsid w:val="00C264FD"/>
    <w:rsid w:val="00C5219B"/>
    <w:rsid w:val="00C63B53"/>
    <w:rsid w:val="00C650A6"/>
    <w:rsid w:val="00C72357"/>
    <w:rsid w:val="00C8165B"/>
    <w:rsid w:val="00C972C0"/>
    <w:rsid w:val="00CE284F"/>
    <w:rsid w:val="00D11C68"/>
    <w:rsid w:val="00D2607D"/>
    <w:rsid w:val="00D27428"/>
    <w:rsid w:val="00D300F4"/>
    <w:rsid w:val="00D30A08"/>
    <w:rsid w:val="00D93D01"/>
    <w:rsid w:val="00DA2BB1"/>
    <w:rsid w:val="00DA3E0C"/>
    <w:rsid w:val="00DB3A5B"/>
    <w:rsid w:val="00DB7D80"/>
    <w:rsid w:val="00DC39C3"/>
    <w:rsid w:val="00DE5230"/>
    <w:rsid w:val="00E018D6"/>
    <w:rsid w:val="00E07C33"/>
    <w:rsid w:val="00E26C02"/>
    <w:rsid w:val="00E271D0"/>
    <w:rsid w:val="00E305BE"/>
    <w:rsid w:val="00E571EB"/>
    <w:rsid w:val="00E80942"/>
    <w:rsid w:val="00E86756"/>
    <w:rsid w:val="00E963CE"/>
    <w:rsid w:val="00EF4E4C"/>
    <w:rsid w:val="00F25F5D"/>
    <w:rsid w:val="00F36A8A"/>
    <w:rsid w:val="00F37AF2"/>
    <w:rsid w:val="00F65105"/>
    <w:rsid w:val="00F7236D"/>
    <w:rsid w:val="00F73574"/>
    <w:rsid w:val="00F8330E"/>
    <w:rsid w:val="00F97E5A"/>
    <w:rsid w:val="00FA1E1A"/>
    <w:rsid w:val="00FB7AED"/>
    <w:rsid w:val="00FD200B"/>
    <w:rsid w:val="00FF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B669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9B5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customStyle="1" w:styleId="10">
    <w:name w:val="Заголовок 1 Знак"/>
    <w:basedOn w:val="a0"/>
    <w:link w:val="1"/>
    <w:uiPriority w:val="9"/>
    <w:rsid w:val="00B669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76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13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41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9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4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5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27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75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20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7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4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3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85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70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2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3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67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66657-9489-4205-B58D-BFC562B29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1</Pages>
  <Words>936</Words>
  <Characters>5341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344</cp:revision>
  <cp:lastPrinted>2023-11-27T12:28:00Z</cp:lastPrinted>
  <dcterms:created xsi:type="dcterms:W3CDTF">2023-09-27T12:41:00Z</dcterms:created>
  <dcterms:modified xsi:type="dcterms:W3CDTF">2025-12-18T09:31:00Z</dcterms:modified>
</cp:coreProperties>
</file>