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DE471" w14:textId="5D2FC441" w:rsidR="008F7265" w:rsidRDefault="008F7265" w:rsidP="008F726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79</w:t>
      </w:r>
      <w:bookmarkStart w:id="0" w:name="_GoBack"/>
      <w:bookmarkEnd w:id="0"/>
    </w:p>
    <w:p w14:paraId="2B517C73" w14:textId="77777777" w:rsidR="008F7265" w:rsidRDefault="008F7265" w:rsidP="008F726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7020007F" w14:textId="77777777" w:rsidR="008F7265" w:rsidRDefault="008F7265" w:rsidP="008F726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44AB9CCF" w:rsidR="00F37AF2" w:rsidRPr="00003A2A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413ED">
        <w:rPr>
          <w:rFonts w:ascii="Times New Roman" w:hAnsi="Times New Roman" w:cs="Times New Roman"/>
          <w:b/>
          <w:bCs/>
          <w:sz w:val="28"/>
          <w:szCs w:val="28"/>
          <w:lang w:val="ru-RU"/>
        </w:rPr>
        <w:t>1279</w:t>
      </w:r>
    </w:p>
    <w:p w14:paraId="7B640E6F" w14:textId="54F8CDC4" w:rsidR="001413ED" w:rsidRDefault="001413ED" w:rsidP="00AB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1413ED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Прийняття рішення про переведення дачних і садових будинків у жилі будинки</w:t>
      </w:r>
    </w:p>
    <w:p w14:paraId="67DF6BE8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2A58A743" w:rsidR="00F37AF2" w:rsidRPr="00AB73AF" w:rsidRDefault="00A7315E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AB73AF">
              <w:rPr>
                <w:rFonts w:ascii="Times New Roman" w:eastAsia="Times New Roman" w:hAnsi="Times New Roman" w:cs="Times New Roman"/>
                <w:lang w:val="uk-UA"/>
              </w:rPr>
              <w:t xml:space="preserve">Закони України </w:t>
            </w:r>
            <w:r w:rsidR="00B46210" w:rsidRPr="00B46210">
              <w:rPr>
                <w:rFonts w:ascii="Times New Roman" w:eastAsia="Times New Roman" w:hAnsi="Times New Roman" w:cs="Times New Roman"/>
              </w:rPr>
              <w:t>«Про місцеве самоврядування в Україні»,  «Про адміністративні послуги», «Про регулювання містобудівної діяльності»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0A4E1DBA" w:rsidR="00F37AF2" w:rsidRPr="00AB73AF" w:rsidRDefault="001413ED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29.04.2015 року № 321 «Порядок переведення дачних і садових будинків, що відповідають державним будівельним нормам, у жилі будинки».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24F46A09" w:rsidR="007D5788" w:rsidRPr="00AB73AF" w:rsidRDefault="001413ED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621A4A4E" w:rsidR="002B3A39" w:rsidRPr="00AB73AF" w:rsidRDefault="001413ED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413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 юридичної чи фізичної особи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7E5" w14:textId="5E2CEB02" w:rsidR="001413ED" w:rsidRPr="001413ED" w:rsidRDefault="001413ED" w:rsidP="00141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Для переведення дачного чи садового будинку у жилий будинок громадянин, який є його власником, або уповноважена ним особа (далі - власник) подає заяву на ім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’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я начальника відділу архітектури та містобудування за формою згідно з </w:t>
            </w:r>
            <w:hyperlink r:id="rId7" w:anchor="n25" w:history="1">
              <w:r w:rsidRPr="001413ED">
                <w:rPr>
                  <w:rStyle w:val="a3"/>
                  <w:rFonts w:ascii="Times New Roman" w:eastAsia="Times New Roman" w:hAnsi="Times New Roman" w:cs="Times New Roman"/>
                  <w:lang w:val="uk-UA" w:eastAsia="uk-UA"/>
                </w:rPr>
                <w:t>додатком</w:t>
              </w:r>
            </w:hyperlink>
            <w:r w:rsidRPr="001413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 до якої додаються:</w:t>
            </w:r>
          </w:p>
          <w:p w14:paraId="6BD26429" w14:textId="5239DE62" w:rsidR="001413ED" w:rsidRPr="001413ED" w:rsidRDefault="001413ED" w:rsidP="00141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- 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копія документа, що підтверджує право власності на дачний чи садовий будинок, засвідчена в установленому порядку (крім випадку, коли право власності на такий будинок зареєстровано в Державному реєстрі речових прав на нерухоме майно);</w:t>
            </w:r>
          </w:p>
          <w:p w14:paraId="01596D0A" w14:textId="73EF5D8C" w:rsidR="001413ED" w:rsidRPr="001413ED" w:rsidRDefault="001413ED" w:rsidP="00141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bookmarkStart w:id="1" w:name="n35"/>
            <w:bookmarkStart w:id="2" w:name="n13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- 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письмова згода співвласників (за наявності) на переведення такого будинку в жилий;</w:t>
            </w:r>
          </w:p>
          <w:p w14:paraId="5EB8BAB9" w14:textId="2422A179" w:rsidR="001413ED" w:rsidRPr="001413ED" w:rsidRDefault="001413ED" w:rsidP="00141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bookmarkStart w:id="3" w:name="n14"/>
            <w:bookmarkEnd w:id="3"/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- 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звіт про проведення технічного огляду дачного чи садового будинку з висновком про його відповідність державним будівельним нормам, підписаний виконавцем окремих видів робіт (послуг), пов’язаних із створенням об’єктів архітектури, створений виключно з використанням Реєстру будівельної діяльності у формі електронного документа з присвоєнням реєстраційного номера.</w:t>
            </w:r>
          </w:p>
          <w:p w14:paraId="3E18704D" w14:textId="77777777" w:rsidR="001413ED" w:rsidRPr="001413ED" w:rsidRDefault="001413ED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3848BEBF" w:rsidR="002910C3" w:rsidRPr="00571385" w:rsidRDefault="001413ED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413E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Письмова заява та документи, що додаються до неї подаються адміністратору відділу  надання адміністративних послуг чи надсилають рекомендованим листом з описом вкладення або в електронній формі через електронний кабінет користувача Єдиної державної електронної системи у сфері будівництва.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26814588" w:rsidR="002917B8" w:rsidRPr="00AB73AF" w:rsidRDefault="001413ED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13E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переведенні.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9D0" w14:textId="77777777" w:rsidR="001413ED" w:rsidRPr="001413ED" w:rsidRDefault="001413ED" w:rsidP="001413ED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413E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еподання документів, зазначених у </w:t>
            </w:r>
            <w:hyperlink r:id="rId8" w:anchor="n11" w:history="1">
              <w:r w:rsidRPr="001413ED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 xml:space="preserve">пункті </w:t>
              </w:r>
              <w:r w:rsidRPr="001413ED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4</w:t>
              </w:r>
            </w:hyperlink>
            <w:r w:rsidRPr="001413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цієї інформаційної картки.</w:t>
            </w:r>
          </w:p>
          <w:p w14:paraId="07FA77B5" w14:textId="77777777" w:rsidR="001413ED" w:rsidRPr="001413ED" w:rsidRDefault="001413ED" w:rsidP="001413ED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bookmarkStart w:id="4" w:name="n45"/>
            <w:bookmarkEnd w:id="4"/>
            <w:r w:rsidRPr="001413E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иявлення в поданих документах недостовірних відомостей;</w:t>
            </w:r>
          </w:p>
          <w:p w14:paraId="2ECF17BF" w14:textId="77777777" w:rsidR="001413ED" w:rsidRPr="001413ED" w:rsidRDefault="001413ED" w:rsidP="001413ED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bookmarkStart w:id="5" w:name="n46"/>
            <w:bookmarkEnd w:id="5"/>
            <w:r w:rsidRPr="001413E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1413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становлення відсутності у дачному чи садовому будинку діючої протягом року системи опалення для забезпечення експлуатації будинку та/або її невідповідність державним будівельним нормам, що встановлюють вимоги до опалення, вентиляції та кондиціонування;</w:t>
            </w:r>
          </w:p>
          <w:p w14:paraId="29FEAB2D" w14:textId="59CECEAE" w:rsidR="001413ED" w:rsidRPr="001413ED" w:rsidRDefault="001413ED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6" w:name="n47"/>
            <w:bookmarkEnd w:id="6"/>
            <w:r w:rsidRPr="001413E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Встановлення наявності у дачному чи садовому будинку деформацій, що можуть призвести до втрати несучої здатності конструкцій та руйнування будинку, за оцінкою механічного опору та стійкості несучих конструкцій.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27A809F9" w:rsidR="004355AE" w:rsidRPr="00AB73AF" w:rsidRDefault="001413ED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13ED">
              <w:rPr>
                <w:rFonts w:ascii="Times New Roman" w:eastAsia="Times New Roman" w:hAnsi="Times New Roman" w:cs="Times New Roman"/>
                <w:lang w:val="uk-UA" w:eastAsia="ru-RU"/>
              </w:rPr>
              <w:t>Рішення створюється виключно з використанням Реєстру будівельної діяльності у формі електронного документа з присвоєнням реєстраційного номера та накладенням кваліфікованого електронного підпису керівника уповноваженого органу.</w:t>
            </w:r>
          </w:p>
        </w:tc>
      </w:tr>
      <w:tr w:rsidR="00C10DE3" w:rsidRPr="00347B05" w14:paraId="1AAC4CFB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2F340D0A" w:rsidR="002917B8" w:rsidRPr="00AB73AF" w:rsidRDefault="001413ED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3E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Уповноважений орган у триденний строк з дня прийняття рішення про переведення дачних і садових будинків, що відповідають державним будівельним нормам, у жилі будинки видає або надсилає власникові рекомендованим листом з описом вкладення, або в електронній формі через </w:t>
            </w:r>
            <w:r w:rsidRPr="001413E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кабінетом, користувачем якої є уповноважений орган, рішення про переведення дачного чи садового будинку у жилий будинок із зазначенням його адреси (рішення про відмову в переведенні разом з поданими документами). У разі подання заяви про переведення дачного або садового будинку у жилий будинок через центр надання адміністративних послуг рішення про переведення дачних і садових будинків, що відповідають державним будівельним нормам, у жилі будинки, видається через зазначені центри.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2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20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16"/>
  </w:num>
  <w:num w:numId="19">
    <w:abstractNumId w:val="5"/>
  </w:num>
  <w:num w:numId="20">
    <w:abstractNumId w:val="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413ED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75EE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F7265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7315E"/>
    <w:rsid w:val="00AB73AF"/>
    <w:rsid w:val="00AC57BB"/>
    <w:rsid w:val="00AF3ED8"/>
    <w:rsid w:val="00B14709"/>
    <w:rsid w:val="00B26933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1-2015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21-2015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47F5-1E7D-42A7-80C4-1BABD9D4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211</cp:revision>
  <cp:lastPrinted>2023-11-27T12:28:00Z</cp:lastPrinted>
  <dcterms:created xsi:type="dcterms:W3CDTF">2023-09-27T12:41:00Z</dcterms:created>
  <dcterms:modified xsi:type="dcterms:W3CDTF">2025-12-18T09:36:00Z</dcterms:modified>
</cp:coreProperties>
</file>