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487CC8" w14:textId="26F06ABD" w:rsidR="00DE384E" w:rsidRDefault="00DE384E" w:rsidP="00DE384E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Додаток 1.1</w:t>
      </w:r>
      <w:r>
        <w:rPr>
          <w:rFonts w:ascii="Times New Roman" w:hAnsi="Times New Roman" w:cs="Times New Roman"/>
          <w:sz w:val="28"/>
          <w:szCs w:val="28"/>
          <w:lang w:val="ru-RU"/>
        </w:rPr>
        <w:t>94</w:t>
      </w:r>
      <w:bookmarkStart w:id="0" w:name="_GoBack"/>
      <w:bookmarkEnd w:id="0"/>
    </w:p>
    <w:p w14:paraId="7FE7CCA9" w14:textId="77777777" w:rsidR="00DE384E" w:rsidRDefault="00DE384E" w:rsidP="00DE384E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</w:p>
    <w:p w14:paraId="7AA35E96" w14:textId="77777777" w:rsidR="00DE384E" w:rsidRDefault="00DE384E" w:rsidP="00DE384E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Рішенням сорок другої сесії Лютенської сільської ради восьмого скликання від 24 грудня 2025 року</w:t>
      </w:r>
    </w:p>
    <w:p w14:paraId="5E3547B3" w14:textId="71A35ADF" w:rsidR="00F37AF2" w:rsidRPr="006275EE" w:rsidRDefault="00F37AF2" w:rsidP="00C72357">
      <w:pPr>
        <w:tabs>
          <w:tab w:val="left" w:pos="3828"/>
        </w:tabs>
        <w:ind w:firstLine="3828"/>
        <w:jc w:val="right"/>
      </w:pPr>
      <w:r w:rsidRPr="006275EE">
        <w:t xml:space="preserve">         </w:t>
      </w:r>
    </w:p>
    <w:p w14:paraId="3D0C9397" w14:textId="77777777"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14:paraId="2686E179" w14:textId="05A3C4B3" w:rsidR="00F37AF2" w:rsidRPr="0046038D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DA3E0C"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0B53" w:rsidRPr="000C0B5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46038D" w:rsidRPr="0046038D">
        <w:rPr>
          <w:rFonts w:ascii="Times New Roman" w:hAnsi="Times New Roman" w:cs="Times New Roman"/>
          <w:b/>
          <w:bCs/>
          <w:sz w:val="28"/>
          <w:szCs w:val="28"/>
        </w:rPr>
        <w:t>1376</w:t>
      </w:r>
    </w:p>
    <w:p w14:paraId="698BA2CE" w14:textId="433957B8" w:rsidR="0046038D" w:rsidRDefault="0046038D" w:rsidP="001413ED">
      <w:pPr>
        <w:tabs>
          <w:tab w:val="left" w:pos="3828"/>
        </w:tabs>
        <w:jc w:val="center"/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</w:pPr>
      <w:r w:rsidRPr="0046038D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  <w:t>Реєстрація декларації про готовність об'єкта до експлуатації, щодо об’єктів, що за класом наслідків (відповідальності) належать до об’єктів з незначними наслідками (СС1)</w:t>
      </w:r>
    </w:p>
    <w:p w14:paraId="67DF6BE8" w14:textId="76BDC717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6275EE">
        <w:rPr>
          <w:rFonts w:ascii="Times New Roman" w:hAnsi="Times New Roman" w:cs="Times New Roman"/>
          <w:lang w:val="ru-RU"/>
        </w:rPr>
        <w:t>ВІДДІЛ</w:t>
      </w:r>
    </w:p>
    <w:p w14:paraId="013B9720" w14:textId="77777777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ЦЕНТР НАДАННЯ АДМІНІСТРАТИВНИХ ПОСЛУГ</w:t>
      </w:r>
    </w:p>
    <w:p w14:paraId="6621530E" w14:textId="77777777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ВИКОНАВЧОГО КОМІТЕТУ</w:t>
      </w:r>
    </w:p>
    <w:p w14:paraId="277C3547" w14:textId="77777777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ЛЮТЕНСЬКОЇ СІЛЬСЬКОЇ РАДИ</w:t>
      </w:r>
    </w:p>
    <w:p w14:paraId="4AF3C378" w14:textId="226B473A" w:rsidR="00F37AF2" w:rsidRPr="0045709C" w:rsidRDefault="00F37AF2" w:rsidP="00AB73AF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0"/>
          <w:szCs w:val="20"/>
          <w:lang w:val="uk-UA" w:eastAsia="ru-RU"/>
        </w:rPr>
      </w:pP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1135"/>
        <w:gridCol w:w="3544"/>
        <w:gridCol w:w="5953"/>
      </w:tblGrid>
      <w:tr w:rsidR="00F37AF2" w14:paraId="55C2D613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A8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 надання адміністративної послуги та/або центру надання адміністративних послуг</w:t>
            </w:r>
          </w:p>
        </w:tc>
      </w:tr>
      <w:tr w:rsidR="00F37AF2" w14:paraId="428ED32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722B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983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Місцезнаходження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FD72" w14:textId="222010DF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с. Лютенька, вул.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Леоніда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  <w:p w14:paraId="7326C837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с. Рашівка, вул. Миру,50</w:t>
            </w:r>
          </w:p>
          <w:p w14:paraId="31DBE2F6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с. Соснівка, вул. Миру, 105</w:t>
            </w:r>
          </w:p>
          <w:p w14:paraId="331833FA" w14:textId="5B9ED04E"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№3: с. Лисівка, вул, Дружби,5</w:t>
            </w:r>
          </w:p>
        </w:tc>
      </w:tr>
      <w:tr w:rsidR="00F37AF2" w14:paraId="38A95541" w14:textId="77777777" w:rsidTr="000B28C7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C7D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D420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 щодо режиму роботи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14AF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Понеділок-четвер 08:00-17:0</w:t>
            </w:r>
          </w:p>
          <w:p w14:paraId="27285637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п'ятниця 08:00-16:00</w:t>
            </w:r>
          </w:p>
          <w:p w14:paraId="51805140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обідня перерва 12:00-13:00</w:t>
            </w:r>
          </w:p>
          <w:p w14:paraId="1C3BAEB0" w14:textId="6B7E2823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7AF2" w14:paraId="52E1EC00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64BF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CDD3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Телефон, адреса електронної пошти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6413" w14:textId="77777777"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</w:t>
            </w:r>
            <w:proofErr w:type="gram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тел.(</w:t>
            </w:r>
            <w:proofErr w:type="gram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14:paraId="5FD9FF8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тел. (05354)52-3-42</w:t>
            </w:r>
          </w:p>
          <w:p w14:paraId="492D851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(05354)52-7-31</w:t>
            </w:r>
          </w:p>
          <w:p w14:paraId="23280F5B" w14:textId="44AFB9D8"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(05354)52-51-42</w:t>
            </w:r>
          </w:p>
        </w:tc>
      </w:tr>
      <w:tr w:rsidR="00F37AF2" w14:paraId="4BA33425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A2F4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F37AF2" w14:paraId="41154DAD" w14:textId="77777777" w:rsidTr="00D11C68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508C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448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Закони 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5DCD" w14:textId="475FF10F" w:rsidR="00F37AF2" w:rsidRPr="00AB73AF" w:rsidRDefault="00264834" w:rsidP="00264834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264834">
              <w:rPr>
                <w:rFonts w:ascii="Times New Roman" w:eastAsia="Times New Roman" w:hAnsi="Times New Roman" w:cs="Times New Roman"/>
              </w:rPr>
              <w:t xml:space="preserve">«Про регулювання містобудівної діяльності» </w:t>
            </w:r>
          </w:p>
        </w:tc>
      </w:tr>
      <w:tr w:rsidR="00F37AF2" w14:paraId="3627EE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B545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0695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 xml:space="preserve">Акти Кабінету Міністрів України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7F42" w14:textId="25867FE4" w:rsidR="00F37AF2" w:rsidRPr="00371C32" w:rsidRDefault="0046038D" w:rsidP="0046038D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  <w:r w:rsidRPr="0046038D">
              <w:rPr>
                <w:rFonts w:ascii="Times New Roman" w:hAnsi="Times New Roman" w:cs="Times New Roman"/>
              </w:rPr>
              <w:t>Порядок прийняття в експлуатацію закінчених будівництвом об'єктів, затвердженого постановою Кабінету Міністрів України від 13 квітня 2011 р. № 461 «Питання прийняття в експлуатацію закінчених будівництвом об'єктів».</w:t>
            </w:r>
          </w:p>
        </w:tc>
      </w:tr>
      <w:tr w:rsidR="00F37AF2" w14:paraId="0ED7518D" w14:textId="77777777" w:rsidTr="000B28C7">
        <w:trPr>
          <w:trHeight w:val="7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6CEA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0A99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Акти центральних органів виконавчої влади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7542" w14:textId="3E472BF3" w:rsidR="007D5788" w:rsidRPr="00AB73AF" w:rsidRDefault="00264834" w:rsidP="008D0AD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---------------------</w:t>
            </w:r>
            <w:r w:rsidR="006356D0" w:rsidRPr="006356D0">
              <w:rPr>
                <w:rFonts w:ascii="Times New Roman" w:hAnsi="Times New Roman" w:cs="Times New Roman"/>
              </w:rPr>
              <w:t>  </w:t>
            </w:r>
          </w:p>
        </w:tc>
      </w:tr>
      <w:tr w:rsidR="00F37AF2" w14:paraId="09E794A4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4943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Умови отримання адміністративної послуги</w:t>
            </w:r>
            <w:r w:rsidRPr="00AB73AF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C39C3" w14:paraId="4DECE83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BAF8" w14:textId="5B5A0012" w:rsidR="00DC39C3" w:rsidRPr="00AB73AF" w:rsidRDefault="0045709C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7</w:t>
            </w:r>
            <w:r w:rsidR="00DC39C3"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9FBF" w14:textId="7CE88751" w:rsidR="00DC39C3" w:rsidRPr="00AB73AF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1413ED">
              <w:rPr>
                <w:rFonts w:ascii="Times New Roman" w:hAnsi="Times New Roman" w:cs="Times New Roman"/>
                <w:lang w:val="uk-UA"/>
              </w:rPr>
              <w:t>Підстава для отримання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528E" w14:textId="4407F064" w:rsidR="002B3A39" w:rsidRPr="00AB73AF" w:rsidRDefault="0046038D" w:rsidP="00DA2BB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46038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Прийняття в експлуатацію закінчених будівництвом об'єктів, що за класом наслідків (відповідальності) належать до об'єктів з незначними наслідками (СС1), об'єктів, будівництво яких здійснювалося на підставі будівельного паспорта або самочинно збудованого об'єкта, на яке визнано право власності за рішенням суду.</w:t>
            </w:r>
          </w:p>
        </w:tc>
      </w:tr>
      <w:tr w:rsidR="001413ED" w14:paraId="4A991E3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8E70" w14:textId="63DB5DA1" w:rsidR="001413ED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4471" w14:textId="4184AAD9" w:rsidR="001413ED" w:rsidRPr="00B46210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1413ED">
              <w:rPr>
                <w:rFonts w:ascii="Times New Roman" w:hAnsi="Times New Roman" w:cs="Times New Roman"/>
                <w:lang w:val="ru-RU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86E4" w14:textId="77777777" w:rsidR="0046038D" w:rsidRDefault="0046038D" w:rsidP="00371C3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6038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Один примірник декларації про готовність об'єкта до експлуатації (далі - декларація):</w:t>
            </w:r>
          </w:p>
          <w:p w14:paraId="2760CA01" w14:textId="77777777" w:rsidR="0046038D" w:rsidRDefault="0046038D" w:rsidP="00371C3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6038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щодо об'єктів, будівництво яких здійснено на підставі будівельного паспорта, за формою встановленого зразка; щодо об'єктів, що за класом наслідків (відповідальності) належать до об'єктів з незначними наслідками (СС1), за формою встановленого зразка; </w:t>
            </w:r>
          </w:p>
          <w:p w14:paraId="3E18704D" w14:textId="7877CF83" w:rsidR="006356D0" w:rsidRPr="004877FF" w:rsidRDefault="0046038D" w:rsidP="00371C3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6038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щодо самочинно збудованого об'єкта, на яке визнано право власності за рішенням суду, за формою встановленого зразка.</w:t>
            </w:r>
          </w:p>
        </w:tc>
      </w:tr>
      <w:tr w:rsidR="005C0299" w14:paraId="4DFB2998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A15F" w14:textId="124FEFE4" w:rsidR="005C0299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87AA" w14:textId="55519545" w:rsidR="005C0299" w:rsidRPr="00AB73AF" w:rsidRDefault="00B46210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46210">
              <w:rPr>
                <w:rFonts w:ascii="Times New Roman" w:hAnsi="Times New Roman" w:cs="Times New Roman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7DC1" w14:textId="77777777" w:rsidR="0046038D" w:rsidRDefault="0046038D" w:rsidP="00AB73A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6038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Заповнюється і подається за вибором замовника (його уповноваженої особи): </w:t>
            </w:r>
          </w:p>
          <w:p w14:paraId="12601A71" w14:textId="77777777" w:rsidR="0046038D" w:rsidRDefault="0046038D" w:rsidP="00AB73A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6038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1) в електронній формі через електронний кабінет шляхом подання засобами програмного забезпечення Єдиного державного вебпорталу електронних послуг (Портал Дія);</w:t>
            </w:r>
          </w:p>
          <w:p w14:paraId="56FD498A" w14:textId="255A4043" w:rsidR="002910C3" w:rsidRPr="00571385" w:rsidRDefault="0046038D" w:rsidP="00AB73A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</w:pPr>
            <w:r w:rsidRPr="0046038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2) у паперовій формі або поштовим відправленням з описом вкладення через центри надання адміністративних послуг.</w:t>
            </w:r>
          </w:p>
        </w:tc>
      </w:tr>
      <w:tr w:rsidR="00F37AF2" w14:paraId="6DB5CCA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B24C" w14:textId="47C84426" w:rsidR="00F37AF2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="00F37AF2"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D5FE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Платність (безоплатність)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3694" w14:textId="05AF7A99" w:rsidR="00F97E5A" w:rsidRPr="00B46210" w:rsidRDefault="00B46210" w:rsidP="00003A2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Безоплатно</w:t>
            </w:r>
          </w:p>
        </w:tc>
      </w:tr>
      <w:tr w:rsidR="008D000F" w14:paraId="5D9779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6FF3" w14:textId="1549E08A" w:rsidR="008D000F" w:rsidRPr="00AB73A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1</w:t>
            </w:r>
            <w:r w:rsidR="001413ED">
              <w:rPr>
                <w:rFonts w:ascii="Times New Roman" w:hAnsi="Times New Roman" w:cs="Times New Roman"/>
                <w:lang w:val="ru-RU"/>
              </w:rPr>
              <w:t>1</w:t>
            </w:r>
            <w:r w:rsidR="00441C95"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D6A" w14:textId="10653E57" w:rsidR="008D000F" w:rsidRPr="00AB73A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Строк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63D5" w14:textId="2B0ECE2D" w:rsidR="002917B8" w:rsidRPr="00A33BC0" w:rsidRDefault="00A33BC0" w:rsidP="00810A3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B3108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робочих днів</w:t>
            </w:r>
          </w:p>
          <w:p w14:paraId="0E3D37EF" w14:textId="1EE47AF9" w:rsidR="00371C32" w:rsidRPr="00AB73AF" w:rsidRDefault="00371C32" w:rsidP="00810A3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1413ED" w14:paraId="29F9AF3F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6207" w14:textId="1E221A1F" w:rsidR="001413ED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681B" w14:textId="22B1ABC4" w:rsidR="001413ED" w:rsidRPr="00AB73AF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413ED">
              <w:rPr>
                <w:rFonts w:ascii="Times New Roman" w:hAnsi="Times New Roman" w:cs="Times New Roman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D1E2" w14:textId="63ADE339" w:rsidR="001413ED" w:rsidRDefault="0046038D" w:rsidP="001413E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n46"/>
            <w:bookmarkEnd w:id="1"/>
            <w:r w:rsidRPr="0046038D">
              <w:rPr>
                <w:rFonts w:ascii="Times New Roman" w:eastAsia="Times New Roman" w:hAnsi="Times New Roman" w:cs="Times New Roman"/>
                <w:color w:val="000000"/>
              </w:rPr>
              <w:t>Подання чи оформлення декларації з порушенням установлених вимог.</w:t>
            </w:r>
          </w:p>
          <w:p w14:paraId="29FEAB2D" w14:textId="0BE31B33" w:rsidR="00371C32" w:rsidRPr="001413ED" w:rsidRDefault="00371C32" w:rsidP="001413E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F37AF2" w:rsidRPr="00347B05" w14:paraId="48EAB2D4" w14:textId="77777777" w:rsidTr="00240557">
        <w:trPr>
          <w:trHeight w:val="8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CA21" w14:textId="0DF2C29F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1</w:t>
            </w:r>
            <w:r w:rsidR="00DA2BB1">
              <w:rPr>
                <w:rFonts w:ascii="Times New Roman" w:hAnsi="Times New Roman" w:cs="Times New Roman"/>
                <w:lang w:val="ru-RU"/>
              </w:rPr>
              <w:t>5</w:t>
            </w:r>
            <w:r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0F56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0453" w14:textId="6D0AA818" w:rsidR="004355AE" w:rsidRPr="00AB73AF" w:rsidRDefault="0046038D" w:rsidP="00A731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038D">
              <w:rPr>
                <w:rFonts w:ascii="Times New Roman" w:eastAsia="Times New Roman" w:hAnsi="Times New Roman" w:cs="Times New Roman"/>
                <w:lang w:eastAsia="ru-RU"/>
              </w:rPr>
              <w:t>Внесення інформації, зазначеної у декларації до Реєстру будівельної діяльності або повернення декларації замовнику у спосіб, відповідно до якого були подані документи, з письмовим обґрунтуванням причин повернення. Відомості про повернення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6038D">
              <w:rPr>
                <w:rFonts w:ascii="Times New Roman" w:eastAsia="Times New Roman" w:hAnsi="Times New Roman" w:cs="Times New Roman"/>
                <w:lang w:eastAsia="ru-RU"/>
              </w:rPr>
              <w:t>декларації підлягають внесенню до Реєстру будівельної діяльності.</w:t>
            </w:r>
          </w:p>
        </w:tc>
      </w:tr>
      <w:tr w:rsidR="00C10DE3" w:rsidRPr="00347B05" w14:paraId="1AAC4CFB" w14:textId="77777777" w:rsidTr="0045709C">
        <w:trPr>
          <w:trHeight w:val="68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5309" w14:textId="399E878E" w:rsidR="00C10DE3" w:rsidRPr="00AB73AF" w:rsidRDefault="00C10DE3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1</w:t>
            </w:r>
            <w:r w:rsidR="00AB73AF" w:rsidRPr="00AB73AF">
              <w:rPr>
                <w:rFonts w:ascii="Times New Roman" w:hAnsi="Times New Roman" w:cs="Times New Roman"/>
                <w:lang w:val="ru-RU"/>
              </w:rPr>
              <w:t>6</w:t>
            </w:r>
            <w:r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A08" w14:textId="77777777" w:rsidR="00095BFF" w:rsidRPr="00AB73AF" w:rsidRDefault="00095BFF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  <w:p w14:paraId="7D44208F" w14:textId="427AD062" w:rsidR="00C10DE3" w:rsidRPr="00AB73AF" w:rsidRDefault="00C10DE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192B" w14:textId="6CF2DEFF" w:rsidR="002917B8" w:rsidRPr="00AB73AF" w:rsidRDefault="0046038D" w:rsidP="00A33BC0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38D">
              <w:rPr>
                <w:rFonts w:ascii="Times New Roman" w:eastAsia="Times New Roman" w:hAnsi="Times New Roman" w:cs="Times New Roman"/>
                <w:lang w:eastAsia="ru-RU"/>
              </w:rPr>
              <w:t>Після подання декларації в електронній формі її статус можна перевірити в електронному кабінеті. Повідомлення про вдалу реєстрацію чи повернення документа на доопрацювання також з'явиться в електронному кабінеті і буде відправлено на електронну пошту. Щойно декларація буде зареєстрована, запис про це з'явиться в Реєстрі будівельної діяльності. Перевірити реєстрацію декларації можна за допомогою Порталу Єдиної державної електронної системи у сфері будівництва.</w:t>
            </w:r>
          </w:p>
        </w:tc>
      </w:tr>
    </w:tbl>
    <w:p w14:paraId="2719742D" w14:textId="67268C50"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B64E7"/>
    <w:multiLevelType w:val="hybridMultilevel"/>
    <w:tmpl w:val="45147C4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5A5D8A"/>
    <w:multiLevelType w:val="hybridMultilevel"/>
    <w:tmpl w:val="E05A5FD4"/>
    <w:lvl w:ilvl="0" w:tplc="661A513C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6E15906"/>
    <w:multiLevelType w:val="hybridMultilevel"/>
    <w:tmpl w:val="2224070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35A3D"/>
    <w:multiLevelType w:val="hybridMultilevel"/>
    <w:tmpl w:val="6DF015D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0005E"/>
    <w:multiLevelType w:val="hybridMultilevel"/>
    <w:tmpl w:val="7968F8D8"/>
    <w:lvl w:ilvl="0" w:tplc="4EC8E352">
      <w:start w:val="1"/>
      <w:numFmt w:val="decimal"/>
      <w:lvlText w:val="%1."/>
      <w:lvlJc w:val="left"/>
      <w:pPr>
        <w:ind w:left="41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3C112389"/>
    <w:multiLevelType w:val="multilevel"/>
    <w:tmpl w:val="F5C42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1047D0"/>
    <w:multiLevelType w:val="hybridMultilevel"/>
    <w:tmpl w:val="8E4094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478C0"/>
    <w:multiLevelType w:val="hybridMultilevel"/>
    <w:tmpl w:val="83361CA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9FF70A1"/>
    <w:multiLevelType w:val="hybridMultilevel"/>
    <w:tmpl w:val="9D4AABAA"/>
    <w:lvl w:ilvl="0" w:tplc="1F7E98B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F6C328A"/>
    <w:multiLevelType w:val="hybridMultilevel"/>
    <w:tmpl w:val="06AEB0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16100"/>
    <w:multiLevelType w:val="hybridMultilevel"/>
    <w:tmpl w:val="20FA882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DC2A37"/>
    <w:multiLevelType w:val="hybridMultilevel"/>
    <w:tmpl w:val="3B825970"/>
    <w:lvl w:ilvl="0" w:tplc="99945A12">
      <w:start w:val="1"/>
      <w:numFmt w:val="decimal"/>
      <w:lvlText w:val="%1)"/>
      <w:lvlJc w:val="left"/>
      <w:pPr>
        <w:ind w:left="961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5" w15:restartNumberingAfterBreak="0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5A1CFE"/>
    <w:multiLevelType w:val="hybridMultilevel"/>
    <w:tmpl w:val="8A903E98"/>
    <w:lvl w:ilvl="0" w:tplc="03A427E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6C7D5485"/>
    <w:multiLevelType w:val="hybridMultilevel"/>
    <w:tmpl w:val="58647D0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20C25"/>
    <w:multiLevelType w:val="hybridMultilevel"/>
    <w:tmpl w:val="9788DD3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40B10B9"/>
    <w:multiLevelType w:val="hybridMultilevel"/>
    <w:tmpl w:val="F4E0D4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8268C8"/>
    <w:multiLevelType w:val="hybridMultilevel"/>
    <w:tmpl w:val="D5F255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9"/>
  </w:num>
  <w:num w:numId="4">
    <w:abstractNumId w:val="13"/>
  </w:num>
  <w:num w:numId="5">
    <w:abstractNumId w:val="15"/>
  </w:num>
  <w:num w:numId="6">
    <w:abstractNumId w:val="20"/>
  </w:num>
  <w:num w:numId="7">
    <w:abstractNumId w:val="22"/>
  </w:num>
  <w:num w:numId="8">
    <w:abstractNumId w:val="10"/>
  </w:num>
  <w:num w:numId="9">
    <w:abstractNumId w:val="21"/>
  </w:num>
  <w:num w:numId="10">
    <w:abstractNumId w:val="4"/>
  </w:num>
  <w:num w:numId="11">
    <w:abstractNumId w:val="12"/>
  </w:num>
  <w:num w:numId="12">
    <w:abstractNumId w:val="3"/>
  </w:num>
  <w:num w:numId="13">
    <w:abstractNumId w:val="9"/>
  </w:num>
  <w:num w:numId="14">
    <w:abstractNumId w:val="14"/>
  </w:num>
  <w:num w:numId="15">
    <w:abstractNumId w:val="16"/>
  </w:num>
  <w:num w:numId="16">
    <w:abstractNumId w:val="7"/>
  </w:num>
  <w:num w:numId="17">
    <w:abstractNumId w:val="2"/>
  </w:num>
  <w:num w:numId="18">
    <w:abstractNumId w:val="17"/>
  </w:num>
  <w:num w:numId="19">
    <w:abstractNumId w:val="6"/>
  </w:num>
  <w:num w:numId="20">
    <w:abstractNumId w:val="0"/>
  </w:num>
  <w:num w:numId="21">
    <w:abstractNumId w:val="1"/>
  </w:num>
  <w:num w:numId="22">
    <w:abstractNumId w:val="1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E8"/>
    <w:rsid w:val="00003A2A"/>
    <w:rsid w:val="000079BA"/>
    <w:rsid w:val="00017824"/>
    <w:rsid w:val="000352E5"/>
    <w:rsid w:val="00035AA8"/>
    <w:rsid w:val="000373FC"/>
    <w:rsid w:val="0007580F"/>
    <w:rsid w:val="00076618"/>
    <w:rsid w:val="00083BEE"/>
    <w:rsid w:val="0008738D"/>
    <w:rsid w:val="00095BFF"/>
    <w:rsid w:val="00096B41"/>
    <w:rsid w:val="000A1879"/>
    <w:rsid w:val="000A456B"/>
    <w:rsid w:val="000B16AB"/>
    <w:rsid w:val="000B28C7"/>
    <w:rsid w:val="000B3D92"/>
    <w:rsid w:val="000C0B53"/>
    <w:rsid w:val="000E0C50"/>
    <w:rsid w:val="00117C50"/>
    <w:rsid w:val="001413ED"/>
    <w:rsid w:val="001507B8"/>
    <w:rsid w:val="001835D8"/>
    <w:rsid w:val="001A75EF"/>
    <w:rsid w:val="001C2228"/>
    <w:rsid w:val="00233A76"/>
    <w:rsid w:val="00240557"/>
    <w:rsid w:val="00264834"/>
    <w:rsid w:val="00282E98"/>
    <w:rsid w:val="00283931"/>
    <w:rsid w:val="0028761B"/>
    <w:rsid w:val="002910C3"/>
    <w:rsid w:val="002917B8"/>
    <w:rsid w:val="00294A17"/>
    <w:rsid w:val="0029705E"/>
    <w:rsid w:val="002B3A39"/>
    <w:rsid w:val="002E7EC4"/>
    <w:rsid w:val="002F2CCF"/>
    <w:rsid w:val="00324CC6"/>
    <w:rsid w:val="00347B05"/>
    <w:rsid w:val="00371C32"/>
    <w:rsid w:val="0039622F"/>
    <w:rsid w:val="00412ACB"/>
    <w:rsid w:val="00413930"/>
    <w:rsid w:val="0041480E"/>
    <w:rsid w:val="004240DF"/>
    <w:rsid w:val="00427992"/>
    <w:rsid w:val="00431253"/>
    <w:rsid w:val="004355AE"/>
    <w:rsid w:val="00441C95"/>
    <w:rsid w:val="004565C5"/>
    <w:rsid w:val="0045709C"/>
    <w:rsid w:val="0046038D"/>
    <w:rsid w:val="00460D44"/>
    <w:rsid w:val="00476BF5"/>
    <w:rsid w:val="00485852"/>
    <w:rsid w:val="004877FF"/>
    <w:rsid w:val="00491E76"/>
    <w:rsid w:val="004A47FF"/>
    <w:rsid w:val="004B12E7"/>
    <w:rsid w:val="004B5A69"/>
    <w:rsid w:val="004B71A5"/>
    <w:rsid w:val="004C4112"/>
    <w:rsid w:val="004D59C9"/>
    <w:rsid w:val="00533CC1"/>
    <w:rsid w:val="00544AFB"/>
    <w:rsid w:val="00571385"/>
    <w:rsid w:val="005C0299"/>
    <w:rsid w:val="005C53DC"/>
    <w:rsid w:val="005C7208"/>
    <w:rsid w:val="006006CA"/>
    <w:rsid w:val="0060277F"/>
    <w:rsid w:val="00611783"/>
    <w:rsid w:val="006275EE"/>
    <w:rsid w:val="006356D0"/>
    <w:rsid w:val="0065422C"/>
    <w:rsid w:val="006E459C"/>
    <w:rsid w:val="006F15B3"/>
    <w:rsid w:val="00705B66"/>
    <w:rsid w:val="00737F8F"/>
    <w:rsid w:val="007547CC"/>
    <w:rsid w:val="007862C4"/>
    <w:rsid w:val="00795714"/>
    <w:rsid w:val="007A2214"/>
    <w:rsid w:val="007A575F"/>
    <w:rsid w:val="007D5788"/>
    <w:rsid w:val="007F164A"/>
    <w:rsid w:val="007F3408"/>
    <w:rsid w:val="00810A32"/>
    <w:rsid w:val="008238AE"/>
    <w:rsid w:val="00827209"/>
    <w:rsid w:val="00840A64"/>
    <w:rsid w:val="00893B0F"/>
    <w:rsid w:val="008960AF"/>
    <w:rsid w:val="008967B8"/>
    <w:rsid w:val="00896839"/>
    <w:rsid w:val="008A62E8"/>
    <w:rsid w:val="008B5A71"/>
    <w:rsid w:val="008D000F"/>
    <w:rsid w:val="008D0AD7"/>
    <w:rsid w:val="008D1AD4"/>
    <w:rsid w:val="008D239B"/>
    <w:rsid w:val="008D6A38"/>
    <w:rsid w:val="00907B31"/>
    <w:rsid w:val="00943915"/>
    <w:rsid w:val="00986CD1"/>
    <w:rsid w:val="009A655B"/>
    <w:rsid w:val="009D5F1F"/>
    <w:rsid w:val="00A04D96"/>
    <w:rsid w:val="00A07D4A"/>
    <w:rsid w:val="00A115C5"/>
    <w:rsid w:val="00A33BC0"/>
    <w:rsid w:val="00A73051"/>
    <w:rsid w:val="00A7315E"/>
    <w:rsid w:val="00AB73AF"/>
    <w:rsid w:val="00AC57BB"/>
    <w:rsid w:val="00AF3ED8"/>
    <w:rsid w:val="00B14709"/>
    <w:rsid w:val="00B26933"/>
    <w:rsid w:val="00B31082"/>
    <w:rsid w:val="00B46210"/>
    <w:rsid w:val="00B663B4"/>
    <w:rsid w:val="00B952A2"/>
    <w:rsid w:val="00B95765"/>
    <w:rsid w:val="00BB07B8"/>
    <w:rsid w:val="00C10DE3"/>
    <w:rsid w:val="00C24F33"/>
    <w:rsid w:val="00C26188"/>
    <w:rsid w:val="00C264FD"/>
    <w:rsid w:val="00C5219B"/>
    <w:rsid w:val="00C63B53"/>
    <w:rsid w:val="00C72357"/>
    <w:rsid w:val="00C8165B"/>
    <w:rsid w:val="00C972C0"/>
    <w:rsid w:val="00CE284F"/>
    <w:rsid w:val="00D11C68"/>
    <w:rsid w:val="00D27428"/>
    <w:rsid w:val="00D93D01"/>
    <w:rsid w:val="00DA2BB1"/>
    <w:rsid w:val="00DA3E0C"/>
    <w:rsid w:val="00DB3A5B"/>
    <w:rsid w:val="00DC39C3"/>
    <w:rsid w:val="00DE384E"/>
    <w:rsid w:val="00DE5230"/>
    <w:rsid w:val="00E018D6"/>
    <w:rsid w:val="00E07C33"/>
    <w:rsid w:val="00E26C02"/>
    <w:rsid w:val="00E271D0"/>
    <w:rsid w:val="00E305BE"/>
    <w:rsid w:val="00E86756"/>
    <w:rsid w:val="00E963CE"/>
    <w:rsid w:val="00EF4E4C"/>
    <w:rsid w:val="00F25F5D"/>
    <w:rsid w:val="00F37AF2"/>
    <w:rsid w:val="00F7236D"/>
    <w:rsid w:val="00F97E5A"/>
    <w:rsid w:val="00FB7AED"/>
    <w:rsid w:val="00FD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88ED"/>
  <w15:chartTrackingRefBased/>
  <w15:docId w15:val="{C0CA2054-4445-45B8-8D1D-317CA425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17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13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3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5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1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7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7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7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5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5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0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1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6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5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9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26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8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9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F11A8-FAB5-449C-93F3-156FC8E83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1</Pages>
  <Words>597</Words>
  <Characters>3405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225</cp:revision>
  <cp:lastPrinted>2023-11-27T12:28:00Z</cp:lastPrinted>
  <dcterms:created xsi:type="dcterms:W3CDTF">2023-09-27T12:41:00Z</dcterms:created>
  <dcterms:modified xsi:type="dcterms:W3CDTF">2025-12-18T11:06:00Z</dcterms:modified>
</cp:coreProperties>
</file>