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812A" w14:textId="7427C168" w:rsidR="006F286C" w:rsidRDefault="006F286C" w:rsidP="006F286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99</w:t>
      </w:r>
      <w:bookmarkStart w:id="0" w:name="_GoBack"/>
      <w:bookmarkEnd w:id="0"/>
    </w:p>
    <w:p w14:paraId="36FD192D" w14:textId="77777777" w:rsidR="006F286C" w:rsidRDefault="006F286C" w:rsidP="006F286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6BBA2EC" w14:textId="77777777" w:rsidR="006F286C" w:rsidRDefault="006F286C" w:rsidP="006F286C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74AAAB22" w:rsidR="00F37AF2" w:rsidRPr="005F13A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F13A8" w:rsidRPr="005F13A8">
        <w:rPr>
          <w:rFonts w:ascii="Times New Roman" w:hAnsi="Times New Roman" w:cs="Times New Roman"/>
          <w:b/>
          <w:bCs/>
          <w:sz w:val="28"/>
          <w:szCs w:val="28"/>
        </w:rPr>
        <w:t>1873</w:t>
      </w:r>
    </w:p>
    <w:p w14:paraId="4BC9BF45" w14:textId="115050C2" w:rsidR="005F13A8" w:rsidRDefault="005F13A8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5F13A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Реєстрація декларації про готовність об'єкта до експлуатації (щодо об’єктів,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робіт)</w:t>
      </w:r>
    </w:p>
    <w:p w14:paraId="67DF6BE8" w14:textId="52741EAD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F60DDFC" w:rsidR="00F37AF2" w:rsidRPr="00AB73AF" w:rsidRDefault="005F13A8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F13A8">
              <w:rPr>
                <w:rFonts w:ascii="Times New Roman" w:eastAsia="Times New Roman" w:hAnsi="Times New Roman" w:cs="Times New Roman"/>
              </w:rPr>
              <w:t>Закон України «Про регулювання містобудівної діяльності», стаття 39-</w:t>
            </w:r>
            <w:proofErr w:type="gramStart"/>
            <w:r w:rsidRPr="005F13A8">
              <w:rPr>
                <w:rFonts w:ascii="Times New Roman" w:eastAsia="Times New Roman" w:hAnsi="Times New Roman" w:cs="Times New Roman"/>
              </w:rPr>
              <w:t>1 ,</w:t>
            </w:r>
            <w:proofErr w:type="gramEnd"/>
            <w:r w:rsidRPr="005F13A8">
              <w:rPr>
                <w:rFonts w:ascii="Times New Roman" w:eastAsia="Times New Roman" w:hAnsi="Times New Roman" w:cs="Times New Roman"/>
              </w:rPr>
              <w:t xml:space="preserve"> пункт 9 розділу V «Прикінцеві положення».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495E1855" w:rsidR="00F37AF2" w:rsidRPr="00371C32" w:rsidRDefault="005F13A8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5F13A8">
              <w:rPr>
                <w:rFonts w:ascii="Times New Roman" w:hAnsi="Times New Roman" w:cs="Times New Roman"/>
              </w:rPr>
              <w:t xml:space="preserve">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01873; наказ Міністерства регіонального </w:t>
            </w:r>
            <w:r w:rsidRPr="005F13A8">
              <w:rPr>
                <w:rFonts w:ascii="Times New Roman" w:hAnsi="Times New Roman" w:cs="Times New Roman"/>
              </w:rPr>
              <w:lastRenderedPageBreak/>
              <w:t>розвитку, будівництва та житлово-комунального господарства України від 03 липня 2018 р. № 158 «Про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робіт», зареєстрований в Міністерстві юстиції України 28 серпня 2018 року за № 976/32428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76FB02D6" w:rsidR="002B3A39" w:rsidRPr="00AB73AF" w:rsidRDefault="005F13A8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5F13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Прийняття в експлуатацію об'єктів будівництва, що за класом наслідків (відповідальності) належать до об'єктів з незначними наслідками (СС1), збудовані на земельних ділянках відповідного цільового призначення без дозвільного документа на виконання будівельних робіт, а саме: індивідуальних (садибних) житлових будинків, садових, дачних будинків загальною площею до 500 квадратних метрів, а також господарських (присадибних) будівель і споруд загальною площею до 500 квадратних метрів, збудованих у період з 05 серпня 1992 року по 09 квітня 2015 року; будівель і споруд сільськогосподарського призначення, збудованих до 12 березня 2011 року.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538793B3" w:rsidR="006356D0" w:rsidRPr="004877FF" w:rsidRDefault="005F13A8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F13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подається: - декларація про готовність об’єкта до експлуатації за формою, визначеною у додатку до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будівельні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затвердженого наказом Мінрегіону від 03 липня 2018 р. № 158; - копія документа, що засвідчує право власності чи користування земельною ділянкою відповідного цільового призначення, на якій розміщено об’єкт (не додається у разі подання декларації через електронний кабінет); - копія технічного паспорта, складеного до 01 грудня 2021 року, відомості про який внесені виконавцем до Реєстру будівельної діяльності (не додається у разі подання декларації через електронний кабінет); *Технічні паспорти, складені до 31 серпня 2018 року щодо індивідуальних (садибних) житлових будинків, садових, дачних будинків загальною площею до 500 квадратних метрів включно, а також господарських (присадибних) будівель і споруд загальною площею до 100 квадратних метрів включно подаються за умови проставлення в них відповідної відмітки про проведення їх технічного обстеження. - звіт про технічне обстеження (крім випадків прийняття в експлуатацію індивідуальних </w:t>
            </w:r>
            <w:r w:rsidRPr="005F13A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(садибних) житлових будинків, садових, дачних будинків загальною площею до 500 квадратних метрів включно, а також господарських (присадибних) будівель і споруд загальною площею до 100 квадратних метрів включно); Якщо документи подаються особисто, замовник пред’являє документ, що відповідно до закону посвідчує особу.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6BE922A7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 xml:space="preserve">Автоматично / </w:t>
            </w:r>
            <w:r w:rsidR="005F13A8" w:rsidRPr="005F13A8">
              <w:rPr>
                <w:rFonts w:ascii="Times New Roman" w:eastAsia="Times New Roman" w:hAnsi="Times New Roman" w:cs="Times New Roman"/>
                <w:color w:val="000000"/>
              </w:rPr>
              <w:t>десять робочих днів.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769119FF" w:rsidR="00371C32" w:rsidRPr="001413ED" w:rsidRDefault="005F13A8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5F13A8">
              <w:rPr>
                <w:rFonts w:ascii="Times New Roman" w:eastAsia="Times New Roman" w:hAnsi="Times New Roman" w:cs="Times New Roman"/>
                <w:color w:val="000000"/>
              </w:rPr>
              <w:t>Подання чи оформлення декларації та поданих документів з порушенням установлених вимог, у тому числі у разі виявлення невідповідності поданих документів вимогам законодавства, недостовірних відомостей у поданих документах. Орган державного архітектурно-будівельного контролю повертає замовнику декларацію та подані документи на доопрацювання з обґрунтуванням причин у строк, передбачений для її реєстрації.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17495DC8" w:rsidR="004355AE" w:rsidRPr="00AB73AF" w:rsidRDefault="005F13A8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F13A8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декларації до Реєстру будівельної діяльності або повернення декларації замовнику у спосіб, відповідно до якого були подані документи, з письмовим обґрунтуванням причин повернення. Відомості про повернення декларації підлягають внесенню до Реєстру будівельної діяльності.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3A1052E4" w:rsidR="0068730B" w:rsidRPr="0068730B" w:rsidRDefault="005F13A8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13A8">
              <w:rPr>
                <w:rFonts w:ascii="Times New Roman" w:eastAsia="Times New Roman" w:hAnsi="Times New Roman" w:cs="Times New Roman"/>
                <w:lang w:eastAsia="ru-RU"/>
              </w:rPr>
              <w:t>Орган державного архітектурно-будівельного контролю повертає замовнику декларацію та подані документи на доопрацювання з обґрунтуванням усіх причин та рекомендаціями щодо їх усунення у строк, передбачений для її реєстрації, якщо декларацію подано чи оформлено з порушенням вимог, установлених цим Порядком, у тому числі у разі виявлення невідповідності поданих документів вимогам законодавства, недостовірних відомостей у поданих документах.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6F286C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D7BD-CBCB-434A-9660-8EC19D7A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239</cp:revision>
  <cp:lastPrinted>2023-11-27T12:28:00Z</cp:lastPrinted>
  <dcterms:created xsi:type="dcterms:W3CDTF">2023-09-27T12:41:00Z</dcterms:created>
  <dcterms:modified xsi:type="dcterms:W3CDTF">2025-12-18T11:11:00Z</dcterms:modified>
</cp:coreProperties>
</file>