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31" w:rsidRDefault="00562431" w:rsidP="0056243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235</w:t>
      </w:r>
    </w:p>
    <w:p w:rsidR="00562431" w:rsidRDefault="00562431" w:rsidP="0056243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62431" w:rsidRDefault="00562431" w:rsidP="0056243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177397">
        <w:rPr>
          <w:rFonts w:ascii="Times New Roman" w:hAnsi="Times New Roman" w:cs="Times New Roman"/>
          <w:b/>
          <w:bCs/>
          <w:sz w:val="32"/>
          <w:szCs w:val="32"/>
          <w:lang w:val="uk-UA"/>
        </w:rPr>
        <w:t>00252</w:t>
      </w:r>
    </w:p>
    <w:p w:rsidR="00177397" w:rsidRPr="00177397" w:rsidRDefault="00177397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1773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Переведення виплати пенсії за новим місцем проживання</w:t>
      </w:r>
    </w:p>
    <w:p w:rsidR="00FD09AD" w:rsidRPr="00FD09AD" w:rsidRDefault="00347E30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ПЕНСІЙНИЙ ФОНД УКРАЇНИ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Закони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Закон України “Про пенсійне забезпечення осіб, звільнених з військової служби, та деяких інших осіб”;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Закон України “Про загальнообов’язкове державне пенсійне страхування” (далі – Закон № 1058).</w:t>
            </w:r>
          </w:p>
          <w:p w:rsidR="007C7FD0" w:rsidRPr="00177397" w:rsidRDefault="007C7FD0" w:rsidP="00177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Акти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Кабінету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Міністрів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Постанова Кабінету Міністрів України   від 30 серпня 1999 року № 1596 “Про затвердження Порядку виплати пенсій та грошової допомоги через поточні рахунки в банках”;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 xml:space="preserve">постанова   Кабінету   Міністрів   України  від 17 липня   2019  року   №   681  “Про   оптимізацію надання     адміністративних     послуг     у     сфері пенсійного забезпечення” (далі – Постанова № 681); постанова   Кабінету   Міністрів   України  від 16 грудня  2020   року  №   1279   “Деякі   питання організації виплати пенсій та </w:t>
            </w:r>
            <w:r w:rsidRPr="00177397">
              <w:rPr>
                <w:sz w:val="22"/>
                <w:szCs w:val="22"/>
              </w:rPr>
              <w:lastRenderedPageBreak/>
              <w:t>грошової допомоги”.</w:t>
            </w:r>
          </w:p>
          <w:p w:rsidR="00D219A7" w:rsidRPr="00177397" w:rsidRDefault="00D219A7" w:rsidP="00177397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Акти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центральних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органів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виконавчої</w:t>
            </w:r>
            <w:r w:rsidR="00FE1E21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Постанова    правління    Пенсійного     фонду України від 25 листопада 2005 року № 22-1 “Про затвердження Порядку подання та оформлення документів для призначення (перерахунку) пенсій відповідно до Закону України “Про загальнообов’язкове          державне           пенсійне страхування”, зареєстрована в Міністерстві юстиції України 27 грудня 2005 року за № 1566/11846 (далі – Порядок № 22-1);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постанова правління Пенсійного фонду України від 30 січня 2007 року № 3-1 “Про затвердження Порядку подання та оформлення документів для призначення (перерахунку) пенсій відповідно до Закону України “Про пенсійне забезпечення осіб, звільнених з військової служби, та деяких інших осіб”, зареєстрована в Міністерстві юстиції     України     15      лютого      2007      року за № 135/13402;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   в   Міністерстві   юстиції   України 18 серпня 2015 року за № 991/27436.</w:t>
            </w:r>
          </w:p>
          <w:p w:rsidR="00F20A40" w:rsidRPr="00177397" w:rsidRDefault="00F20A40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17739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17739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17739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32184E" w:rsidTr="00347E30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347E30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177397" w:rsidRDefault="00177397" w:rsidP="00177397">
            <w:pPr>
              <w:pStyle w:val="a8"/>
              <w:jc w:val="both"/>
              <w:rPr>
                <w:rFonts w:ascii="Times New Roman" w:hAnsi="Times New Roman"/>
              </w:rPr>
            </w:pPr>
            <w:r w:rsidRPr="00177397">
              <w:rPr>
                <w:rFonts w:ascii="Times New Roman" w:hAnsi="Times New Roman"/>
                <w:shd w:val="clear" w:color="auto" w:fill="FFFFFF"/>
              </w:rPr>
              <w:t>Пенсіонери, які переїжджають на постійне або тимчасове проживання до іншої адміністративно- територіальної одиниці в Україні.</w:t>
            </w: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177397" w:rsidRDefault="00347E30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177397" w:rsidRDefault="00347E30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Підстава для отримання</w:t>
            </w:r>
            <w:r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адміністративної</w:t>
            </w:r>
            <w:r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Звернення пенсіонера.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За недієздатних осіб, осіб, дієздатність яких обмежено, малолітніх або неповнолітніх осіб – звернення їх законних представників.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За осіб, які потребують опіки (піклування), яким опікуна (піклувальника) не призначено і які перебувають на довготривалому лікуванні у закладі охорони здоров’я, – звернення адміністрації цього закладу.</w:t>
            </w:r>
          </w:p>
          <w:p w:rsidR="00347E30" w:rsidRPr="00177397" w:rsidRDefault="00347E30" w:rsidP="00177397">
            <w:pPr>
              <w:pStyle w:val="a8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F37AF2" w:rsidRPr="00E5163D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347E30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9</w:t>
            </w:r>
            <w:r w:rsidR="00F37AF2" w:rsidRPr="001773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>Перелік</w:t>
            </w:r>
          </w:p>
          <w:p w:rsidR="005456CC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1)  Заява;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2)   паспорт громадянина України або тимчасове посвідчення громадянина України (для іноземців та осіб без громадянства – паспортний документ іноземця або документ, що посвідчує особу без громадянства, посвідка на постійне проживання, посвідчення біженця або іншого документа, що підтверджує законність перебування іноземця чи особи без громадянства, для дитини – свідоцтво про народження). Законний представник, представник адміністрації закладу охорони здоров’я додатково подають документи, що підтверджують їх повноваження;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 xml:space="preserve">*3) документ, що підтверджує 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</w:t>
            </w:r>
            <w:r w:rsidRPr="00177397">
              <w:rPr>
                <w:sz w:val="22"/>
                <w:szCs w:val="22"/>
              </w:rPr>
              <w:lastRenderedPageBreak/>
              <w:t>мають відмітку у паспорті), передбачений пунктом 2.27 розділу ІІ Порядку № 22-1;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*4) довідка про реєстрацію місця проживання особи, передбачена постановою Кабінету Міністрів України від 02 березня 2016 року № 207 “Про затвердження Правил реєстрації місця проживання та Порядку передачі органами реєстрації інформації до Єдиного державного демографічного реєстру” (для громадян, які мають паспорт громадянина України у формі пластикової картки типу ID-1).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rStyle w:val="ac"/>
                <w:sz w:val="22"/>
                <w:szCs w:val="22"/>
              </w:rPr>
              <w:t>*Документи подаються у разі, якщо в інформаційних системах, визначених Постановою № 681, відсутні необхідні відомості або у них містяться розбіжності.</w:t>
            </w:r>
          </w:p>
          <w:p w:rsidR="00987066" w:rsidRPr="00177397" w:rsidRDefault="00987066" w:rsidP="00177397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>Спосіб</w:t>
            </w:r>
            <w:r w:rsidR="005456CC" w:rsidRPr="00177397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177397">
              <w:rPr>
                <w:rFonts w:ascii="Times New Roman" w:hAnsi="Times New Roman" w:cs="Times New Roman"/>
              </w:rPr>
              <w:t>одання</w:t>
            </w:r>
            <w:r w:rsidR="005456CC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документів,</w:t>
            </w:r>
            <w:r w:rsidR="005456CC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1773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739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Заява та документи подаються в: паперовій формі;</w:t>
            </w:r>
          </w:p>
          <w:p w:rsidR="00177397" w:rsidRPr="00177397" w:rsidRDefault="00177397" w:rsidP="00177397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</w:rPr>
              <w:t>електронній формі через вебпортал електронних послуг Пенсійного фонду України з використанням кваліфікованого електронного підпису або електронної системи BankID відповідно до Закону № 1058. До заяви додаються скановані копії оригіналів документів, (мають містити чітке зображення повного складу тексту документа та його реквізитів).</w:t>
            </w:r>
          </w:p>
          <w:p w:rsidR="00F37AF2" w:rsidRPr="00177397" w:rsidRDefault="00F37AF2" w:rsidP="0017739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177397" w:rsidRDefault="005456CC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177397" w:rsidRDefault="00101D3A" w:rsidP="00177397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177397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177397" w:rsidRDefault="005456CC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177397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177397" w:rsidRDefault="00F37AF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177397" w:rsidRDefault="00177397" w:rsidP="00177397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177397">
              <w:rPr>
                <w:sz w:val="22"/>
                <w:szCs w:val="22"/>
                <w:shd w:val="clear" w:color="auto" w:fill="FFFFFF"/>
              </w:rPr>
              <w:t>Протягом 10 днів з дня подання заяви.</w:t>
            </w:r>
          </w:p>
        </w:tc>
      </w:tr>
      <w:tr w:rsidR="00E72D4E" w:rsidRPr="0048792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177397" w:rsidRDefault="00E72D4E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177397" w:rsidRDefault="00E72D4E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177397" w:rsidRDefault="00177397" w:rsidP="00177397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7739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uk-UA"/>
              </w:rPr>
              <w:t>-----------------</w:t>
            </w:r>
            <w:r w:rsidR="00E5163D" w:rsidRPr="0017739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177397" w:rsidRDefault="00E72D4E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17739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177397" w:rsidRDefault="001C5DC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177397" w:rsidRDefault="00177397" w:rsidP="00177397">
            <w:pPr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  <w:shd w:val="clear" w:color="auto" w:fill="FFFFFF"/>
              </w:rPr>
              <w:t>Переведення виплати пенсії за новим місцем проживання.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177397" w:rsidRDefault="00E1027A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17739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177397" w:rsidRDefault="001C5DC2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397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177397" w:rsidRDefault="00177397" w:rsidP="0017739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shd w:val="clear" w:color="auto" w:fill="FFFFFF"/>
              </w:rPr>
              <w:t>Виплата пенсії за новим місцем проживання за обраним особою способом.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177397" w:rsidRDefault="0006207C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177397" w:rsidRDefault="0006207C" w:rsidP="001773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77397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177397" w:rsidRDefault="00460DDA" w:rsidP="0017739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77397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D7" w:rsidRDefault="000A6FD7" w:rsidP="00040714">
      <w:pPr>
        <w:spacing w:after="0" w:line="240" w:lineRule="auto"/>
      </w:pPr>
      <w:r>
        <w:separator/>
      </w:r>
    </w:p>
  </w:endnote>
  <w:endnote w:type="continuationSeparator" w:id="1">
    <w:p w:rsidR="000A6FD7" w:rsidRDefault="000A6FD7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D7" w:rsidRDefault="000A6FD7" w:rsidP="00040714">
      <w:pPr>
        <w:spacing w:after="0" w:line="240" w:lineRule="auto"/>
      </w:pPr>
      <w:r>
        <w:separator/>
      </w:r>
    </w:p>
  </w:footnote>
  <w:footnote w:type="continuationSeparator" w:id="1">
    <w:p w:rsidR="000A6FD7" w:rsidRDefault="000A6FD7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A6FD7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7F6B"/>
    <w:rsid w:val="00173AF7"/>
    <w:rsid w:val="0017739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1F60A2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47E30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62431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79B0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204EF"/>
    <w:rsid w:val="009337D0"/>
    <w:rsid w:val="009623F1"/>
    <w:rsid w:val="00963214"/>
    <w:rsid w:val="00981599"/>
    <w:rsid w:val="00987066"/>
    <w:rsid w:val="009A052D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6F0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5964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B101F"/>
    <w:rsid w:val="00EB6F9B"/>
    <w:rsid w:val="00ED07DF"/>
    <w:rsid w:val="00EE2727"/>
    <w:rsid w:val="00EE55A5"/>
    <w:rsid w:val="00EE6D0F"/>
    <w:rsid w:val="00EE74F5"/>
    <w:rsid w:val="00F02E02"/>
    <w:rsid w:val="00F0625B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71FA6"/>
    <w:rsid w:val="00FA245B"/>
    <w:rsid w:val="00FB4BDF"/>
    <w:rsid w:val="00FD09AD"/>
    <w:rsid w:val="00FE06B4"/>
    <w:rsid w:val="00FE1E21"/>
    <w:rsid w:val="00FE5829"/>
    <w:rsid w:val="00FE7B8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ы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265</cp:revision>
  <cp:lastPrinted>2023-11-27T12:28:00Z</cp:lastPrinted>
  <dcterms:created xsi:type="dcterms:W3CDTF">2023-09-27T12:41:00Z</dcterms:created>
  <dcterms:modified xsi:type="dcterms:W3CDTF">2025-12-18T19:14:00Z</dcterms:modified>
</cp:coreProperties>
</file>