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5E" w:rsidRDefault="000D0F5E" w:rsidP="000D0F5E">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239</w:t>
      </w:r>
    </w:p>
    <w:p w:rsidR="000D0F5E" w:rsidRDefault="000D0F5E" w:rsidP="000D0F5E">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0D0F5E" w:rsidRDefault="000D0F5E" w:rsidP="000D0F5E">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296C6A">
        <w:rPr>
          <w:rFonts w:ascii="Times New Roman" w:hAnsi="Times New Roman" w:cs="Times New Roman"/>
          <w:b/>
          <w:bCs/>
          <w:sz w:val="32"/>
          <w:szCs w:val="32"/>
          <w:lang w:val="uk-UA"/>
        </w:rPr>
        <w:t>00907</w:t>
      </w:r>
    </w:p>
    <w:p w:rsidR="00296C6A" w:rsidRPr="00296C6A" w:rsidRDefault="00296C6A" w:rsidP="007E5533">
      <w:pPr>
        <w:jc w:val="center"/>
        <w:rPr>
          <w:rFonts w:ascii="Times New Roman" w:hAnsi="Times New Roman" w:cs="Times New Roman"/>
          <w:b/>
          <w:color w:val="000000"/>
          <w:sz w:val="28"/>
          <w:szCs w:val="28"/>
          <w:shd w:val="clear" w:color="auto" w:fill="FFFFFF"/>
          <w:lang w:val="uk-UA"/>
        </w:rPr>
      </w:pPr>
      <w:r w:rsidRPr="00296C6A">
        <w:rPr>
          <w:rFonts w:ascii="Times New Roman" w:hAnsi="Times New Roman" w:cs="Times New Roman"/>
          <w:b/>
          <w:color w:val="000000"/>
          <w:sz w:val="28"/>
          <w:szCs w:val="28"/>
          <w:shd w:val="clear" w:color="auto" w:fill="FFFFFF"/>
        </w:rPr>
        <w:t>Видача даних про особливі умови праці</w:t>
      </w:r>
    </w:p>
    <w:p w:rsidR="00FD09AD" w:rsidRPr="00FD09AD" w:rsidRDefault="00347E30"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ПЕНСІЙНИЙ ФОНД УКРАЇНИ</w:t>
      </w:r>
    </w:p>
    <w:tbl>
      <w:tblPr>
        <w:tblStyle w:val="a4"/>
        <w:tblW w:w="10774" w:type="dxa"/>
        <w:tblInd w:w="-885" w:type="dxa"/>
        <w:tblLook w:val="04A0"/>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Закони</w:t>
            </w:r>
            <w:r w:rsidR="00FE1E21" w:rsidRPr="00296C6A">
              <w:rPr>
                <w:rFonts w:ascii="Times New Roman" w:hAnsi="Times New Roman" w:cs="Times New Roman"/>
                <w:lang w:val="uk-UA"/>
              </w:rPr>
              <w:t xml:space="preserve"> </w:t>
            </w:r>
            <w:r w:rsidRPr="00296C6A">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E645D" w:rsidRPr="00296C6A" w:rsidRDefault="00C53732" w:rsidP="00296C6A">
            <w:pPr>
              <w:pStyle w:val="1"/>
              <w:spacing w:before="0" w:beforeAutospacing="0"/>
              <w:jc w:val="both"/>
              <w:outlineLvl w:val="0"/>
              <w:rPr>
                <w:b w:val="0"/>
                <w:bCs w:val="0"/>
                <w:color w:val="333333"/>
                <w:sz w:val="22"/>
                <w:szCs w:val="22"/>
                <w:lang w:val="uk-UA"/>
              </w:rPr>
            </w:pPr>
            <w:r w:rsidRPr="00296C6A">
              <w:rPr>
                <w:b w:val="0"/>
                <w:sz w:val="22"/>
                <w:szCs w:val="22"/>
              </w:rPr>
              <w:t>Закон України “</w:t>
            </w:r>
            <w:r w:rsidR="006E645D" w:rsidRPr="00296C6A">
              <w:rPr>
                <w:b w:val="0"/>
                <w:bCs w:val="0"/>
                <w:color w:val="333333"/>
                <w:sz w:val="22"/>
                <w:szCs w:val="22"/>
              </w:rPr>
              <w:t>Про збір та облік єдиного внеску на загальнообов'язкове державне соціальне страхування</w:t>
            </w:r>
            <w:r w:rsidR="006E645D" w:rsidRPr="00296C6A">
              <w:rPr>
                <w:b w:val="0"/>
                <w:bCs w:val="0"/>
                <w:color w:val="333333"/>
                <w:sz w:val="22"/>
                <w:szCs w:val="22"/>
                <w:lang w:val="uk-UA"/>
              </w:rPr>
              <w:t>»</w:t>
            </w:r>
          </w:p>
          <w:p w:rsidR="007C7FD0" w:rsidRPr="00296C6A" w:rsidRDefault="007C7FD0" w:rsidP="00296C6A">
            <w:pPr>
              <w:jc w:val="both"/>
              <w:rPr>
                <w:rFonts w:ascii="Times New Roman" w:hAnsi="Times New Roman" w:cs="Times New Roman"/>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Акти</w:t>
            </w:r>
            <w:r w:rsidR="00FE1E21" w:rsidRPr="00296C6A">
              <w:rPr>
                <w:rFonts w:ascii="Times New Roman" w:hAnsi="Times New Roman" w:cs="Times New Roman"/>
                <w:lang w:val="uk-UA"/>
              </w:rPr>
              <w:t xml:space="preserve"> </w:t>
            </w:r>
            <w:r w:rsidRPr="00296C6A">
              <w:rPr>
                <w:rFonts w:ascii="Times New Roman" w:hAnsi="Times New Roman" w:cs="Times New Roman"/>
              </w:rPr>
              <w:t>Кабінету</w:t>
            </w:r>
            <w:r w:rsidR="00FE1E21" w:rsidRPr="00296C6A">
              <w:rPr>
                <w:rFonts w:ascii="Times New Roman" w:hAnsi="Times New Roman" w:cs="Times New Roman"/>
                <w:lang w:val="uk-UA"/>
              </w:rPr>
              <w:t xml:space="preserve"> </w:t>
            </w:r>
            <w:r w:rsidRPr="00296C6A">
              <w:rPr>
                <w:rFonts w:ascii="Times New Roman" w:hAnsi="Times New Roman" w:cs="Times New Roman"/>
              </w:rPr>
              <w:t>Міністрів</w:t>
            </w:r>
            <w:r w:rsidR="00FE1E21" w:rsidRPr="00296C6A">
              <w:rPr>
                <w:rFonts w:ascii="Times New Roman" w:hAnsi="Times New Roman" w:cs="Times New Roman"/>
                <w:lang w:val="uk-UA"/>
              </w:rPr>
              <w:t xml:space="preserve"> </w:t>
            </w:r>
            <w:r w:rsidRPr="00296C6A">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E645D" w:rsidRPr="00296C6A" w:rsidRDefault="00C53732" w:rsidP="00296C6A">
            <w:pPr>
              <w:pStyle w:val="a9"/>
              <w:spacing w:before="0" w:beforeAutospacing="0" w:after="125" w:afterAutospacing="0"/>
              <w:jc w:val="both"/>
              <w:rPr>
                <w:sz w:val="22"/>
                <w:szCs w:val="22"/>
                <w:lang w:val="uk-UA"/>
              </w:rPr>
            </w:pPr>
            <w:r w:rsidRPr="00296C6A">
              <w:rPr>
                <w:sz w:val="22"/>
                <w:szCs w:val="22"/>
              </w:rPr>
              <w:t>Постанова   Кабінету   Міністрів   України   від</w:t>
            </w:r>
            <w:r w:rsidR="006E645D" w:rsidRPr="00296C6A">
              <w:rPr>
                <w:sz w:val="22"/>
                <w:szCs w:val="22"/>
                <w:lang w:val="uk-UA"/>
              </w:rPr>
              <w:t xml:space="preserve"> 18.06.2014 року № 785 «</w:t>
            </w:r>
            <w:hyperlink r:id="rId8" w:history="1">
              <w:r w:rsidR="006E645D" w:rsidRPr="00296C6A">
                <w:rPr>
                  <w:rStyle w:val="a3"/>
                  <w:bCs/>
                  <w:color w:val="111111"/>
                  <w:sz w:val="22"/>
                  <w:szCs w:val="22"/>
                  <w:u w:val="none"/>
                </w:rPr>
                <w:t>Про затвердження Положення про реєстр застрахованих осіб Державного реєстру загальнообов'язкового державного соціального страхування</w:t>
              </w:r>
            </w:hyperlink>
            <w:r w:rsidR="006E645D" w:rsidRPr="00296C6A">
              <w:rPr>
                <w:bCs/>
                <w:color w:val="333333"/>
                <w:sz w:val="22"/>
                <w:szCs w:val="22"/>
                <w:lang w:val="uk-UA"/>
              </w:rPr>
              <w:t>»</w:t>
            </w:r>
          </w:p>
          <w:p w:rsidR="00C53732" w:rsidRPr="00296C6A" w:rsidRDefault="00C53732" w:rsidP="00296C6A">
            <w:pPr>
              <w:pStyle w:val="a9"/>
              <w:spacing w:before="0" w:beforeAutospacing="0" w:after="125" w:afterAutospacing="0"/>
              <w:jc w:val="both"/>
              <w:rPr>
                <w:sz w:val="22"/>
                <w:szCs w:val="22"/>
                <w:lang w:val="uk-UA"/>
              </w:rPr>
            </w:pPr>
          </w:p>
          <w:p w:rsidR="00177397" w:rsidRPr="00296C6A" w:rsidRDefault="00177397" w:rsidP="00296C6A">
            <w:pPr>
              <w:pStyle w:val="a9"/>
              <w:spacing w:before="0" w:beforeAutospacing="0" w:after="125" w:afterAutospacing="0"/>
              <w:jc w:val="both"/>
              <w:rPr>
                <w:sz w:val="22"/>
                <w:szCs w:val="22"/>
              </w:rPr>
            </w:pPr>
          </w:p>
          <w:p w:rsidR="00D219A7" w:rsidRPr="00296C6A" w:rsidRDefault="00D219A7" w:rsidP="00296C6A">
            <w:pPr>
              <w:pStyle w:val="a9"/>
              <w:spacing w:before="0" w:beforeAutospacing="0" w:after="0" w:afterAutospacing="0"/>
              <w:jc w:val="both"/>
              <w:rPr>
                <w:sz w:val="22"/>
                <w:szCs w:val="22"/>
              </w:rPr>
            </w:pP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Акти</w:t>
            </w:r>
            <w:r w:rsidR="00FE1E21" w:rsidRPr="00296C6A">
              <w:rPr>
                <w:rFonts w:ascii="Times New Roman" w:hAnsi="Times New Roman" w:cs="Times New Roman"/>
                <w:lang w:val="uk-UA"/>
              </w:rPr>
              <w:t xml:space="preserve"> </w:t>
            </w:r>
            <w:r w:rsidRPr="00296C6A">
              <w:rPr>
                <w:rFonts w:ascii="Times New Roman" w:hAnsi="Times New Roman" w:cs="Times New Roman"/>
              </w:rPr>
              <w:t>центральних</w:t>
            </w:r>
            <w:r w:rsidR="00FE1E21" w:rsidRPr="00296C6A">
              <w:rPr>
                <w:rFonts w:ascii="Times New Roman" w:hAnsi="Times New Roman" w:cs="Times New Roman"/>
                <w:lang w:val="uk-UA"/>
              </w:rPr>
              <w:t xml:space="preserve"> </w:t>
            </w:r>
            <w:r w:rsidRPr="00296C6A">
              <w:rPr>
                <w:rFonts w:ascii="Times New Roman" w:hAnsi="Times New Roman" w:cs="Times New Roman"/>
              </w:rPr>
              <w:t>органів</w:t>
            </w:r>
            <w:r w:rsidR="00FE1E21" w:rsidRPr="00296C6A">
              <w:rPr>
                <w:rFonts w:ascii="Times New Roman" w:hAnsi="Times New Roman" w:cs="Times New Roman"/>
                <w:lang w:val="uk-UA"/>
              </w:rPr>
              <w:t xml:space="preserve"> </w:t>
            </w:r>
            <w:r w:rsidRPr="00296C6A">
              <w:rPr>
                <w:rFonts w:ascii="Times New Roman" w:hAnsi="Times New Roman" w:cs="Times New Roman"/>
              </w:rPr>
              <w:t>виконавчої</w:t>
            </w:r>
            <w:r w:rsidR="00FE1E21" w:rsidRPr="00296C6A">
              <w:rPr>
                <w:rFonts w:ascii="Times New Roman" w:hAnsi="Times New Roman" w:cs="Times New Roman"/>
                <w:lang w:val="uk-UA"/>
              </w:rPr>
              <w:t xml:space="preserve"> </w:t>
            </w:r>
            <w:r w:rsidRPr="00296C6A">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296C6A" w:rsidRDefault="006E645D" w:rsidP="00296C6A">
            <w:pPr>
              <w:pStyle w:val="a9"/>
              <w:spacing w:before="0" w:beforeAutospacing="0" w:after="125" w:afterAutospacing="0"/>
              <w:jc w:val="both"/>
              <w:rPr>
                <w:sz w:val="22"/>
                <w:szCs w:val="22"/>
                <w:lang w:val="uk-UA"/>
              </w:rPr>
            </w:pPr>
            <w:r w:rsidRPr="00296C6A">
              <w:rPr>
                <w:sz w:val="22"/>
                <w:szCs w:val="22"/>
                <w:shd w:val="clear" w:color="auto" w:fill="FFFFFF"/>
                <w:lang w:val="uk-UA"/>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bCs/>
              </w:rPr>
              <w:t>Умови</w:t>
            </w:r>
            <w:r w:rsidR="00FE1E21" w:rsidRPr="00296C6A">
              <w:rPr>
                <w:rFonts w:ascii="Times New Roman" w:hAnsi="Times New Roman" w:cs="Times New Roman"/>
                <w:bCs/>
                <w:lang w:val="uk-UA"/>
              </w:rPr>
              <w:t xml:space="preserve"> </w:t>
            </w:r>
            <w:r w:rsidRPr="00296C6A">
              <w:rPr>
                <w:rFonts w:ascii="Times New Roman" w:hAnsi="Times New Roman" w:cs="Times New Roman"/>
                <w:bCs/>
              </w:rPr>
              <w:t>отримання</w:t>
            </w:r>
            <w:r w:rsidR="00FE1E21" w:rsidRPr="00296C6A">
              <w:rPr>
                <w:rFonts w:ascii="Times New Roman" w:hAnsi="Times New Roman" w:cs="Times New Roman"/>
                <w:bCs/>
                <w:lang w:val="uk-UA"/>
              </w:rPr>
              <w:t xml:space="preserve"> </w:t>
            </w:r>
            <w:r w:rsidRPr="00296C6A">
              <w:rPr>
                <w:rFonts w:ascii="Times New Roman" w:hAnsi="Times New Roman" w:cs="Times New Roman"/>
                <w:bCs/>
              </w:rPr>
              <w:t>адміністративної</w:t>
            </w:r>
            <w:r w:rsidR="00FE1E21" w:rsidRPr="00296C6A">
              <w:rPr>
                <w:rFonts w:ascii="Times New Roman" w:hAnsi="Times New Roman" w:cs="Times New Roman"/>
                <w:bCs/>
                <w:lang w:val="uk-UA"/>
              </w:rPr>
              <w:t xml:space="preserve"> </w:t>
            </w:r>
            <w:r w:rsidRPr="00296C6A">
              <w:rPr>
                <w:rFonts w:ascii="Times New Roman" w:hAnsi="Times New Roman" w:cs="Times New Roman"/>
                <w:bCs/>
              </w:rPr>
              <w:t>послуги</w:t>
            </w:r>
          </w:p>
        </w:tc>
      </w:tr>
      <w:tr w:rsidR="00F37AF2" w:rsidRPr="0032184E" w:rsidTr="00347E30">
        <w:trPr>
          <w:trHeight w:val="802"/>
        </w:trPr>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lastRenderedPageBreak/>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6C6A" w:rsidRDefault="00347E30"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shd w:val="clear" w:color="auto" w:fill="FFFFFF"/>
              </w:rPr>
              <w:t>Особи, які мають право на отримання послуги</w:t>
            </w:r>
          </w:p>
        </w:tc>
        <w:tc>
          <w:tcPr>
            <w:tcW w:w="5925" w:type="dxa"/>
            <w:tcBorders>
              <w:top w:val="single" w:sz="4" w:space="0" w:color="auto"/>
              <w:left w:val="single" w:sz="4" w:space="0" w:color="auto"/>
              <w:bottom w:val="single" w:sz="4" w:space="0" w:color="auto"/>
              <w:right w:val="single" w:sz="4" w:space="0" w:color="auto"/>
            </w:tcBorders>
          </w:tcPr>
          <w:p w:rsidR="00C53732" w:rsidRPr="00296C6A" w:rsidRDefault="006E645D" w:rsidP="00296C6A">
            <w:pPr>
              <w:pStyle w:val="a9"/>
              <w:spacing w:before="0" w:beforeAutospacing="0" w:after="125" w:afterAutospacing="0"/>
              <w:jc w:val="both"/>
              <w:rPr>
                <w:sz w:val="22"/>
                <w:szCs w:val="22"/>
                <w:lang w:val="uk-UA"/>
              </w:rPr>
            </w:pPr>
            <w:r w:rsidRPr="00296C6A">
              <w:rPr>
                <w:sz w:val="22"/>
                <w:szCs w:val="22"/>
                <w:lang w:val="uk-UA"/>
              </w:rPr>
              <w:t>Фізичні особи</w:t>
            </w:r>
          </w:p>
          <w:p w:rsidR="00334012" w:rsidRPr="00296C6A" w:rsidRDefault="00334012" w:rsidP="00296C6A">
            <w:pPr>
              <w:pStyle w:val="a8"/>
              <w:jc w:val="both"/>
              <w:rPr>
                <w:rFonts w:ascii="Times New Roman" w:hAnsi="Times New Roman"/>
                <w:lang w:val="ru-RU"/>
              </w:rPr>
            </w:pP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296C6A" w:rsidRDefault="00347E30"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347E30" w:rsidRPr="00296C6A" w:rsidRDefault="00347E30"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Підстава для отримання</w:t>
            </w:r>
            <w:r w:rsidRPr="00296C6A">
              <w:rPr>
                <w:rFonts w:ascii="Times New Roman" w:hAnsi="Times New Roman" w:cs="Times New Roman"/>
                <w:lang w:val="uk-UA"/>
              </w:rPr>
              <w:t xml:space="preserve"> </w:t>
            </w:r>
            <w:r w:rsidRPr="00296C6A">
              <w:rPr>
                <w:rFonts w:ascii="Times New Roman" w:hAnsi="Times New Roman" w:cs="Times New Roman"/>
              </w:rPr>
              <w:t>адміністративної</w:t>
            </w:r>
            <w:r w:rsidRPr="00296C6A">
              <w:rPr>
                <w:rFonts w:ascii="Times New Roman" w:hAnsi="Times New Roman" w:cs="Times New Roman"/>
                <w:lang w:val="uk-UA"/>
              </w:rPr>
              <w:t xml:space="preserve"> </w:t>
            </w:r>
            <w:r w:rsidRPr="00296C6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296C6A" w:rsidRDefault="00296C6A" w:rsidP="00296C6A">
            <w:pPr>
              <w:pStyle w:val="a9"/>
              <w:spacing w:before="0" w:beforeAutospacing="0" w:after="125" w:afterAutospacing="0"/>
              <w:jc w:val="both"/>
              <w:rPr>
                <w:sz w:val="22"/>
                <w:szCs w:val="22"/>
              </w:rPr>
            </w:pPr>
            <w:r w:rsidRPr="00296C6A">
              <w:rPr>
                <w:color w:val="000000"/>
                <w:sz w:val="22"/>
                <w:szCs w:val="22"/>
                <w:shd w:val="clear" w:color="auto" w:fill="FFFFFF"/>
              </w:rPr>
              <w:t>Видача даних про особливі умови праці з Реєстру застрахованих осіб дають право особі на пільги із загальнообов’язкового державного соціального страхування. Отримати дані про особливі умови праці можна звернувшись до територіальних органів Пенсійного фонду України або замовити довідку на вебпорталі електронних послуг Пенсійного фонду.</w:t>
            </w:r>
          </w:p>
        </w:tc>
      </w:tr>
      <w:tr w:rsidR="00F37AF2" w:rsidRPr="00E5163D"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347E30"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lang w:val="uk-UA"/>
              </w:rPr>
              <w:t>9</w:t>
            </w:r>
            <w:r w:rsidR="00F37AF2" w:rsidRPr="00296C6A">
              <w:rPr>
                <w:rFonts w:ascii="Times New Roman" w:hAnsi="Times New Roman" w:cs="Times New Roman"/>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Перелік</w:t>
            </w:r>
          </w:p>
          <w:p w:rsidR="005456CC"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 xml:space="preserve">документів, </w:t>
            </w:r>
          </w:p>
          <w:p w:rsidR="005456CC"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необхідних для отримання</w:t>
            </w:r>
          </w:p>
          <w:p w:rsidR="005456CC"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адміністративної</w:t>
            </w:r>
          </w:p>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296C6A" w:rsidRPr="00296C6A" w:rsidRDefault="00296C6A" w:rsidP="00296C6A">
            <w:pPr>
              <w:shd w:val="clear" w:color="auto" w:fill="FFFFFF"/>
              <w:spacing w:line="240" w:lineRule="auto"/>
              <w:jc w:val="both"/>
              <w:rPr>
                <w:rFonts w:ascii="Times New Roman" w:eastAsia="Times New Roman" w:hAnsi="Times New Roman" w:cs="Times New Roman"/>
                <w:color w:val="212529"/>
                <w:lang w:eastAsia="ru-RU"/>
              </w:rPr>
            </w:pPr>
            <w:r w:rsidRPr="00296C6A">
              <w:rPr>
                <w:rFonts w:ascii="Times New Roman" w:eastAsia="Times New Roman" w:hAnsi="Times New Roman" w:cs="Times New Roman"/>
                <w:color w:val="212529"/>
                <w:lang w:eastAsia="ru-RU"/>
              </w:rPr>
              <w:t>Копія паспорта громадянина України або інший документ, який посвідчує особу</w:t>
            </w:r>
          </w:p>
          <w:p w:rsidR="00296C6A" w:rsidRPr="00296C6A" w:rsidRDefault="00296C6A" w:rsidP="00296C6A">
            <w:pPr>
              <w:shd w:val="clear" w:color="auto" w:fill="FFFFFF"/>
              <w:spacing w:line="240" w:lineRule="auto"/>
              <w:jc w:val="both"/>
              <w:rPr>
                <w:rFonts w:ascii="Times New Roman" w:eastAsia="Times New Roman" w:hAnsi="Times New Roman" w:cs="Times New Roman"/>
                <w:color w:val="212529"/>
                <w:lang w:eastAsia="ru-RU"/>
              </w:rPr>
            </w:pPr>
            <w:r w:rsidRPr="00296C6A">
              <w:rPr>
                <w:rFonts w:ascii="Times New Roman" w:eastAsia="Times New Roman" w:hAnsi="Times New Roman" w:cs="Times New Roman"/>
                <w:color w:val="212529"/>
                <w:lang w:eastAsia="ru-RU"/>
              </w:rPr>
              <w:t>Документ, який підтверджує реєстраційний номер облікової картки платника податків або право здійснювати будь-які платежі за серією та/або номером паспорта</w:t>
            </w:r>
          </w:p>
          <w:p w:rsidR="00296C6A" w:rsidRPr="00296C6A" w:rsidRDefault="00296C6A" w:rsidP="00296C6A">
            <w:pPr>
              <w:shd w:val="clear" w:color="auto" w:fill="FFFFFF"/>
              <w:spacing w:line="240" w:lineRule="auto"/>
              <w:jc w:val="both"/>
              <w:rPr>
                <w:rFonts w:ascii="Times New Roman" w:eastAsia="Times New Roman" w:hAnsi="Times New Roman" w:cs="Times New Roman"/>
                <w:color w:val="212529"/>
                <w:lang w:eastAsia="ru-RU"/>
              </w:rPr>
            </w:pPr>
            <w:r w:rsidRPr="00296C6A">
              <w:rPr>
                <w:rFonts w:ascii="Times New Roman" w:eastAsia="Times New Roman" w:hAnsi="Times New Roman" w:cs="Times New Roman"/>
                <w:color w:val="212529"/>
                <w:lang w:eastAsia="ru-RU"/>
              </w:rPr>
              <w:t>Документи, що дають змогу ідентифікувати застраховану особу та її законного представника чи піклувальника або представника закладу, який здійснює опіку та піклування</w:t>
            </w:r>
          </w:p>
          <w:p w:rsidR="00296C6A" w:rsidRPr="00296C6A" w:rsidRDefault="00296C6A" w:rsidP="00296C6A">
            <w:pPr>
              <w:shd w:val="clear" w:color="auto" w:fill="FFFFFF"/>
              <w:spacing w:line="240" w:lineRule="auto"/>
              <w:jc w:val="both"/>
              <w:rPr>
                <w:rFonts w:ascii="Times New Roman" w:eastAsia="Times New Roman" w:hAnsi="Times New Roman" w:cs="Times New Roman"/>
                <w:color w:val="212529"/>
                <w:lang w:eastAsia="ru-RU"/>
              </w:rPr>
            </w:pPr>
            <w:r w:rsidRPr="00296C6A">
              <w:rPr>
                <w:rFonts w:ascii="Times New Roman" w:eastAsia="Times New Roman" w:hAnsi="Times New Roman" w:cs="Times New Roman"/>
                <w:color w:val="212529"/>
                <w:lang w:eastAsia="ru-RU"/>
              </w:rPr>
              <w:t>Документи, що посвідчують особу представника та її повноваження діяти від імені особи, яку він представляє, а також засвідчені копії документів, що дають змогу ідентифікувати особу</w:t>
            </w:r>
          </w:p>
          <w:p w:rsidR="00987066" w:rsidRPr="00296C6A" w:rsidRDefault="00987066" w:rsidP="00296C6A">
            <w:pPr>
              <w:pStyle w:val="TableParagraph"/>
              <w:tabs>
                <w:tab w:val="left" w:pos="404"/>
              </w:tabs>
              <w:ind w:right="93"/>
              <w:jc w:val="both"/>
              <w:rPr>
                <w:lang w:val="ru-RU"/>
              </w:rPr>
            </w:pP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Спосіб</w:t>
            </w:r>
            <w:r w:rsidR="005456CC" w:rsidRPr="00296C6A">
              <w:rPr>
                <w:rFonts w:ascii="Times New Roman" w:hAnsi="Times New Roman" w:cs="Times New Roman"/>
                <w:lang w:val="uk-UA"/>
              </w:rPr>
              <w:t xml:space="preserve"> п</w:t>
            </w:r>
            <w:r w:rsidRPr="00296C6A">
              <w:rPr>
                <w:rFonts w:ascii="Times New Roman" w:hAnsi="Times New Roman" w:cs="Times New Roman"/>
              </w:rPr>
              <w:t>одання</w:t>
            </w:r>
            <w:r w:rsidR="005456CC" w:rsidRPr="00296C6A">
              <w:rPr>
                <w:rFonts w:ascii="Times New Roman" w:hAnsi="Times New Roman" w:cs="Times New Roman"/>
                <w:lang w:val="uk-UA"/>
              </w:rPr>
              <w:t xml:space="preserve"> </w:t>
            </w:r>
            <w:r w:rsidRPr="00296C6A">
              <w:rPr>
                <w:rFonts w:ascii="Times New Roman" w:hAnsi="Times New Roman" w:cs="Times New Roman"/>
              </w:rPr>
              <w:t>документів,</w:t>
            </w:r>
            <w:r w:rsidR="005456CC" w:rsidRPr="00296C6A">
              <w:rPr>
                <w:rFonts w:ascii="Times New Roman" w:hAnsi="Times New Roman" w:cs="Times New Roman"/>
                <w:lang w:val="uk-UA"/>
              </w:rPr>
              <w:t xml:space="preserve"> </w:t>
            </w:r>
            <w:r w:rsidRPr="00296C6A">
              <w:rPr>
                <w:rFonts w:ascii="Times New Roman" w:hAnsi="Times New Roman" w:cs="Times New Roman"/>
              </w:rPr>
              <w:t>необхідних для отримання</w:t>
            </w:r>
            <w:r w:rsidR="005456CC" w:rsidRPr="00296C6A">
              <w:rPr>
                <w:rFonts w:ascii="Times New Roman" w:hAnsi="Times New Roman" w:cs="Times New Roman"/>
                <w:lang w:val="uk-UA"/>
              </w:rPr>
              <w:t xml:space="preserve"> </w:t>
            </w:r>
            <w:r w:rsidRPr="00296C6A">
              <w:rPr>
                <w:rFonts w:ascii="Times New Roman" w:hAnsi="Times New Roman" w:cs="Times New Roman"/>
              </w:rPr>
              <w:t>адміністративної</w:t>
            </w:r>
          </w:p>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296C6A" w:rsidRDefault="00296C6A" w:rsidP="00296C6A">
            <w:pPr>
              <w:pStyle w:val="a9"/>
              <w:spacing w:before="0" w:beforeAutospacing="0" w:after="125" w:afterAutospacing="0"/>
              <w:jc w:val="both"/>
              <w:rPr>
                <w:sz w:val="22"/>
                <w:szCs w:val="22"/>
              </w:rPr>
            </w:pPr>
            <w:r w:rsidRPr="00296C6A">
              <w:rPr>
                <w:color w:val="212529"/>
                <w:sz w:val="22"/>
                <w:szCs w:val="22"/>
                <w:shd w:val="clear" w:color="auto" w:fill="FFFFFF"/>
              </w:rPr>
              <w:t>Подати заяву на отримання послуги заявник може особисто або через законного представника чи заповнивши заяву на отримання послуги онлайн на сайті: </w:t>
            </w:r>
            <w:hyperlink r:id="rId9" w:history="1">
              <w:r w:rsidRPr="00296C6A">
                <w:rPr>
                  <w:rStyle w:val="a3"/>
                  <w:color w:val="000000"/>
                  <w:sz w:val="22"/>
                  <w:szCs w:val="22"/>
                  <w:shd w:val="clear" w:color="auto" w:fill="FFFFFF"/>
                </w:rPr>
                <w:t>https://portal.pfu.gov.ua/</w:t>
              </w:r>
            </w:hyperlink>
            <w:r w:rsidRPr="00296C6A">
              <w:rPr>
                <w:color w:val="212529"/>
                <w:sz w:val="22"/>
                <w:szCs w:val="22"/>
                <w:shd w:val="clear" w:color="auto" w:fill="FFFFFF"/>
              </w:rPr>
              <w:t>.</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Платність (безоплатність) надання</w:t>
            </w:r>
          </w:p>
          <w:p w:rsidR="005456CC" w:rsidRPr="00296C6A" w:rsidRDefault="005456CC"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адміністративної</w:t>
            </w:r>
          </w:p>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296C6A" w:rsidRDefault="00101D3A" w:rsidP="00296C6A">
            <w:pPr>
              <w:pStyle w:val="a9"/>
              <w:shd w:val="clear" w:color="auto" w:fill="FFFFFF"/>
              <w:spacing w:before="0" w:after="0"/>
              <w:jc w:val="both"/>
              <w:rPr>
                <w:sz w:val="22"/>
                <w:szCs w:val="22"/>
              </w:rPr>
            </w:pPr>
            <w:r w:rsidRPr="00296C6A">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96C6A" w:rsidRDefault="00F37AF2"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rPr>
              <w:t>Строк надання</w:t>
            </w:r>
          </w:p>
          <w:p w:rsidR="005456CC" w:rsidRPr="00296C6A" w:rsidRDefault="005456CC"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а</w:t>
            </w:r>
            <w:r w:rsidR="00F37AF2" w:rsidRPr="00296C6A">
              <w:rPr>
                <w:rFonts w:ascii="Times New Roman" w:hAnsi="Times New Roman" w:cs="Times New Roman"/>
              </w:rPr>
              <w:t>дміністративної</w:t>
            </w:r>
          </w:p>
          <w:p w:rsidR="00F37AF2" w:rsidRPr="00296C6A" w:rsidRDefault="00F37AF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296C6A" w:rsidRDefault="006E645D" w:rsidP="00296C6A">
            <w:pPr>
              <w:pStyle w:val="a9"/>
              <w:shd w:val="clear" w:color="auto" w:fill="FFFFFF"/>
              <w:spacing w:before="0" w:after="0"/>
              <w:jc w:val="both"/>
              <w:rPr>
                <w:sz w:val="22"/>
                <w:szCs w:val="22"/>
                <w:lang w:val="uk-UA"/>
              </w:rPr>
            </w:pPr>
            <w:r w:rsidRPr="00296C6A">
              <w:rPr>
                <w:color w:val="212529"/>
                <w:sz w:val="22"/>
                <w:szCs w:val="22"/>
                <w:shd w:val="clear" w:color="auto" w:fill="FFFFFF"/>
                <w:lang w:val="uk-UA"/>
              </w:rPr>
              <w:t>1</w:t>
            </w:r>
            <w:r w:rsidRPr="00296C6A">
              <w:rPr>
                <w:color w:val="212529"/>
                <w:sz w:val="22"/>
                <w:szCs w:val="22"/>
                <w:shd w:val="clear" w:color="auto" w:fill="FFFFFF"/>
              </w:rPr>
              <w:t>5 днів (календарні)</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296C6A" w:rsidRDefault="00E72D4E"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296C6A" w:rsidRDefault="00E72D4E"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296C6A" w:rsidRPr="00296C6A" w:rsidRDefault="00296C6A" w:rsidP="00296C6A">
            <w:pPr>
              <w:shd w:val="clear" w:color="auto" w:fill="FFFFFF"/>
              <w:spacing w:line="240" w:lineRule="auto"/>
              <w:jc w:val="both"/>
              <w:rPr>
                <w:rFonts w:ascii="Times New Roman" w:eastAsia="Times New Roman" w:hAnsi="Times New Roman" w:cs="Times New Roman"/>
                <w:color w:val="212529"/>
                <w:lang w:eastAsia="ru-RU"/>
              </w:rPr>
            </w:pPr>
            <w:r w:rsidRPr="00296C6A">
              <w:rPr>
                <w:rFonts w:ascii="Times New Roman" w:eastAsia="Times New Roman" w:hAnsi="Times New Roman" w:cs="Times New Roman"/>
                <w:color w:val="212529"/>
                <w:lang w:eastAsia="ru-RU"/>
              </w:rPr>
              <w:t>Не повний перелік документів</w:t>
            </w:r>
          </w:p>
          <w:p w:rsidR="00296C6A" w:rsidRPr="00296C6A" w:rsidRDefault="00296C6A" w:rsidP="00296C6A">
            <w:pPr>
              <w:shd w:val="clear" w:color="auto" w:fill="FFFFFF"/>
              <w:spacing w:line="240" w:lineRule="auto"/>
              <w:jc w:val="both"/>
              <w:rPr>
                <w:rFonts w:ascii="Times New Roman" w:eastAsia="Times New Roman" w:hAnsi="Times New Roman" w:cs="Times New Roman"/>
                <w:color w:val="212529"/>
                <w:lang w:eastAsia="ru-RU"/>
              </w:rPr>
            </w:pPr>
            <w:r w:rsidRPr="00296C6A">
              <w:rPr>
                <w:rFonts w:ascii="Times New Roman" w:eastAsia="Times New Roman" w:hAnsi="Times New Roman" w:cs="Times New Roman"/>
                <w:color w:val="212529"/>
                <w:lang w:eastAsia="ru-RU"/>
              </w:rPr>
              <w:t>Відсутності в Реєстрі застрахованих осіб інформації про особливі умови праці застрахованої особи</w:t>
            </w:r>
          </w:p>
          <w:p w:rsidR="00E72D4E" w:rsidRPr="00296C6A" w:rsidRDefault="00E72D4E" w:rsidP="00296C6A">
            <w:pPr>
              <w:pStyle w:val="HTML"/>
              <w:jc w:val="both"/>
              <w:rPr>
                <w:rFonts w:ascii="Times New Roman" w:hAnsi="Times New Roman" w:cs="Times New Roman"/>
                <w:color w:val="auto"/>
                <w:sz w:val="22"/>
                <w:szCs w:val="22"/>
              </w:rPr>
            </w:pP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296C6A" w:rsidRDefault="00E72D4E"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13</w:t>
            </w:r>
            <w:r w:rsidR="00370E5E" w:rsidRPr="00296C6A">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296C6A" w:rsidRDefault="001C5DC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296C6A" w:rsidRDefault="00296C6A" w:rsidP="00296C6A">
            <w:pPr>
              <w:jc w:val="both"/>
              <w:rPr>
                <w:rFonts w:ascii="Times New Roman" w:hAnsi="Times New Roman" w:cs="Times New Roman"/>
              </w:rPr>
            </w:pPr>
            <w:r w:rsidRPr="00296C6A">
              <w:rPr>
                <w:rFonts w:ascii="Times New Roman" w:hAnsi="Times New Roman" w:cs="Times New Roman"/>
                <w:color w:val="212529"/>
                <w:shd w:val="clear" w:color="auto" w:fill="FFFFFF"/>
              </w:rPr>
              <w:t>Довідка про особливі умови праці</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296C6A" w:rsidRDefault="00E1027A"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13</w:t>
            </w:r>
            <w:r w:rsidR="001C5DC2" w:rsidRPr="00296C6A">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296C6A" w:rsidRDefault="001C5DC2" w:rsidP="00296C6A">
            <w:pPr>
              <w:tabs>
                <w:tab w:val="left" w:pos="3828"/>
              </w:tabs>
              <w:spacing w:line="240" w:lineRule="auto"/>
              <w:jc w:val="both"/>
              <w:rPr>
                <w:rFonts w:ascii="Times New Roman" w:hAnsi="Times New Roman" w:cs="Times New Roman"/>
              </w:rPr>
            </w:pPr>
            <w:r w:rsidRPr="00296C6A">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296C6A" w:rsidRDefault="00296C6A" w:rsidP="00296C6A">
            <w:pPr>
              <w:overflowPunct w:val="0"/>
              <w:autoSpaceDE w:val="0"/>
              <w:autoSpaceDN w:val="0"/>
              <w:adjustRightInd w:val="0"/>
              <w:jc w:val="both"/>
              <w:rPr>
                <w:rFonts w:ascii="Times New Roman" w:hAnsi="Times New Roman" w:cs="Times New Roman"/>
                <w:lang w:val="uk-UA"/>
              </w:rPr>
            </w:pPr>
            <w:r w:rsidRPr="00296C6A">
              <w:rPr>
                <w:rFonts w:ascii="Times New Roman" w:hAnsi="Times New Roman" w:cs="Times New Roman"/>
                <w:color w:val="212529"/>
                <w:shd w:val="clear" w:color="auto" w:fill="FFFFFF"/>
              </w:rPr>
              <w:t>Отримати результати надання послуги заявник може особисто або через законного представника чи на сайті: </w:t>
            </w:r>
            <w:hyperlink r:id="rId10" w:history="1">
              <w:r w:rsidRPr="00296C6A">
                <w:rPr>
                  <w:rStyle w:val="a3"/>
                  <w:rFonts w:ascii="Times New Roman" w:hAnsi="Times New Roman" w:cs="Times New Roman"/>
                  <w:color w:val="000000"/>
                  <w:shd w:val="clear" w:color="auto" w:fill="FFFFFF"/>
                </w:rPr>
                <w:t>https://portal.pfu.gov.ua/</w:t>
              </w:r>
            </w:hyperlink>
            <w:r w:rsidRPr="00296C6A">
              <w:rPr>
                <w:rFonts w:ascii="Times New Roman" w:hAnsi="Times New Roman" w:cs="Times New Roman"/>
                <w:color w:val="212529"/>
                <w:shd w:val="clear" w:color="auto" w:fill="FFFFFF"/>
              </w:rPr>
              <w:t>.</w:t>
            </w:r>
          </w:p>
        </w:tc>
      </w:tr>
      <w:tr w:rsidR="0006207C"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296C6A" w:rsidRDefault="0006207C"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14.</w:t>
            </w:r>
          </w:p>
        </w:tc>
        <w:tc>
          <w:tcPr>
            <w:tcW w:w="3998" w:type="dxa"/>
            <w:gridSpan w:val="2"/>
            <w:tcBorders>
              <w:top w:val="single" w:sz="4" w:space="0" w:color="auto"/>
              <w:left w:val="single" w:sz="4" w:space="0" w:color="auto"/>
              <w:bottom w:val="single" w:sz="4" w:space="0" w:color="auto"/>
              <w:right w:val="single" w:sz="4" w:space="0" w:color="auto"/>
            </w:tcBorders>
            <w:hideMark/>
          </w:tcPr>
          <w:p w:rsidR="0006207C" w:rsidRPr="00296C6A" w:rsidRDefault="0006207C" w:rsidP="00296C6A">
            <w:pPr>
              <w:tabs>
                <w:tab w:val="left" w:pos="3828"/>
              </w:tabs>
              <w:spacing w:line="240" w:lineRule="auto"/>
              <w:jc w:val="both"/>
              <w:rPr>
                <w:rFonts w:ascii="Times New Roman" w:hAnsi="Times New Roman" w:cs="Times New Roman"/>
                <w:lang w:val="uk-UA"/>
              </w:rPr>
            </w:pPr>
            <w:r w:rsidRPr="00296C6A">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296C6A" w:rsidRDefault="00460DDA" w:rsidP="00296C6A">
            <w:pPr>
              <w:pStyle w:val="a9"/>
              <w:shd w:val="clear" w:color="auto" w:fill="FFFFFF"/>
              <w:spacing w:before="0" w:beforeAutospacing="0" w:after="0" w:afterAutospacing="0"/>
              <w:jc w:val="both"/>
              <w:rPr>
                <w:sz w:val="22"/>
                <w:szCs w:val="22"/>
                <w:lang w:val="uk-UA"/>
              </w:rPr>
            </w:pPr>
            <w:r w:rsidRPr="00296C6A">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EC0" w:rsidRDefault="00127EC0" w:rsidP="00040714">
      <w:pPr>
        <w:spacing w:after="0" w:line="240" w:lineRule="auto"/>
      </w:pPr>
      <w:r>
        <w:separator/>
      </w:r>
    </w:p>
  </w:endnote>
  <w:endnote w:type="continuationSeparator" w:id="1">
    <w:p w:rsidR="00127EC0" w:rsidRDefault="00127EC0"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EC0" w:rsidRDefault="00127EC0" w:rsidP="00040714">
      <w:pPr>
        <w:spacing w:after="0" w:line="240" w:lineRule="auto"/>
      </w:pPr>
      <w:r>
        <w:separator/>
      </w:r>
    </w:p>
  </w:footnote>
  <w:footnote w:type="continuationSeparator" w:id="1">
    <w:p w:rsidR="00127EC0" w:rsidRDefault="00127EC0"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0F5E"/>
    <w:rsid w:val="000D1A9E"/>
    <w:rsid w:val="000D3052"/>
    <w:rsid w:val="000E21E6"/>
    <w:rsid w:val="000E40C8"/>
    <w:rsid w:val="000F54FB"/>
    <w:rsid w:val="00101D3A"/>
    <w:rsid w:val="00105000"/>
    <w:rsid w:val="00107ABF"/>
    <w:rsid w:val="001211F9"/>
    <w:rsid w:val="00127EC0"/>
    <w:rsid w:val="00127FC1"/>
    <w:rsid w:val="00160B45"/>
    <w:rsid w:val="00160E9D"/>
    <w:rsid w:val="00167F6B"/>
    <w:rsid w:val="00173AF7"/>
    <w:rsid w:val="00177397"/>
    <w:rsid w:val="00180C94"/>
    <w:rsid w:val="0018356E"/>
    <w:rsid w:val="001874DF"/>
    <w:rsid w:val="001A1092"/>
    <w:rsid w:val="001A4A94"/>
    <w:rsid w:val="001B1F88"/>
    <w:rsid w:val="001B4500"/>
    <w:rsid w:val="001C5DC2"/>
    <w:rsid w:val="001D0F97"/>
    <w:rsid w:val="001D4501"/>
    <w:rsid w:val="001E040B"/>
    <w:rsid w:val="001F60A2"/>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E645D"/>
    <w:rsid w:val="006F71DE"/>
    <w:rsid w:val="007057D6"/>
    <w:rsid w:val="00710105"/>
    <w:rsid w:val="007112EB"/>
    <w:rsid w:val="00711418"/>
    <w:rsid w:val="00720B6D"/>
    <w:rsid w:val="00724383"/>
    <w:rsid w:val="0072666A"/>
    <w:rsid w:val="00731755"/>
    <w:rsid w:val="00733528"/>
    <w:rsid w:val="007379B0"/>
    <w:rsid w:val="00740F37"/>
    <w:rsid w:val="00743C4B"/>
    <w:rsid w:val="0075037C"/>
    <w:rsid w:val="00752A9D"/>
    <w:rsid w:val="0075352D"/>
    <w:rsid w:val="00753FEC"/>
    <w:rsid w:val="007540E2"/>
    <w:rsid w:val="0076294D"/>
    <w:rsid w:val="00771820"/>
    <w:rsid w:val="0077546B"/>
    <w:rsid w:val="007803C7"/>
    <w:rsid w:val="00780958"/>
    <w:rsid w:val="007A0A75"/>
    <w:rsid w:val="007A1037"/>
    <w:rsid w:val="007A326F"/>
    <w:rsid w:val="007B1587"/>
    <w:rsid w:val="007B29AD"/>
    <w:rsid w:val="007B37A9"/>
    <w:rsid w:val="007C1EC2"/>
    <w:rsid w:val="007C3F02"/>
    <w:rsid w:val="007C7FD0"/>
    <w:rsid w:val="007D4395"/>
    <w:rsid w:val="007D6570"/>
    <w:rsid w:val="007E2224"/>
    <w:rsid w:val="007E5533"/>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355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623F1"/>
    <w:rsid w:val="00981599"/>
    <w:rsid w:val="00987066"/>
    <w:rsid w:val="009A052D"/>
    <w:rsid w:val="009A7FD1"/>
    <w:rsid w:val="009E1280"/>
    <w:rsid w:val="009E5226"/>
    <w:rsid w:val="009F0408"/>
    <w:rsid w:val="00A06EE0"/>
    <w:rsid w:val="00A11D71"/>
    <w:rsid w:val="00A270DF"/>
    <w:rsid w:val="00A2717A"/>
    <w:rsid w:val="00A2771A"/>
    <w:rsid w:val="00A3035E"/>
    <w:rsid w:val="00A319F9"/>
    <w:rsid w:val="00A33272"/>
    <w:rsid w:val="00A426F0"/>
    <w:rsid w:val="00A44B12"/>
    <w:rsid w:val="00A46617"/>
    <w:rsid w:val="00A5426E"/>
    <w:rsid w:val="00A54324"/>
    <w:rsid w:val="00A55911"/>
    <w:rsid w:val="00A55A08"/>
    <w:rsid w:val="00A5748C"/>
    <w:rsid w:val="00A7193B"/>
    <w:rsid w:val="00A81224"/>
    <w:rsid w:val="00A8214E"/>
    <w:rsid w:val="00A87CE8"/>
    <w:rsid w:val="00A95E6C"/>
    <w:rsid w:val="00AA0979"/>
    <w:rsid w:val="00AB0230"/>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5964"/>
    <w:rsid w:val="00BB6911"/>
    <w:rsid w:val="00BC3031"/>
    <w:rsid w:val="00BC4615"/>
    <w:rsid w:val="00BC55B8"/>
    <w:rsid w:val="00BE0EA1"/>
    <w:rsid w:val="00BE5586"/>
    <w:rsid w:val="00BE5872"/>
    <w:rsid w:val="00C0571F"/>
    <w:rsid w:val="00C05F02"/>
    <w:rsid w:val="00C12DF2"/>
    <w:rsid w:val="00C176E6"/>
    <w:rsid w:val="00C178A3"/>
    <w:rsid w:val="00C352E4"/>
    <w:rsid w:val="00C35CE7"/>
    <w:rsid w:val="00C35F8D"/>
    <w:rsid w:val="00C46043"/>
    <w:rsid w:val="00C53732"/>
    <w:rsid w:val="00C830E8"/>
    <w:rsid w:val="00C873F6"/>
    <w:rsid w:val="00CA2C37"/>
    <w:rsid w:val="00CA4485"/>
    <w:rsid w:val="00CB7FC3"/>
    <w:rsid w:val="00CC2379"/>
    <w:rsid w:val="00CD41CB"/>
    <w:rsid w:val="00CE165D"/>
    <w:rsid w:val="00CE66DD"/>
    <w:rsid w:val="00CE720F"/>
    <w:rsid w:val="00CF0407"/>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5163D"/>
    <w:rsid w:val="00E562EC"/>
    <w:rsid w:val="00E63FB1"/>
    <w:rsid w:val="00E70725"/>
    <w:rsid w:val="00E72001"/>
    <w:rsid w:val="00E72D4E"/>
    <w:rsid w:val="00E8115D"/>
    <w:rsid w:val="00E84244"/>
    <w:rsid w:val="00E87DCC"/>
    <w:rsid w:val="00E91792"/>
    <w:rsid w:val="00E91B7C"/>
    <w:rsid w:val="00EA63DC"/>
    <w:rsid w:val="00EB101F"/>
    <w:rsid w:val="00EB6F9B"/>
    <w:rsid w:val="00ED07DF"/>
    <w:rsid w:val="00ED48D5"/>
    <w:rsid w:val="00EE2727"/>
    <w:rsid w:val="00EE404C"/>
    <w:rsid w:val="00EE55A5"/>
    <w:rsid w:val="00EE6D0F"/>
    <w:rsid w:val="00EE74F5"/>
    <w:rsid w:val="00F02E02"/>
    <w:rsid w:val="00F02E5D"/>
    <w:rsid w:val="00F0625B"/>
    <w:rsid w:val="00F17321"/>
    <w:rsid w:val="00F20A40"/>
    <w:rsid w:val="00F225F2"/>
    <w:rsid w:val="00F2545D"/>
    <w:rsid w:val="00F37106"/>
    <w:rsid w:val="00F37AF2"/>
    <w:rsid w:val="00F417FE"/>
    <w:rsid w:val="00F52AFF"/>
    <w:rsid w:val="00F53B6D"/>
    <w:rsid w:val="00F544D0"/>
    <w:rsid w:val="00F634BC"/>
    <w:rsid w:val="00F652AA"/>
    <w:rsid w:val="00F71FA6"/>
    <w:rsid w:val="00FA245B"/>
    <w:rsid w:val="00FB4BDF"/>
    <w:rsid w:val="00FD09AD"/>
    <w:rsid w:val="00FE06B4"/>
    <w:rsid w:val="00FE1E21"/>
    <w:rsid w:val="00FE5829"/>
    <w:rsid w:val="00FE7B8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ы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о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и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6725114">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go/z0785-14" TargetMode="External"/><Relationship Id="rId3" Type="http://schemas.openxmlformats.org/officeDocument/2006/relationships/settings" Target="settings.xml"/><Relationship Id="rId7" Type="http://schemas.openxmlformats.org/officeDocument/2006/relationships/hyperlink" Target="mailto:lutenka@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pfu.gov.ua/" TargetMode="External"/><Relationship Id="rId4" Type="http://schemas.openxmlformats.org/officeDocument/2006/relationships/webSettings" Target="webSettings.xml"/><Relationship Id="rId9" Type="http://schemas.openxmlformats.org/officeDocument/2006/relationships/hyperlink" Target="https://portal.pf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273</cp:revision>
  <cp:lastPrinted>2023-11-27T12:28:00Z</cp:lastPrinted>
  <dcterms:created xsi:type="dcterms:W3CDTF">2023-09-27T12:41:00Z</dcterms:created>
  <dcterms:modified xsi:type="dcterms:W3CDTF">2025-12-18T19:16:00Z</dcterms:modified>
</cp:coreProperties>
</file>