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42" w:rsidRDefault="00FD6842" w:rsidP="00FD684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241</w:t>
      </w:r>
    </w:p>
    <w:p w:rsidR="00FD6842" w:rsidRDefault="00FD6842" w:rsidP="00FD684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D6842" w:rsidRDefault="00FD6842" w:rsidP="00FD684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AB316C">
        <w:rPr>
          <w:rFonts w:ascii="Times New Roman" w:hAnsi="Times New Roman" w:cs="Times New Roman"/>
          <w:b/>
          <w:bCs/>
          <w:sz w:val="32"/>
          <w:szCs w:val="32"/>
          <w:lang w:val="uk-UA"/>
        </w:rPr>
        <w:t>00919</w:t>
      </w:r>
    </w:p>
    <w:p w:rsidR="00AB316C" w:rsidRPr="00AB316C" w:rsidRDefault="00AB316C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AB316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інформації з реєстру застрахованих осіб Державного реєстру загальнообов'язкового державного соціального страхування за формою ОК-5</w:t>
      </w:r>
    </w:p>
    <w:p w:rsidR="00FD09AD" w:rsidRPr="00FD09AD" w:rsidRDefault="00347E30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ПЕНСІЙНИЙ ФОНД УКРАЇНИ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Закони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AB316C" w:rsidRDefault="00C53732" w:rsidP="00AB316C">
            <w:pPr>
              <w:pStyle w:val="1"/>
              <w:spacing w:before="0" w:beforeAutospacing="0"/>
              <w:jc w:val="both"/>
              <w:outlineLvl w:val="0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r w:rsidRPr="00AB316C">
              <w:rPr>
                <w:b w:val="0"/>
                <w:sz w:val="22"/>
                <w:szCs w:val="22"/>
              </w:rPr>
              <w:t>Закон України “</w:t>
            </w:r>
            <w:r w:rsidR="006E645D" w:rsidRPr="00AB316C">
              <w:rPr>
                <w:b w:val="0"/>
                <w:bCs w:val="0"/>
                <w:color w:val="333333"/>
                <w:sz w:val="22"/>
                <w:szCs w:val="22"/>
              </w:rPr>
              <w:t>Про збір та облік єдиного внеску на загальнообов'язкове державне соціальне страхування</w:t>
            </w:r>
            <w:r w:rsidR="006E645D" w:rsidRPr="00AB316C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>»</w:t>
            </w:r>
          </w:p>
          <w:p w:rsidR="007C7FD0" w:rsidRPr="00AB316C" w:rsidRDefault="007C7FD0" w:rsidP="00AB3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Акти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Кабінету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Міністрів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AB316C" w:rsidRDefault="00C53732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AB316C">
              <w:rPr>
                <w:sz w:val="22"/>
                <w:szCs w:val="22"/>
              </w:rPr>
              <w:t>Постанова   Кабінету   Міністрів   України   від</w:t>
            </w:r>
            <w:r w:rsidR="006E645D" w:rsidRPr="00AB316C">
              <w:rPr>
                <w:sz w:val="22"/>
                <w:szCs w:val="22"/>
                <w:lang w:val="uk-UA"/>
              </w:rPr>
              <w:t xml:space="preserve"> 18.06.2014 року № 785 «</w:t>
            </w:r>
            <w:hyperlink r:id="rId8" w:history="1">
              <w:r w:rsidR="006E645D" w:rsidRPr="00AB316C">
                <w:rPr>
                  <w:rStyle w:val="a3"/>
                  <w:bCs/>
                  <w:color w:val="111111"/>
                  <w:sz w:val="22"/>
                  <w:szCs w:val="22"/>
                  <w:u w:val="none"/>
                </w:rPr>
                <w:t>Про затвердження Положення про реєстр застрахованих осіб Державного реєстру загальнообов'язкового державного соціального страхування</w:t>
              </w:r>
            </w:hyperlink>
            <w:r w:rsidR="006E645D" w:rsidRPr="00AB316C">
              <w:rPr>
                <w:bCs/>
                <w:color w:val="333333"/>
                <w:sz w:val="22"/>
                <w:szCs w:val="22"/>
                <w:lang w:val="uk-UA"/>
              </w:rPr>
              <w:t>»</w:t>
            </w:r>
          </w:p>
          <w:p w:rsidR="00C53732" w:rsidRPr="00AB316C" w:rsidRDefault="00C53732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</w:p>
          <w:p w:rsidR="00177397" w:rsidRPr="00AB316C" w:rsidRDefault="00177397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  <w:p w:rsidR="00D219A7" w:rsidRPr="00AB316C" w:rsidRDefault="00D219A7" w:rsidP="00AB316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Акти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центральних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органів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виконавчої</w:t>
            </w:r>
            <w:r w:rsidR="00FE1E21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AB316C" w:rsidRDefault="006E645D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AB316C">
              <w:rPr>
                <w:sz w:val="22"/>
                <w:szCs w:val="22"/>
                <w:shd w:val="clear" w:color="auto" w:fill="FFFFFF"/>
                <w:lang w:val="uk-UA"/>
              </w:rPr>
              <w:t>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  <w:bCs/>
              </w:rPr>
              <w:t>Умови</w:t>
            </w:r>
            <w:r w:rsidR="00FE1E21" w:rsidRPr="00AB316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AB316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AB316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F37AF2" w:rsidRPr="0032184E" w:rsidTr="00347E30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347E30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2" w:rsidRPr="00AB316C" w:rsidRDefault="006E645D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AB316C">
              <w:rPr>
                <w:sz w:val="22"/>
                <w:szCs w:val="22"/>
                <w:lang w:val="uk-UA"/>
              </w:rPr>
              <w:t>Фізичні особи</w:t>
            </w:r>
          </w:p>
          <w:p w:rsidR="00334012" w:rsidRPr="00AB316C" w:rsidRDefault="00334012" w:rsidP="00AB316C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AB316C" w:rsidRDefault="00347E30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AB316C" w:rsidRDefault="00347E30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Підстава для отримання</w:t>
            </w:r>
            <w:r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адміністративної</w:t>
            </w:r>
            <w:r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0" w:rsidRPr="00AB316C" w:rsidRDefault="00AB316C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AB316C">
              <w:rPr>
                <w:color w:val="000000"/>
                <w:sz w:val="22"/>
                <w:szCs w:val="22"/>
                <w:shd w:val="clear" w:color="auto" w:fill="FFFFFF"/>
              </w:rPr>
              <w:t>Довідка ОК-5 — це сформовані індивідуальні відомості про застраховану особу з реєстру застрахованих осіб. Довідка формується за будь-який період, починаючи з 2000 року, та містить, зокрема, дані щодо суми заробітку для нарахування пенсії, страхового стажу, сплати страхових внесків. Така довідка надається територіальними органами Пенсійного фонду України в паперовій та в електронній формі. Довідку ОК-5 можливо також згенерувати на Порталі Дія.</w:t>
            </w:r>
          </w:p>
        </w:tc>
      </w:tr>
      <w:tr w:rsidR="00F37AF2" w:rsidRPr="00E5163D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347E30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AB3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Перелік</w:t>
            </w:r>
          </w:p>
          <w:p w:rsidR="005456CC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C" w:rsidRPr="00AB316C" w:rsidRDefault="00AB316C" w:rsidP="00AB31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B316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Копія паспорта громадянина України або інший документ, який посвідчує особу</w:t>
            </w:r>
          </w:p>
          <w:p w:rsidR="00AB316C" w:rsidRPr="00AB316C" w:rsidRDefault="00AB316C" w:rsidP="00AB31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B316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який підтверджує реєстраційний номер облікової картки платника податків або право здійснювати будь-які платежі за серією та/або номером паспорта</w:t>
            </w:r>
          </w:p>
          <w:p w:rsidR="00AB316C" w:rsidRPr="00AB316C" w:rsidRDefault="00AB316C" w:rsidP="00AB31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B316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Документи, що дають змогу ідентифікувати застраховану особу та її законного представника чи піклувальника або представника закладу, який здійснює опіку та піклування</w:t>
            </w:r>
          </w:p>
          <w:p w:rsidR="00AB316C" w:rsidRPr="00AB316C" w:rsidRDefault="00AB316C" w:rsidP="00AB31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B316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Документи, що посвідчують особу представника та її повноваження діяти від імені особи, яку він представляє, а також засвідчених копій документів, що дають змогу територіальному органу Пенсійного фонду України ідентифікувати застраховану особу, страхувальника (у разі звернення представника застрахованої особи чи страхувальника)</w:t>
            </w:r>
          </w:p>
          <w:p w:rsidR="00987066" w:rsidRPr="00AB316C" w:rsidRDefault="00987066" w:rsidP="00AB316C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Спосіб</w:t>
            </w:r>
            <w:r w:rsidR="005456CC" w:rsidRPr="00AB316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AB316C">
              <w:rPr>
                <w:rFonts w:ascii="Times New Roman" w:hAnsi="Times New Roman" w:cs="Times New Roman"/>
              </w:rPr>
              <w:t>одання</w:t>
            </w:r>
            <w:r w:rsidR="005456CC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документів,</w:t>
            </w:r>
            <w:r w:rsidR="005456CC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AB31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316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B316C" w:rsidRDefault="00AB316C" w:rsidP="00AB316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AB316C">
              <w:rPr>
                <w:color w:val="212529"/>
                <w:sz w:val="22"/>
                <w:szCs w:val="22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 чи заповнивши заяву на отримання послуги онлайн на сайті: </w:t>
            </w:r>
            <w:hyperlink r:id="rId9" w:history="1">
              <w:r w:rsidRPr="00AB316C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https://diia.gov.ua/services/dovidka-ok-5</w:t>
              </w:r>
            </w:hyperlink>
            <w:r w:rsidRPr="00AB316C">
              <w:rPr>
                <w:color w:val="212529"/>
                <w:sz w:val="22"/>
                <w:szCs w:val="22"/>
                <w:shd w:val="clear" w:color="auto" w:fill="FFFFFF"/>
              </w:rPr>
              <w:t>, </w:t>
            </w:r>
            <w:hyperlink r:id="rId10" w:history="1">
              <w:r w:rsidRPr="00AB316C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https://diia.page.link/ok5-certificate</w:t>
              </w:r>
            </w:hyperlink>
            <w:r w:rsidRPr="00AB316C">
              <w:rPr>
                <w:color w:val="212529"/>
                <w:sz w:val="22"/>
                <w:szCs w:val="22"/>
                <w:shd w:val="clear" w:color="auto" w:fill="FFFFFF"/>
              </w:rPr>
              <w:t>, </w:t>
            </w:r>
            <w:hyperlink r:id="rId11" w:history="1">
              <w:r w:rsidRPr="00AB316C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https://portal.pfu.gov.ua/</w:t>
              </w:r>
            </w:hyperlink>
            <w:r w:rsidRPr="00AB316C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AB316C" w:rsidRDefault="005456CC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AB316C" w:rsidRDefault="00101D3A" w:rsidP="00AB316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316C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AB316C" w:rsidRDefault="005456CC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AB316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AB316C" w:rsidRDefault="00F37AF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AB316C" w:rsidRDefault="006E645D" w:rsidP="00AB316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AB316C">
              <w:rPr>
                <w:color w:val="212529"/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AB316C">
              <w:rPr>
                <w:color w:val="212529"/>
                <w:sz w:val="22"/>
                <w:szCs w:val="22"/>
                <w:shd w:val="clear" w:color="auto" w:fill="FFFFFF"/>
              </w:rPr>
              <w:t>5 днів (календарні)</w:t>
            </w:r>
          </w:p>
        </w:tc>
      </w:tr>
      <w:tr w:rsidR="00E72D4E" w:rsidRPr="0048792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316C" w:rsidRDefault="00E72D4E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316C" w:rsidRDefault="00E72D4E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6C" w:rsidRPr="00AB316C" w:rsidRDefault="00AB316C" w:rsidP="00AB31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B316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 разі відсутності в Реєстрі застрахованих осіб інформації про застраховану особу за визначеними параметрами формується та надається довідка про відсутність індивідуальних відомостей про особу</w:t>
            </w:r>
          </w:p>
          <w:p w:rsidR="00AB316C" w:rsidRPr="00AB316C" w:rsidRDefault="00AB316C" w:rsidP="00AB31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B316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повний перелік документів</w:t>
            </w:r>
          </w:p>
          <w:p w:rsidR="00E72D4E" w:rsidRPr="00AB316C" w:rsidRDefault="00E72D4E" w:rsidP="00AB316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316C" w:rsidRDefault="00E72D4E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AB316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316C" w:rsidRDefault="001C5DC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AB316C" w:rsidRDefault="00AB316C" w:rsidP="00AB316C">
            <w:pPr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Довідка за формою ОК-5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316C" w:rsidRDefault="00E1027A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AB316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316C" w:rsidRDefault="001C5DC2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316C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AB316C" w:rsidRDefault="00AB316C" w:rsidP="00AB316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особисто, поштовим відправленням на вказану при поданні заяви адресу (рекомендованим листом) або електронною </w:t>
            </w:r>
            <w:r w:rsidRPr="00AB316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поштою чи на сайті: </w:t>
            </w:r>
            <w:hyperlink r:id="rId12" w:history="1">
              <w:r w:rsidRPr="00AB316C">
                <w:rPr>
                  <w:rStyle w:val="a3"/>
                  <w:rFonts w:ascii="Times New Roman" w:hAnsi="Times New Roman" w:cs="Times New Roman"/>
                  <w:color w:val="000000"/>
                  <w:shd w:val="clear" w:color="auto" w:fill="FFFFFF"/>
                </w:rPr>
                <w:t>https://diia.gov.ua/services/dovidka-ok-5</w:t>
              </w:r>
            </w:hyperlink>
            <w:r w:rsidRPr="00AB316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 </w:t>
            </w:r>
            <w:hyperlink r:id="rId13" w:history="1">
              <w:r w:rsidRPr="00AB316C">
                <w:rPr>
                  <w:rStyle w:val="a3"/>
                  <w:rFonts w:ascii="Times New Roman" w:hAnsi="Times New Roman" w:cs="Times New Roman"/>
                  <w:color w:val="000000"/>
                  <w:shd w:val="clear" w:color="auto" w:fill="FFFFFF"/>
                </w:rPr>
                <w:t>https://portal.pfu.gov.ua/</w:t>
              </w:r>
            </w:hyperlink>
            <w:r w:rsidRPr="00AB316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AB316C" w:rsidRDefault="0006207C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AB316C" w:rsidRDefault="0006207C" w:rsidP="00AB31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316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AB316C" w:rsidRDefault="00460DDA" w:rsidP="00AB316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AB316C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E9" w:rsidRDefault="00427DE9" w:rsidP="00040714">
      <w:pPr>
        <w:spacing w:after="0" w:line="240" w:lineRule="auto"/>
      </w:pPr>
      <w:r>
        <w:separator/>
      </w:r>
    </w:p>
  </w:endnote>
  <w:endnote w:type="continuationSeparator" w:id="1">
    <w:p w:rsidR="00427DE9" w:rsidRDefault="00427DE9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E9" w:rsidRDefault="00427DE9" w:rsidP="00040714">
      <w:pPr>
        <w:spacing w:after="0" w:line="240" w:lineRule="auto"/>
      </w:pPr>
      <w:r>
        <w:separator/>
      </w:r>
    </w:p>
  </w:footnote>
  <w:footnote w:type="continuationSeparator" w:id="1">
    <w:p w:rsidR="00427DE9" w:rsidRDefault="00427DE9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18C7"/>
    <w:rsid w:val="00167F6B"/>
    <w:rsid w:val="00173AF7"/>
    <w:rsid w:val="0017739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1F60A2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6C6A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27DE9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E74F7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79B0"/>
    <w:rsid w:val="00740F37"/>
    <w:rsid w:val="00743C4B"/>
    <w:rsid w:val="0075037C"/>
    <w:rsid w:val="00752A9D"/>
    <w:rsid w:val="0075352D"/>
    <w:rsid w:val="00753FEC"/>
    <w:rsid w:val="007540E2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355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337D0"/>
    <w:rsid w:val="009623F1"/>
    <w:rsid w:val="00981599"/>
    <w:rsid w:val="00987066"/>
    <w:rsid w:val="009A052D"/>
    <w:rsid w:val="009A3235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1FD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16C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326C5"/>
    <w:rsid w:val="00B4086E"/>
    <w:rsid w:val="00B40E93"/>
    <w:rsid w:val="00B42024"/>
    <w:rsid w:val="00B50178"/>
    <w:rsid w:val="00B53A66"/>
    <w:rsid w:val="00B576ED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5964"/>
    <w:rsid w:val="00BB6911"/>
    <w:rsid w:val="00BC303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B101F"/>
    <w:rsid w:val="00EB6F9B"/>
    <w:rsid w:val="00ED07DF"/>
    <w:rsid w:val="00ED48D5"/>
    <w:rsid w:val="00EE2727"/>
    <w:rsid w:val="00EE404C"/>
    <w:rsid w:val="00EE55A5"/>
    <w:rsid w:val="00EE6D0F"/>
    <w:rsid w:val="00EE74F5"/>
    <w:rsid w:val="00F02E02"/>
    <w:rsid w:val="00F02E5D"/>
    <w:rsid w:val="00F0625B"/>
    <w:rsid w:val="00F17321"/>
    <w:rsid w:val="00F20A40"/>
    <w:rsid w:val="00F225F2"/>
    <w:rsid w:val="00F2545D"/>
    <w:rsid w:val="00F37106"/>
    <w:rsid w:val="00F37AF2"/>
    <w:rsid w:val="00F417FE"/>
    <w:rsid w:val="00F430D0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D6842"/>
    <w:rsid w:val="00FE06B4"/>
    <w:rsid w:val="00FE1E21"/>
    <w:rsid w:val="00FE5829"/>
    <w:rsid w:val="00FE7B8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4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4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6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8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3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9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78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go/z0785-14" TargetMode="External"/><Relationship Id="rId13" Type="http://schemas.openxmlformats.org/officeDocument/2006/relationships/hyperlink" Target="https://portal.pfu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12" Type="http://schemas.openxmlformats.org/officeDocument/2006/relationships/hyperlink" Target="https://diia.gov.ua/services/dovidka-ok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pfu.gov.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ia.page.link/ok5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ia.gov.ua/services/dovidka-ok-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277</cp:revision>
  <cp:lastPrinted>2023-11-27T12:28:00Z</cp:lastPrinted>
  <dcterms:created xsi:type="dcterms:W3CDTF">2023-09-27T12:41:00Z</dcterms:created>
  <dcterms:modified xsi:type="dcterms:W3CDTF">2025-12-18T19:17:00Z</dcterms:modified>
</cp:coreProperties>
</file>