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89" w:rsidRPr="007B7F1F" w:rsidRDefault="00E37E89" w:rsidP="00E37E89">
      <w:pPr>
        <w:spacing w:after="0" w:line="240" w:lineRule="auto"/>
        <w:ind w:left="6372"/>
        <w:rPr>
          <w:rStyle w:val="FontStyle23"/>
          <w:noProof/>
          <w:sz w:val="20"/>
          <w:szCs w:val="20"/>
          <w:lang w:val="uk-UA" w:eastAsia="uk-UA"/>
        </w:rPr>
      </w:pPr>
      <w:r w:rsidRPr="007B7F1F">
        <w:rPr>
          <w:rStyle w:val="FontStyle23"/>
          <w:noProof/>
          <w:sz w:val="20"/>
          <w:szCs w:val="20"/>
          <w:lang w:val="uk-UA" w:eastAsia="uk-UA"/>
        </w:rPr>
        <w:t>ЗАТВЕРДЖЕНО</w:t>
      </w:r>
    </w:p>
    <w:p w:rsidR="00E37E89" w:rsidRDefault="00E37E89" w:rsidP="00E37E89">
      <w:pPr>
        <w:spacing w:after="0" w:line="240" w:lineRule="auto"/>
        <w:ind w:left="6372"/>
        <w:rPr>
          <w:rStyle w:val="FontStyle23"/>
          <w:noProof/>
          <w:sz w:val="20"/>
          <w:szCs w:val="20"/>
          <w:lang w:val="uk-UA" w:eastAsia="uk-UA"/>
        </w:rPr>
      </w:pPr>
      <w:r w:rsidRPr="007B7F1F">
        <w:rPr>
          <w:rStyle w:val="FontStyle23"/>
          <w:noProof/>
          <w:sz w:val="20"/>
          <w:szCs w:val="20"/>
          <w:lang w:val="uk-UA" w:eastAsia="uk-UA"/>
        </w:rPr>
        <w:t xml:space="preserve">Наказ Державної служби України з питань </w:t>
      </w:r>
    </w:p>
    <w:p w:rsidR="00E37E89" w:rsidRDefault="00E37E89" w:rsidP="00E37E89">
      <w:pPr>
        <w:spacing w:after="0" w:line="240" w:lineRule="auto"/>
        <w:ind w:left="6372"/>
        <w:rPr>
          <w:rStyle w:val="FontStyle23"/>
          <w:noProof/>
          <w:sz w:val="20"/>
          <w:szCs w:val="20"/>
          <w:lang w:val="uk-UA" w:eastAsia="uk-UA"/>
        </w:rPr>
      </w:pPr>
      <w:r w:rsidRPr="007B7F1F">
        <w:rPr>
          <w:rStyle w:val="FontStyle23"/>
          <w:noProof/>
          <w:sz w:val="20"/>
          <w:szCs w:val="20"/>
          <w:lang w:val="uk-UA" w:eastAsia="uk-UA"/>
        </w:rPr>
        <w:t xml:space="preserve">безпечності харчових продуктів </w:t>
      </w:r>
    </w:p>
    <w:p w:rsidR="00E37E89" w:rsidRDefault="00E37E89" w:rsidP="00E37E89">
      <w:pPr>
        <w:spacing w:after="0" w:line="240" w:lineRule="auto"/>
        <w:ind w:left="6372"/>
        <w:rPr>
          <w:rStyle w:val="FontStyle23"/>
          <w:noProof/>
          <w:sz w:val="20"/>
          <w:szCs w:val="20"/>
          <w:lang w:val="uk-UA" w:eastAsia="uk-UA"/>
        </w:rPr>
      </w:pPr>
      <w:r w:rsidRPr="007B7F1F">
        <w:rPr>
          <w:rStyle w:val="FontStyle23"/>
          <w:noProof/>
          <w:sz w:val="20"/>
          <w:szCs w:val="20"/>
          <w:lang w:val="uk-UA" w:eastAsia="uk-UA"/>
        </w:rPr>
        <w:t xml:space="preserve">та захисту споживачів </w:t>
      </w:r>
    </w:p>
    <w:p w:rsidR="00E37E89" w:rsidRDefault="00E37E89" w:rsidP="00E37E89">
      <w:pPr>
        <w:spacing w:after="0" w:line="240" w:lineRule="auto"/>
        <w:ind w:left="6372"/>
        <w:rPr>
          <w:rStyle w:val="FontStyle23"/>
          <w:noProof/>
          <w:sz w:val="20"/>
          <w:szCs w:val="20"/>
          <w:lang w:val="uk-UA" w:eastAsia="uk-UA"/>
        </w:rPr>
      </w:pPr>
      <w:r w:rsidRPr="007B7F1F">
        <w:rPr>
          <w:rStyle w:val="FontStyle23"/>
          <w:noProof/>
          <w:sz w:val="20"/>
          <w:szCs w:val="20"/>
          <w:lang w:val="uk-UA" w:eastAsia="uk-UA"/>
        </w:rPr>
        <w:t>від 10.05.2017 № 308</w:t>
      </w:r>
    </w:p>
    <w:p w:rsidR="00E37E89" w:rsidRPr="00E37E89" w:rsidRDefault="00E37E89" w:rsidP="00014012">
      <w:pPr>
        <w:spacing w:after="0" w:line="240" w:lineRule="auto"/>
        <w:jc w:val="center"/>
        <w:rPr>
          <w:rStyle w:val="FontStyle23"/>
          <w:noProof/>
          <w:color w:val="auto"/>
          <w:sz w:val="16"/>
          <w:szCs w:val="16"/>
          <w:lang w:val="uk-UA" w:eastAsia="uk-UA"/>
        </w:rPr>
      </w:pPr>
    </w:p>
    <w:p w:rsidR="00335BDA" w:rsidRPr="00E37E89" w:rsidRDefault="00335BDA" w:rsidP="00014012">
      <w:pPr>
        <w:spacing w:after="0" w:line="240" w:lineRule="auto"/>
        <w:jc w:val="center"/>
        <w:rPr>
          <w:rStyle w:val="FontStyle23"/>
          <w:b/>
          <w:noProof/>
          <w:color w:val="auto"/>
          <w:sz w:val="24"/>
          <w:szCs w:val="24"/>
          <w:lang w:val="uk-UA" w:eastAsia="uk-UA"/>
        </w:rPr>
      </w:pPr>
      <w:r w:rsidRPr="00E37E89">
        <w:rPr>
          <w:rStyle w:val="FontStyle23"/>
          <w:b/>
          <w:noProof/>
          <w:color w:val="auto"/>
          <w:sz w:val="24"/>
          <w:szCs w:val="24"/>
          <w:lang w:val="uk-UA" w:eastAsia="uk-UA"/>
        </w:rPr>
        <w:t>ІНФОРМАЦІЙНА КАРТКА АДМІНІСТ</w:t>
      </w:r>
      <w:r w:rsidR="00E37E89" w:rsidRPr="00E37E89">
        <w:rPr>
          <w:rStyle w:val="FontStyle23"/>
          <w:b/>
          <w:noProof/>
          <w:color w:val="auto"/>
          <w:sz w:val="24"/>
          <w:szCs w:val="24"/>
          <w:lang w:val="uk-UA" w:eastAsia="uk-UA"/>
        </w:rPr>
        <w:t>Р</w:t>
      </w:r>
      <w:r w:rsidRPr="00E37E89">
        <w:rPr>
          <w:rStyle w:val="FontStyle23"/>
          <w:b/>
          <w:noProof/>
          <w:color w:val="auto"/>
          <w:sz w:val="24"/>
          <w:szCs w:val="24"/>
          <w:lang w:val="uk-UA" w:eastAsia="uk-UA"/>
        </w:rPr>
        <w:t>АТИВНОЇ ПОСЛУГИ</w:t>
      </w:r>
    </w:p>
    <w:p w:rsidR="00E37E89" w:rsidRPr="00E37E89" w:rsidRDefault="00E37E89" w:rsidP="00014012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014012" w:rsidRPr="00E37E89" w:rsidRDefault="00E37E89" w:rsidP="00014012">
      <w:pPr>
        <w:spacing w:after="0" w:line="240" w:lineRule="auto"/>
        <w:jc w:val="center"/>
        <w:rPr>
          <w:rStyle w:val="FontStyle23"/>
          <w:noProof/>
          <w:color w:val="auto"/>
          <w:sz w:val="24"/>
          <w:szCs w:val="24"/>
          <w:lang w:val="uk-UA" w:eastAsia="uk-UA"/>
        </w:rPr>
      </w:pPr>
      <w:r w:rsidRPr="00E37E89">
        <w:rPr>
          <w:rFonts w:ascii="Times New Roman" w:hAnsi="Times New Roman"/>
          <w:noProof/>
          <w:sz w:val="24"/>
          <w:szCs w:val="24"/>
          <w:lang w:val="uk-UA"/>
        </w:rPr>
        <w:t xml:space="preserve">Ідентифікатор на Гіді з державних послуг </w:t>
      </w:r>
      <w:r w:rsidRPr="00E37E89">
        <w:rPr>
          <w:rFonts w:ascii="Times New Roman" w:hAnsi="Times New Roman"/>
          <w:b/>
          <w:noProof/>
          <w:sz w:val="24"/>
          <w:szCs w:val="24"/>
          <w:lang w:val="uk-UA"/>
        </w:rPr>
        <w:t>00206</w:t>
      </w:r>
    </w:p>
    <w:tbl>
      <w:tblPr>
        <w:tblW w:w="0" w:type="auto"/>
        <w:jc w:val="center"/>
        <w:tblLook w:val="00A0"/>
      </w:tblPr>
      <w:tblGrid>
        <w:gridCol w:w="535"/>
        <w:gridCol w:w="3894"/>
        <w:gridCol w:w="5842"/>
      </w:tblGrid>
      <w:tr w:rsidR="0039006C" w:rsidRPr="005040AC" w:rsidTr="00F5392A">
        <w:trPr>
          <w:jc w:val="center"/>
        </w:trPr>
        <w:tc>
          <w:tcPr>
            <w:tcW w:w="10271" w:type="dxa"/>
            <w:gridSpan w:val="3"/>
          </w:tcPr>
          <w:p w:rsidR="00014012" w:rsidRPr="00810FD8" w:rsidRDefault="00014012" w:rsidP="003900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u w:val="single"/>
                <w:lang w:val="uk-UA"/>
              </w:rPr>
            </w:pPr>
          </w:p>
          <w:p w:rsidR="00E37E89" w:rsidRDefault="00335BDA" w:rsidP="003900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E37E8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Видача висновку державної санітарно-епідеміологічної експертизи </w:t>
            </w:r>
            <w:r w:rsidR="0039006C" w:rsidRPr="00E37E8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щодо ввезення, реалізації та використання сировини, продукції (вироби, обладнання, </w:t>
            </w:r>
          </w:p>
          <w:p w:rsidR="00E37E89" w:rsidRDefault="0039006C" w:rsidP="003900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E37E8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технологічні лінії тощо) іноземного виробництва </w:t>
            </w:r>
          </w:p>
          <w:p w:rsidR="00335BDA" w:rsidRPr="00E37E89" w:rsidRDefault="0039006C" w:rsidP="003900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E37E8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за умови відсутності даних щодо їх безпечності для здоров’я населення</w:t>
            </w:r>
          </w:p>
          <w:p w:rsidR="00E37E89" w:rsidRPr="007B7F1F" w:rsidRDefault="00E37E89" w:rsidP="00E37E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A1919">
              <w:rPr>
                <w:rFonts w:ascii="Times New Roman" w:hAnsi="Times New Roman"/>
                <w:noProof/>
              </w:rPr>
              <w:t>(назва адміністративної послуги)</w:t>
            </w:r>
          </w:p>
          <w:p w:rsidR="00810FD8" w:rsidRPr="00810FD8" w:rsidRDefault="00810FD8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335BDA" w:rsidRPr="00E37E89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</w:pPr>
            <w:r w:rsidRPr="00E37E8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E37E89"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E37E89" w:rsidRPr="007B7F1F" w:rsidRDefault="00E37E89" w:rsidP="00E37E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7B7F1F">
              <w:rPr>
                <w:rFonts w:ascii="Times New Roman" w:hAnsi="Times New Roman"/>
                <w:noProof/>
                <w:lang w:val="uk-UA"/>
              </w:rPr>
              <w:t>(суб’єкт надання адміністративної послуги)</w:t>
            </w:r>
          </w:p>
          <w:p w:rsidR="00335BDA" w:rsidRPr="00E37E89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</w:tc>
      </w:tr>
      <w:tr w:rsidR="0039006C" w:rsidRPr="005040AC" w:rsidTr="00F5392A">
        <w:trPr>
          <w:trHeight w:val="315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A" w:rsidRPr="005040AC" w:rsidRDefault="00335BDA" w:rsidP="00F5392A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39006C" w:rsidRPr="005040AC" w:rsidTr="00F5392A">
        <w:trPr>
          <w:trHeight w:val="1134"/>
          <w:jc w:val="center"/>
        </w:trPr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39006C" w:rsidRPr="005040AC" w:rsidTr="00F5392A">
        <w:trPr>
          <w:trHeight w:val="72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39006C" w:rsidRPr="005040AC" w:rsidTr="00F5392A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335BDA" w:rsidRPr="005040AC" w:rsidRDefault="00335BDA" w:rsidP="00F5392A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E37E89" w:rsidRPr="005040AC" w:rsidTr="00F5392A">
        <w:trPr>
          <w:trHeight w:val="113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9" w:rsidRPr="005040AC" w:rsidRDefault="00E37E89" w:rsidP="003900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9" w:rsidRPr="005040AC" w:rsidRDefault="00E37E89" w:rsidP="0039006C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89" w:rsidRPr="0017064F" w:rsidRDefault="00E37E89" w:rsidP="006000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170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5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E37E89" w:rsidRPr="007B7F1F" w:rsidRDefault="00E37E89" w:rsidP="006000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адреса: </w:t>
            </w:r>
            <w:hyperlink r:id="rId6" w:history="1"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cnap@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bdmr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37E89" w:rsidRPr="0017064F" w:rsidRDefault="00E37E89" w:rsidP="006000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006C" w:rsidRPr="005040AC" w:rsidTr="00F5392A">
        <w:trPr>
          <w:trHeight w:val="333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39006C" w:rsidRPr="005040AC" w:rsidTr="00F5392A">
        <w:trPr>
          <w:trHeight w:val="28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1. </w:t>
            </w:r>
            <w:r w:rsidR="00BE43D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Закон України «</w:t>
            </w:r>
            <w:r w:rsidR="00BE43D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систему громадського здоров’я</w:t>
            </w:r>
            <w:r w:rsidR="00BE43D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 від 06.09.2022 № 2573-ІХ</w:t>
            </w: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39006C" w:rsidRPr="0040649F" w:rsidTr="00F5392A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Постанова Кабінету Міністрів України від 16.12.2015 № 1092 «Про утворення територіальних органів Державної служби з питань безпечності харчових продуктів та захисту споживачів»</w:t>
            </w:r>
          </w:p>
        </w:tc>
      </w:tr>
      <w:tr w:rsidR="0039006C" w:rsidRPr="005040AC" w:rsidTr="00F5392A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Наказ Міністерства охорони здоров’я України від 09.10.2000 № 247 «</w:t>
            </w:r>
            <w:r w:rsidRPr="005040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Тимчасового порядку проведення державної санітарно-гігієнічної експертизи</w:t>
            </w: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</w:t>
            </w:r>
          </w:p>
        </w:tc>
      </w:tr>
      <w:tr w:rsidR="0039006C" w:rsidRPr="005040AC" w:rsidTr="00F5392A">
        <w:trPr>
          <w:trHeight w:val="4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39006C" w:rsidRPr="005040AC" w:rsidTr="00F5392A">
        <w:trPr>
          <w:trHeight w:val="273"/>
          <w:jc w:val="center"/>
        </w:trPr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39006C" w:rsidRPr="0040649F" w:rsidTr="00F5392A">
        <w:trPr>
          <w:trHeight w:val="2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5040A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Виконання вимог законодавства України у сфері отримання висновку </w:t>
            </w:r>
            <w:r w:rsid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щодо </w:t>
            </w:r>
            <w:r w:rsidR="005040AC"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ввезення, реалізації та використання сировини, продукції (вироби, обладнання, технологічні лінії тощо) іноземного виробництва за умови відсутності даних щодо їх безпечності для здоров’я населення</w:t>
            </w:r>
          </w:p>
        </w:tc>
      </w:tr>
      <w:tr w:rsidR="0039006C" w:rsidRPr="005040AC" w:rsidTr="00E37E89">
        <w:trPr>
          <w:trHeight w:val="2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0AC" w:rsidRPr="005040AC" w:rsidRDefault="0039006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5040AC" w:rsidRPr="005040AC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  <w:p w:rsidR="0039006C" w:rsidRPr="005040AC" w:rsidRDefault="0039006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2. </w:t>
            </w:r>
            <w:r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Заявка про проведення робіт для потреб державної санітарно-епідеміологічної експертизи.</w:t>
            </w:r>
          </w:p>
          <w:p w:rsidR="0039006C" w:rsidRPr="005040AC" w:rsidRDefault="0039006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Документ власника, що декларує відповідність об'єкта експертизи визначеним в Україні вимогам щодо їх безпеки для здоров'я людини (документ, що підтверджує якість продукції, що містить дані про показники безпечності)</w:t>
            </w:r>
          </w:p>
          <w:p w:rsidR="005040AC" w:rsidRPr="005040AC" w:rsidRDefault="0039006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Дані щодо реєстрації об'єкта експертизи в країні-виробника (для зарубіжної продукції) та перелік країн, де з</w:t>
            </w:r>
            <w:r w:rsidR="005040AC" w:rsidRPr="005040AC">
              <w:rPr>
                <w:rFonts w:ascii="Times New Roman" w:hAnsi="Times New Roman"/>
                <w:sz w:val="24"/>
                <w:szCs w:val="24"/>
                <w:lang w:val="uk-UA"/>
              </w:rPr>
              <w:t>ареєстрований об'єкт експертизи.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Рекомендації із застосування та технологічна інструкція експлуатації</w:t>
            </w:r>
          </w:p>
          <w:p w:rsid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Документи з країни-постачальника (виробника), що засвідчують безпеч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ність об'єкта експертизи.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7.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Лист від виробника (власника) про надання зразків або акт відбору зразків для проведення досліджень.</w:t>
            </w:r>
          </w:p>
          <w:p w:rsid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8.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Нормативний документ та технічна документація, у відповідності до яких виготовлений об'єкт експертизи, а також технологічна документація (процес, регламент,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інструкція тощо) (за наявності)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9.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Протоколи досліджень об'єкта експертизи за показниками якості та безпеки, якщо дослідження проводились раніше, в іншій лабораторії (установі), у тому числі за кордоном (за наявності)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10.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Акт про обстеження підприємства (за наявності); висновки галузевих експертиз або фахівців та інші матеріали, що характеризують її виробництво за показниками безпечності.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Специфікація (довідка про повний склад об’єкта експертизи та показники його ідентифікації)</w:t>
            </w:r>
          </w:p>
          <w:p w:rsidR="005040AC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 власника, що декларує відповідність об'єкта експертизи визначеним в Україні вимогам щодо їх безпеки для здоров'я людини (наявні висновки </w:t>
            </w:r>
            <w:proofErr w:type="spellStart"/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держсанепідекспертизи</w:t>
            </w:r>
            <w:proofErr w:type="spellEnd"/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імпортоване та нове вітчизняне технологічне устаткування, сировину,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готову серійну продукцію, що виготовляється)</w:t>
            </w:r>
          </w:p>
          <w:p w:rsidR="00335BDA" w:rsidRPr="005040AC" w:rsidRDefault="005040AC" w:rsidP="005040AC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 </w:t>
            </w:r>
            <w:r w:rsidR="0039006C" w:rsidRPr="0039006C">
              <w:rPr>
                <w:rFonts w:ascii="Times New Roman" w:hAnsi="Times New Roman"/>
                <w:sz w:val="24"/>
                <w:szCs w:val="24"/>
                <w:lang w:val="uk-UA"/>
              </w:rPr>
              <w:t>Етикетка</w:t>
            </w:r>
          </w:p>
        </w:tc>
      </w:tr>
      <w:tr w:rsidR="0039006C" w:rsidRPr="005040AC" w:rsidTr="005040AC">
        <w:trPr>
          <w:trHeight w:val="27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040AC">
              <w:rPr>
                <w:shd w:val="clear" w:color="auto" w:fill="FFFFFF"/>
              </w:rPr>
              <w:t>Суб’єкт звернення подає заяву та документи:</w:t>
            </w:r>
          </w:p>
          <w:p w:rsidR="00335BDA" w:rsidRPr="005040AC" w:rsidRDefault="00335BDA" w:rsidP="00F5392A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040AC">
              <w:rPr>
                <w:shd w:val="clear" w:color="auto" w:fill="FFFFFF"/>
              </w:rPr>
              <w:t xml:space="preserve">- особисто (при наявності документа, що посвідчує особу); </w:t>
            </w:r>
          </w:p>
          <w:p w:rsidR="00335BDA" w:rsidRPr="005040AC" w:rsidRDefault="00335BDA" w:rsidP="00F5392A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040AC">
              <w:rPr>
                <w:shd w:val="clear" w:color="auto" w:fill="FFFFFF"/>
              </w:rPr>
              <w:t xml:space="preserve">- через уповноважену ним особу (для уповноваженої особи додатково – довіреність); </w:t>
            </w:r>
          </w:p>
          <w:p w:rsidR="00335BDA" w:rsidRPr="005040AC" w:rsidRDefault="00335BDA" w:rsidP="005040AC">
            <w:pPr>
              <w:pStyle w:val="2"/>
              <w:spacing w:after="0" w:line="240" w:lineRule="auto"/>
              <w:ind w:firstLine="170"/>
            </w:pPr>
            <w:r w:rsidRPr="005040AC">
              <w:rPr>
                <w:shd w:val="clear" w:color="auto" w:fill="FFFFFF"/>
              </w:rPr>
              <w:t>- надсилає поштою або у випадках, передбачених чинним законодавством</w:t>
            </w:r>
            <w:r w:rsidR="005040AC">
              <w:rPr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39006C" w:rsidRPr="005040AC" w:rsidTr="00F5392A">
        <w:trPr>
          <w:trHeight w:val="60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Адміністративна послуга надається безоплатно</w:t>
            </w:r>
          </w:p>
        </w:tc>
      </w:tr>
      <w:tr w:rsidR="0039006C" w:rsidRPr="005040AC" w:rsidTr="00F5392A">
        <w:trPr>
          <w:trHeight w:val="4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040AC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5040AC" w:rsidP="00975840">
            <w:pPr>
              <w:pStyle w:val="Style13"/>
              <w:rPr>
                <w:rStyle w:val="FontStyle23"/>
                <w:noProof/>
                <w:color w:val="auto"/>
                <w:sz w:val="24"/>
                <w:szCs w:val="24"/>
                <w:lang w:val="uk-UA"/>
              </w:rPr>
            </w:pPr>
            <w:r w:rsidRPr="005E0F1F">
              <w:rPr>
                <w:shd w:val="clear" w:color="auto" w:fill="FFFFFF"/>
                <w:lang w:val="uk-UA"/>
              </w:rPr>
              <w:t>Термін виконання державної санітарно-</w:t>
            </w:r>
            <w:r>
              <w:rPr>
                <w:shd w:val="clear" w:color="auto" w:fill="FFFFFF"/>
                <w:lang w:val="uk-UA"/>
              </w:rPr>
              <w:t>е</w:t>
            </w:r>
            <w:r w:rsidRPr="005E0F1F">
              <w:rPr>
                <w:shd w:val="clear" w:color="auto" w:fill="FFFFFF"/>
                <w:lang w:val="uk-UA"/>
              </w:rPr>
              <w:t>підеміологічної експ</w:t>
            </w:r>
            <w:r>
              <w:rPr>
                <w:shd w:val="clear" w:color="auto" w:fill="FFFFFF"/>
                <w:lang w:val="uk-UA"/>
              </w:rPr>
              <w:t>ертизи становить 30 (тридцять) д</w:t>
            </w:r>
            <w:r w:rsidR="00975840">
              <w:rPr>
                <w:shd w:val="clear" w:color="auto" w:fill="FFFFFF"/>
                <w:lang w:val="uk-UA"/>
              </w:rPr>
              <w:t>нів</w:t>
            </w:r>
            <w:r>
              <w:rPr>
                <w:shd w:val="clear" w:color="auto" w:fill="FFFFFF"/>
                <w:lang w:val="uk-UA"/>
              </w:rPr>
              <w:t xml:space="preserve"> з дати надходження документів</w:t>
            </w:r>
            <w:r w:rsidRPr="005E0F1F">
              <w:rPr>
                <w:shd w:val="clear" w:color="auto" w:fill="FFFFFF"/>
                <w:lang w:val="uk-UA"/>
              </w:rPr>
              <w:t xml:space="preserve"> до виконавців експертизи.</w:t>
            </w:r>
          </w:p>
        </w:tc>
      </w:tr>
      <w:tr w:rsidR="0039006C" w:rsidRPr="005040AC" w:rsidTr="00F5392A">
        <w:trPr>
          <w:trHeight w:val="5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040AC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AC" w:rsidRDefault="005040AC" w:rsidP="00F5392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Підставами для відмови є: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1. Подання замовником неповного пакета документів, необхідних для одержання документа дозвільного характеру, згідно із встановленим вичерпним переліком. 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2. Виявлення в документах, поданих замовником, недостовірних відомостей. 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3. 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 </w:t>
            </w:r>
          </w:p>
          <w:p w:rsidR="00335BDA" w:rsidRPr="005040AC" w:rsidRDefault="00335BDA" w:rsidP="00F5392A">
            <w:pPr>
              <w:spacing w:after="0" w:line="240" w:lineRule="auto"/>
              <w:ind w:firstLine="170"/>
              <w:rPr>
                <w:rStyle w:val="FontStyle23"/>
                <w:bCs/>
                <w:noProof/>
                <w:color w:val="auto"/>
                <w:sz w:val="24"/>
                <w:szCs w:val="24"/>
                <w:lang w:val="uk-UA" w:eastAsia="uk-UA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4. Інші підстави, які передбачені чинним законодавством.</w:t>
            </w:r>
          </w:p>
        </w:tc>
      </w:tr>
      <w:tr w:rsidR="0039006C" w:rsidRPr="005040AC" w:rsidTr="00F5392A">
        <w:trPr>
          <w:trHeight w:val="52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040AC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A" w:rsidRPr="005040AC" w:rsidRDefault="00335BDA" w:rsidP="00F539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040A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висновку державної санітарно-епідеміологічної експертизи</w:t>
            </w:r>
          </w:p>
        </w:tc>
      </w:tr>
      <w:tr w:rsidR="0039006C" w:rsidRPr="005040AC" w:rsidTr="00F5392A">
        <w:trPr>
          <w:trHeight w:val="39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5040AC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040A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A" w:rsidRPr="005040AC" w:rsidRDefault="00335BDA" w:rsidP="00F5392A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5040AC">
              <w:rPr>
                <w:noProof/>
                <w:lang w:val="uk-UA"/>
              </w:rPr>
              <w:t xml:space="preserve">Особисто </w:t>
            </w:r>
            <w:r w:rsidRPr="005040AC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</w:tbl>
    <w:p w:rsidR="00335BDA" w:rsidRPr="005040AC" w:rsidRDefault="00335BDA" w:rsidP="00335BDA">
      <w:pPr>
        <w:rPr>
          <w:rFonts w:ascii="Times New Roman" w:hAnsi="Times New Roman"/>
          <w:noProof/>
          <w:sz w:val="24"/>
          <w:szCs w:val="24"/>
          <w:lang w:val="uk-UA"/>
        </w:rPr>
      </w:pPr>
    </w:p>
    <w:p w:rsidR="00335BDA" w:rsidRPr="005040AC" w:rsidRDefault="00335BDA" w:rsidP="00335BDA">
      <w:pPr>
        <w:rPr>
          <w:lang w:val="uk-UA"/>
        </w:rPr>
      </w:pPr>
    </w:p>
    <w:p w:rsidR="00335BDA" w:rsidRPr="005040AC" w:rsidRDefault="00335BDA" w:rsidP="00335BDA">
      <w:pPr>
        <w:rPr>
          <w:lang w:val="uk-UA"/>
        </w:rPr>
      </w:pPr>
    </w:p>
    <w:p w:rsidR="006A78A2" w:rsidRPr="005040AC" w:rsidRDefault="0040649F">
      <w:pPr>
        <w:rPr>
          <w:lang w:val="uk-UA"/>
        </w:rPr>
      </w:pPr>
    </w:p>
    <w:sectPr w:rsidR="006A78A2" w:rsidRPr="005040AC" w:rsidSect="0040649F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6FF"/>
    <w:multiLevelType w:val="multilevel"/>
    <w:tmpl w:val="AF8E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BDA"/>
    <w:rsid w:val="00014012"/>
    <w:rsid w:val="003078D7"/>
    <w:rsid w:val="00335478"/>
    <w:rsid w:val="00335BDA"/>
    <w:rsid w:val="0039006C"/>
    <w:rsid w:val="003C3AC1"/>
    <w:rsid w:val="0040649F"/>
    <w:rsid w:val="005040AC"/>
    <w:rsid w:val="00641ABE"/>
    <w:rsid w:val="00712312"/>
    <w:rsid w:val="007566FA"/>
    <w:rsid w:val="00783D16"/>
    <w:rsid w:val="007B6504"/>
    <w:rsid w:val="00810FD8"/>
    <w:rsid w:val="009718B8"/>
    <w:rsid w:val="00975840"/>
    <w:rsid w:val="00BE43DB"/>
    <w:rsid w:val="00D34945"/>
    <w:rsid w:val="00D60955"/>
    <w:rsid w:val="00D924CC"/>
    <w:rsid w:val="00E37E89"/>
    <w:rsid w:val="00E60BC2"/>
    <w:rsid w:val="00FD3C7A"/>
    <w:rsid w:val="00F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DA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335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35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5BD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335B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335BD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rsid w:val="00335BDA"/>
    <w:rPr>
      <w:color w:val="0000FF"/>
      <w:u w:val="single"/>
    </w:rPr>
  </w:style>
  <w:style w:type="paragraph" w:styleId="a4">
    <w:name w:val="No Spacing"/>
    <w:uiPriority w:val="1"/>
    <w:qFormat/>
    <w:rsid w:val="00335BDA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335BDA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335BD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90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bdmr.gov.ua" TargetMode="External"/><Relationship Id="rId5" Type="http://schemas.openxmlformats.org/officeDocument/2006/relationships/hyperlink" Target="tel:08002005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2022-08-31T13:21:00Z</dcterms:created>
  <dcterms:modified xsi:type="dcterms:W3CDTF">2023-11-06T13:39:00Z</dcterms:modified>
</cp:coreProperties>
</file>