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67EE" w14:textId="3279769D" w:rsidR="00221DD6" w:rsidRPr="00A073EF" w:rsidRDefault="00221DD6" w:rsidP="00221DD6">
      <w:pPr>
        <w:ind w:left="5812"/>
        <w:rPr>
          <w:sz w:val="28"/>
          <w:szCs w:val="28"/>
          <w:lang w:val="uk-UA"/>
        </w:rPr>
      </w:pPr>
      <w:r w:rsidRPr="00A073EF">
        <w:rPr>
          <w:sz w:val="28"/>
          <w:szCs w:val="28"/>
          <w:lang w:val="uk-UA"/>
        </w:rPr>
        <w:t>Додаток до</w:t>
      </w:r>
    </w:p>
    <w:p w14:paraId="7264F2E5" w14:textId="77777777" w:rsidR="00221DD6" w:rsidRPr="00A073EF" w:rsidRDefault="00221DD6" w:rsidP="00221DD6">
      <w:pPr>
        <w:ind w:left="5812"/>
        <w:rPr>
          <w:sz w:val="28"/>
          <w:szCs w:val="28"/>
          <w:lang w:val="uk-UA"/>
        </w:rPr>
      </w:pPr>
      <w:r w:rsidRPr="00A073EF">
        <w:rPr>
          <w:sz w:val="28"/>
          <w:szCs w:val="28"/>
          <w:lang w:val="uk-UA"/>
        </w:rPr>
        <w:t>рішення виконавчого комітету</w:t>
      </w:r>
    </w:p>
    <w:p w14:paraId="25C72870" w14:textId="77777777" w:rsidR="00221DD6" w:rsidRPr="00A073EF" w:rsidRDefault="00221DD6" w:rsidP="00221DD6">
      <w:pPr>
        <w:ind w:left="5812"/>
        <w:rPr>
          <w:sz w:val="28"/>
          <w:szCs w:val="28"/>
          <w:lang w:val="uk-UA"/>
        </w:rPr>
      </w:pPr>
      <w:r w:rsidRPr="00A073EF">
        <w:rPr>
          <w:sz w:val="28"/>
          <w:szCs w:val="28"/>
          <w:lang w:val="uk-UA"/>
        </w:rPr>
        <w:t>Білгород-Дністровської</w:t>
      </w:r>
    </w:p>
    <w:p w14:paraId="6467243B" w14:textId="77777777" w:rsidR="00221DD6" w:rsidRPr="00A073EF" w:rsidRDefault="00221DD6" w:rsidP="00221DD6">
      <w:pPr>
        <w:ind w:left="5812"/>
        <w:rPr>
          <w:sz w:val="28"/>
          <w:szCs w:val="28"/>
          <w:lang w:val="uk-UA"/>
        </w:rPr>
      </w:pPr>
      <w:r w:rsidRPr="00A073EF">
        <w:rPr>
          <w:sz w:val="28"/>
          <w:szCs w:val="28"/>
          <w:lang w:val="uk-UA"/>
        </w:rPr>
        <w:t>міської ради</w:t>
      </w:r>
    </w:p>
    <w:p w14:paraId="63E5D994" w14:textId="6BC07C57" w:rsidR="00221DD6" w:rsidRPr="00A073EF" w:rsidRDefault="00221DD6" w:rsidP="00221DD6">
      <w:pPr>
        <w:ind w:left="5812"/>
        <w:rPr>
          <w:sz w:val="28"/>
          <w:szCs w:val="28"/>
          <w:lang w:val="uk-UA"/>
        </w:rPr>
      </w:pPr>
      <w:r w:rsidRPr="00A073EF">
        <w:rPr>
          <w:sz w:val="28"/>
          <w:szCs w:val="28"/>
          <w:lang w:val="uk-UA"/>
        </w:rPr>
        <w:t>від ______________ № _______</w:t>
      </w:r>
    </w:p>
    <w:p w14:paraId="4B0323EC" w14:textId="77777777" w:rsidR="00DE37E1" w:rsidRDefault="00DE37E1" w:rsidP="00DE37E1">
      <w:pPr>
        <w:ind w:right="-186"/>
        <w:jc w:val="center"/>
        <w:rPr>
          <w:b/>
          <w:lang w:val="uk-UA"/>
        </w:rPr>
      </w:pPr>
    </w:p>
    <w:p w14:paraId="6365E5BB" w14:textId="6CF325F3" w:rsidR="00756D83" w:rsidRDefault="00756D83" w:rsidP="00756D83">
      <w:pPr>
        <w:tabs>
          <w:tab w:val="right" w:pos="9355"/>
        </w:tabs>
        <w:suppressAutoHyphens/>
        <w:jc w:val="center"/>
        <w:rPr>
          <w:b/>
          <w:sz w:val="28"/>
          <w:szCs w:val="28"/>
          <w:lang w:val="uk-UA" w:eastAsia="zh-CN"/>
        </w:rPr>
      </w:pPr>
    </w:p>
    <w:p w14:paraId="4703C813" w14:textId="771F50D9" w:rsidR="00C813BF" w:rsidRDefault="00C813BF" w:rsidP="00756D83">
      <w:pPr>
        <w:tabs>
          <w:tab w:val="right" w:pos="9355"/>
        </w:tabs>
        <w:suppressAutoHyphens/>
        <w:jc w:val="center"/>
        <w:rPr>
          <w:b/>
          <w:sz w:val="28"/>
          <w:szCs w:val="28"/>
          <w:lang w:val="uk-UA" w:eastAsia="zh-CN"/>
        </w:rPr>
      </w:pPr>
    </w:p>
    <w:p w14:paraId="76CD9CE3" w14:textId="77777777" w:rsidR="00C813BF" w:rsidRPr="00A21D13" w:rsidRDefault="00C813BF" w:rsidP="006C5C1B">
      <w:pPr>
        <w:pStyle w:val="2"/>
        <w:jc w:val="center"/>
        <w:rPr>
          <w:spacing w:val="-2"/>
          <w:w w:val="105"/>
          <w:sz w:val="28"/>
          <w:szCs w:val="28"/>
        </w:rPr>
      </w:pPr>
      <w:r w:rsidRPr="00A21D13">
        <w:rPr>
          <w:w w:val="105"/>
          <w:sz w:val="28"/>
          <w:szCs w:val="28"/>
        </w:rPr>
        <w:t>Інформація</w:t>
      </w:r>
      <w:r w:rsidRPr="00A21D13">
        <w:rPr>
          <w:spacing w:val="33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про</w:t>
      </w:r>
      <w:r w:rsidRPr="00A21D13">
        <w:rPr>
          <w:spacing w:val="17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результати</w:t>
      </w:r>
      <w:r w:rsidRPr="00A21D13">
        <w:rPr>
          <w:spacing w:val="50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роботи</w:t>
      </w:r>
      <w:r w:rsidRPr="00A21D13">
        <w:rPr>
          <w:spacing w:val="28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KП</w:t>
      </w:r>
      <w:r w:rsidRPr="00A21D13">
        <w:rPr>
          <w:spacing w:val="24"/>
          <w:w w:val="105"/>
          <w:sz w:val="28"/>
          <w:szCs w:val="28"/>
        </w:rPr>
        <w:t xml:space="preserve"> </w:t>
      </w:r>
      <w:r w:rsidRPr="00A21D13">
        <w:rPr>
          <w:spacing w:val="-2"/>
          <w:w w:val="105"/>
          <w:sz w:val="28"/>
          <w:szCs w:val="28"/>
        </w:rPr>
        <w:t>«АВТОТРАНССЕРВІС»</w:t>
      </w:r>
    </w:p>
    <w:p w14:paraId="49089FA8" w14:textId="24457CE1" w:rsidR="00C813BF" w:rsidRDefault="00C813BF" w:rsidP="006C5C1B">
      <w:pPr>
        <w:pStyle w:val="2"/>
        <w:ind w:hanging="144"/>
        <w:jc w:val="center"/>
        <w:rPr>
          <w:spacing w:val="-5"/>
          <w:w w:val="105"/>
          <w:sz w:val="28"/>
          <w:szCs w:val="28"/>
          <w:lang w:val="ru-RU"/>
        </w:rPr>
      </w:pPr>
      <w:r w:rsidRPr="00A21D13">
        <w:rPr>
          <w:w w:val="105"/>
          <w:sz w:val="28"/>
          <w:szCs w:val="28"/>
        </w:rPr>
        <w:t>та</w:t>
      </w:r>
      <w:r w:rsidRPr="00A21D13">
        <w:rPr>
          <w:spacing w:val="18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аналізу</w:t>
      </w:r>
      <w:r w:rsidRPr="00A21D13">
        <w:rPr>
          <w:spacing w:val="28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фінансового</w:t>
      </w:r>
      <w:r w:rsidRPr="00A21D13">
        <w:rPr>
          <w:spacing w:val="45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плану</w:t>
      </w:r>
      <w:r w:rsidRPr="00A21D13">
        <w:rPr>
          <w:spacing w:val="31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за</w:t>
      </w:r>
      <w:r w:rsidRPr="00A21D13">
        <w:rPr>
          <w:spacing w:val="25"/>
          <w:w w:val="105"/>
          <w:sz w:val="28"/>
          <w:szCs w:val="28"/>
        </w:rPr>
        <w:t xml:space="preserve"> </w:t>
      </w:r>
      <w:r w:rsidRPr="00A21D13">
        <w:rPr>
          <w:w w:val="105"/>
          <w:sz w:val="28"/>
          <w:szCs w:val="28"/>
        </w:rPr>
        <w:t>2023</w:t>
      </w:r>
      <w:r w:rsidR="006C5C1B">
        <w:rPr>
          <w:w w:val="105"/>
          <w:sz w:val="28"/>
          <w:szCs w:val="28"/>
        </w:rPr>
        <w:t xml:space="preserve"> </w:t>
      </w:r>
      <w:r w:rsidRPr="00A21D13">
        <w:rPr>
          <w:spacing w:val="-5"/>
          <w:w w:val="105"/>
          <w:sz w:val="28"/>
          <w:szCs w:val="28"/>
        </w:rPr>
        <w:t>рік</w:t>
      </w:r>
    </w:p>
    <w:p w14:paraId="6AE1DF26" w14:textId="77777777" w:rsidR="00C813BF" w:rsidRPr="002136D7" w:rsidRDefault="00C813BF" w:rsidP="00C813BF">
      <w:pPr>
        <w:pStyle w:val="2"/>
        <w:ind w:hanging="144"/>
        <w:jc w:val="both"/>
        <w:rPr>
          <w:b w:val="0"/>
          <w:sz w:val="28"/>
          <w:szCs w:val="28"/>
          <w:lang w:val="ru-RU"/>
        </w:rPr>
      </w:pPr>
    </w:p>
    <w:p w14:paraId="763A9CF4" w14:textId="77777777" w:rsidR="00C813BF" w:rsidRPr="00A21D13" w:rsidRDefault="00C813BF" w:rsidP="00C813BF">
      <w:pPr>
        <w:ind w:firstLine="702"/>
        <w:jc w:val="both"/>
        <w:rPr>
          <w:i/>
          <w:sz w:val="28"/>
          <w:szCs w:val="28"/>
        </w:rPr>
      </w:pPr>
      <w:proofErr w:type="spellStart"/>
      <w:r w:rsidRPr="00A21D13">
        <w:rPr>
          <w:i/>
          <w:sz w:val="28"/>
          <w:szCs w:val="28"/>
        </w:rPr>
        <w:t>Основним</w:t>
      </w:r>
      <w:proofErr w:type="spellEnd"/>
      <w:r w:rsidRPr="00A21D13">
        <w:rPr>
          <w:i/>
          <w:sz w:val="28"/>
          <w:szCs w:val="28"/>
        </w:rPr>
        <w:t xml:space="preserve"> видом </w:t>
      </w:r>
      <w:proofErr w:type="spellStart"/>
      <w:r w:rsidRPr="00A21D13">
        <w:rPr>
          <w:i/>
          <w:sz w:val="28"/>
          <w:szCs w:val="28"/>
        </w:rPr>
        <w:t>діяльності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комунального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підприємства</w:t>
      </w:r>
      <w:proofErr w:type="spellEnd"/>
      <w:r w:rsidRPr="00A21D13">
        <w:rPr>
          <w:i/>
          <w:sz w:val="28"/>
          <w:szCs w:val="28"/>
        </w:rPr>
        <w:t xml:space="preserve"> «</w:t>
      </w:r>
      <w:proofErr w:type="spellStart"/>
      <w:r w:rsidRPr="00A21D13">
        <w:rPr>
          <w:i/>
          <w:sz w:val="28"/>
          <w:szCs w:val="28"/>
        </w:rPr>
        <w:t>Автотранссервіс</w:t>
      </w:r>
      <w:proofErr w:type="spellEnd"/>
      <w:r w:rsidRPr="00A21D13">
        <w:rPr>
          <w:i/>
          <w:sz w:val="28"/>
          <w:szCs w:val="28"/>
        </w:rPr>
        <w:t xml:space="preserve">» є </w:t>
      </w:r>
      <w:proofErr w:type="spellStart"/>
      <w:r w:rsidRPr="00A21D13">
        <w:rPr>
          <w:i/>
          <w:sz w:val="28"/>
          <w:szCs w:val="28"/>
        </w:rPr>
        <w:t>надання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послуг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зі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збору</w:t>
      </w:r>
      <w:proofErr w:type="spellEnd"/>
      <w:r w:rsidRPr="00A21D13">
        <w:rPr>
          <w:i/>
          <w:sz w:val="28"/>
          <w:szCs w:val="28"/>
        </w:rPr>
        <w:t xml:space="preserve"> та </w:t>
      </w:r>
      <w:proofErr w:type="spellStart"/>
      <w:r w:rsidRPr="00A21D13">
        <w:rPr>
          <w:i/>
          <w:sz w:val="28"/>
          <w:szCs w:val="28"/>
        </w:rPr>
        <w:t>вивезенню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твердих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побутових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відходів</w:t>
      </w:r>
      <w:proofErr w:type="spellEnd"/>
      <w:r w:rsidRPr="00A21D13">
        <w:rPr>
          <w:i/>
          <w:sz w:val="28"/>
          <w:szCs w:val="28"/>
        </w:rPr>
        <w:t xml:space="preserve"> з </w:t>
      </w:r>
      <w:proofErr w:type="spellStart"/>
      <w:r w:rsidRPr="00A21D13">
        <w:rPr>
          <w:i/>
          <w:sz w:val="28"/>
          <w:szCs w:val="28"/>
        </w:rPr>
        <w:t>урахуванням</w:t>
      </w:r>
      <w:proofErr w:type="spellEnd"/>
      <w:r w:rsidRPr="00A21D13">
        <w:rPr>
          <w:i/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витрат</w:t>
      </w:r>
      <w:proofErr w:type="spellEnd"/>
      <w:r w:rsidRPr="00A21D13">
        <w:rPr>
          <w:i/>
          <w:sz w:val="28"/>
          <w:szCs w:val="28"/>
        </w:rPr>
        <w:t xml:space="preserve"> </w:t>
      </w:r>
      <w:r w:rsidRPr="00A21D13">
        <w:rPr>
          <w:sz w:val="28"/>
          <w:szCs w:val="28"/>
        </w:rPr>
        <w:t xml:space="preserve">на </w:t>
      </w:r>
      <w:proofErr w:type="spellStart"/>
      <w:r w:rsidRPr="00A21D13">
        <w:rPr>
          <w:sz w:val="28"/>
          <w:szCs w:val="28"/>
        </w:rPr>
        <w:t>перевезення</w:t>
      </w:r>
      <w:proofErr w:type="spellEnd"/>
      <w:r w:rsidRPr="00A21D13">
        <w:rPr>
          <w:i/>
          <w:sz w:val="28"/>
          <w:szCs w:val="28"/>
        </w:rPr>
        <w:t xml:space="preserve"> та </w:t>
      </w:r>
      <w:proofErr w:type="spellStart"/>
      <w:r w:rsidRPr="00A21D13">
        <w:rPr>
          <w:i/>
          <w:sz w:val="28"/>
          <w:szCs w:val="28"/>
        </w:rPr>
        <w:t>захоронення</w:t>
      </w:r>
      <w:proofErr w:type="spellEnd"/>
      <w:r w:rsidRPr="00A21D13">
        <w:rPr>
          <w:i/>
          <w:sz w:val="28"/>
          <w:szCs w:val="28"/>
        </w:rPr>
        <w:t>.</w:t>
      </w:r>
    </w:p>
    <w:p w14:paraId="5884AA88" w14:textId="77777777" w:rsidR="006C5C1B" w:rsidRDefault="00C813BF" w:rsidP="00C813BF">
      <w:pPr>
        <w:ind w:firstLine="702"/>
        <w:jc w:val="both"/>
        <w:rPr>
          <w:sz w:val="28"/>
          <w:szCs w:val="28"/>
          <w:lang w:val="uk-UA"/>
        </w:rPr>
      </w:pPr>
      <w:r w:rsidRPr="00A21D13">
        <w:rPr>
          <w:sz w:val="28"/>
          <w:szCs w:val="28"/>
        </w:rPr>
        <w:t>2023</w:t>
      </w:r>
      <w:r w:rsidR="006C5C1B">
        <w:rPr>
          <w:sz w:val="28"/>
          <w:szCs w:val="28"/>
          <w:lang w:val="uk-UA"/>
        </w:rPr>
        <w:t xml:space="preserve"> </w:t>
      </w:r>
      <w:proofErr w:type="spellStart"/>
      <w:r w:rsidRPr="00A21D13">
        <w:rPr>
          <w:sz w:val="28"/>
          <w:szCs w:val="28"/>
        </w:rPr>
        <w:t>рік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видався</w:t>
      </w:r>
      <w:proofErr w:type="spellEnd"/>
      <w:r w:rsidRPr="00A21D13">
        <w:rPr>
          <w:sz w:val="28"/>
          <w:szCs w:val="28"/>
        </w:rPr>
        <w:t xml:space="preserve"> для кожного нелегким роком через </w:t>
      </w:r>
      <w:proofErr w:type="spellStart"/>
      <w:r w:rsidRPr="00A21D13">
        <w:rPr>
          <w:sz w:val="28"/>
          <w:szCs w:val="28"/>
        </w:rPr>
        <w:t>війну</w:t>
      </w:r>
      <w:proofErr w:type="spellEnd"/>
      <w:r w:rsidRPr="00A21D13">
        <w:rPr>
          <w:sz w:val="28"/>
          <w:szCs w:val="28"/>
        </w:rPr>
        <w:t xml:space="preserve"> в </w:t>
      </w:r>
      <w:proofErr w:type="spellStart"/>
      <w:r w:rsidRPr="00A21D13">
        <w:rPr>
          <w:sz w:val="28"/>
          <w:szCs w:val="28"/>
        </w:rPr>
        <w:t>країні</w:t>
      </w:r>
      <w:proofErr w:type="spellEnd"/>
      <w:r w:rsidRPr="00A21D13">
        <w:rPr>
          <w:sz w:val="28"/>
          <w:szCs w:val="28"/>
        </w:rPr>
        <w:t xml:space="preserve">, але </w:t>
      </w:r>
      <w:proofErr w:type="spellStart"/>
      <w:r w:rsidRPr="00A21D13">
        <w:rPr>
          <w:sz w:val="28"/>
          <w:szCs w:val="28"/>
        </w:rPr>
        <w:t>підприємство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продовжує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працювати</w:t>
      </w:r>
      <w:proofErr w:type="spellEnd"/>
      <w:r w:rsidRPr="00A21D13">
        <w:rPr>
          <w:sz w:val="28"/>
          <w:szCs w:val="28"/>
        </w:rPr>
        <w:t xml:space="preserve"> та </w:t>
      </w:r>
      <w:proofErr w:type="spellStart"/>
      <w:r w:rsidRPr="00A21D13">
        <w:rPr>
          <w:sz w:val="28"/>
          <w:szCs w:val="28"/>
        </w:rPr>
        <w:t>щоденно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надавати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безперебійні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якісні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послуги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із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вивезення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захоронення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побутових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відходів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вивезення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великогабаритних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відходів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вивезення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рідких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відходів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утримання</w:t>
      </w:r>
      <w:proofErr w:type="spellEnd"/>
      <w:r w:rsidRPr="00A21D13">
        <w:rPr>
          <w:sz w:val="28"/>
          <w:szCs w:val="28"/>
        </w:rPr>
        <w:t xml:space="preserve"> та </w:t>
      </w:r>
      <w:proofErr w:type="spellStart"/>
      <w:r w:rsidRPr="00A21D13">
        <w:rPr>
          <w:sz w:val="28"/>
          <w:szCs w:val="28"/>
        </w:rPr>
        <w:t>експлуатації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міського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полігону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твердих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побутових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відходів</w:t>
      </w:r>
      <w:proofErr w:type="spellEnd"/>
      <w:r w:rsidR="006C5C1B">
        <w:rPr>
          <w:sz w:val="28"/>
          <w:szCs w:val="28"/>
          <w:lang w:val="uk-UA"/>
        </w:rPr>
        <w:t>.</w:t>
      </w:r>
    </w:p>
    <w:p w14:paraId="235C9FA4" w14:textId="77777777" w:rsidR="006C5C1B" w:rsidRDefault="00C813BF" w:rsidP="006C5C1B">
      <w:pPr>
        <w:ind w:firstLine="702"/>
        <w:jc w:val="both"/>
        <w:rPr>
          <w:b/>
          <w:spacing w:val="-4"/>
          <w:sz w:val="28"/>
          <w:szCs w:val="28"/>
        </w:rPr>
      </w:pPr>
      <w:r w:rsidRPr="00DA39B2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Порівняльний</w:t>
      </w:r>
      <w:proofErr w:type="spellEnd"/>
      <w:r w:rsidRPr="00A21D13">
        <w:rPr>
          <w:spacing w:val="-3"/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аналіз</w:t>
      </w:r>
      <w:proofErr w:type="spellEnd"/>
      <w:r w:rsidRPr="00A21D13">
        <w:rPr>
          <w:spacing w:val="-5"/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показників</w:t>
      </w:r>
      <w:proofErr w:type="spellEnd"/>
      <w:r w:rsidRPr="00A21D13">
        <w:rPr>
          <w:spacing w:val="4"/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фінансово-господарської</w:t>
      </w:r>
      <w:proofErr w:type="spellEnd"/>
      <w:r w:rsidRPr="00A21D13">
        <w:rPr>
          <w:spacing w:val="-16"/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діяльності</w:t>
      </w:r>
      <w:proofErr w:type="spellEnd"/>
      <w:r w:rsidRPr="00A21D13">
        <w:rPr>
          <w:spacing w:val="2"/>
          <w:sz w:val="28"/>
          <w:szCs w:val="28"/>
        </w:rPr>
        <w:t xml:space="preserve"> </w:t>
      </w:r>
      <w:r w:rsidRPr="00A21D13">
        <w:rPr>
          <w:spacing w:val="-5"/>
          <w:sz w:val="28"/>
          <w:szCs w:val="28"/>
        </w:rPr>
        <w:t>KП</w:t>
      </w:r>
      <w:r w:rsidRPr="00DA39B2">
        <w:rPr>
          <w:spacing w:val="-5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«</w:t>
      </w:r>
      <w:proofErr w:type="spellStart"/>
      <w:r w:rsidRPr="00A21D13">
        <w:rPr>
          <w:b/>
          <w:sz w:val="28"/>
          <w:szCs w:val="28"/>
        </w:rPr>
        <w:t>Автотранссервіс</w:t>
      </w:r>
      <w:proofErr w:type="spellEnd"/>
      <w:r w:rsidRPr="00A21D13">
        <w:rPr>
          <w:b/>
          <w:sz w:val="28"/>
          <w:szCs w:val="28"/>
        </w:rPr>
        <w:t>»</w:t>
      </w:r>
      <w:r w:rsidRPr="00A21D13">
        <w:rPr>
          <w:b/>
          <w:spacing w:val="-17"/>
          <w:sz w:val="28"/>
          <w:szCs w:val="28"/>
        </w:rPr>
        <w:t xml:space="preserve"> </w:t>
      </w:r>
      <w:r w:rsidRPr="00A21D13">
        <w:rPr>
          <w:sz w:val="28"/>
          <w:szCs w:val="28"/>
        </w:rPr>
        <w:t>за</w:t>
      </w:r>
      <w:r w:rsidRPr="00A21D13">
        <w:rPr>
          <w:spacing w:val="-2"/>
          <w:sz w:val="28"/>
          <w:szCs w:val="28"/>
        </w:rPr>
        <w:t xml:space="preserve"> </w:t>
      </w:r>
      <w:r w:rsidRPr="00A21D13">
        <w:rPr>
          <w:sz w:val="28"/>
          <w:szCs w:val="28"/>
        </w:rPr>
        <w:t>2023рiк</w:t>
      </w:r>
      <w:r w:rsidRPr="00A21D13">
        <w:rPr>
          <w:spacing w:val="-16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та</w:t>
      </w:r>
      <w:r w:rsidRPr="00A21D13">
        <w:rPr>
          <w:b/>
          <w:spacing w:val="-6"/>
          <w:sz w:val="28"/>
          <w:szCs w:val="28"/>
        </w:rPr>
        <w:t xml:space="preserve"> </w:t>
      </w:r>
      <w:proofErr w:type="spellStart"/>
      <w:r w:rsidRPr="00A21D13">
        <w:rPr>
          <w:b/>
          <w:sz w:val="28"/>
          <w:szCs w:val="28"/>
        </w:rPr>
        <w:t>виконання</w:t>
      </w:r>
      <w:proofErr w:type="spellEnd"/>
      <w:r w:rsidRPr="00A21D13">
        <w:rPr>
          <w:b/>
          <w:spacing w:val="4"/>
          <w:sz w:val="28"/>
          <w:szCs w:val="28"/>
        </w:rPr>
        <w:t xml:space="preserve"> </w:t>
      </w:r>
      <w:proofErr w:type="spellStart"/>
      <w:r w:rsidRPr="00A21D13">
        <w:rPr>
          <w:b/>
          <w:sz w:val="28"/>
          <w:szCs w:val="28"/>
        </w:rPr>
        <w:t>фінансового</w:t>
      </w:r>
      <w:proofErr w:type="spellEnd"/>
      <w:r w:rsidRPr="00A21D13">
        <w:rPr>
          <w:b/>
          <w:spacing w:val="8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плану</w:t>
      </w:r>
      <w:r w:rsidRPr="00A21D13">
        <w:rPr>
          <w:b/>
          <w:spacing w:val="5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за</w:t>
      </w:r>
      <w:r w:rsidRPr="00A21D13">
        <w:rPr>
          <w:b/>
          <w:spacing w:val="-10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2023</w:t>
      </w:r>
      <w:r w:rsidR="006C5C1B">
        <w:rPr>
          <w:b/>
          <w:sz w:val="28"/>
          <w:szCs w:val="28"/>
          <w:lang w:val="uk-UA"/>
        </w:rPr>
        <w:t xml:space="preserve"> </w:t>
      </w:r>
      <w:proofErr w:type="spellStart"/>
      <w:r w:rsidRPr="00A21D13">
        <w:rPr>
          <w:b/>
          <w:spacing w:val="-4"/>
          <w:sz w:val="28"/>
          <w:szCs w:val="28"/>
        </w:rPr>
        <w:t>рік</w:t>
      </w:r>
      <w:proofErr w:type="spellEnd"/>
      <w:r w:rsidRPr="00A21D13">
        <w:rPr>
          <w:b/>
          <w:spacing w:val="-4"/>
          <w:sz w:val="28"/>
          <w:szCs w:val="28"/>
        </w:rPr>
        <w:t>.</w:t>
      </w:r>
    </w:p>
    <w:p w14:paraId="51C81E5B" w14:textId="7E6434A7" w:rsidR="00C813BF" w:rsidRPr="006C5C1B" w:rsidRDefault="00C813BF" w:rsidP="006C5C1B">
      <w:pPr>
        <w:ind w:firstLine="702"/>
        <w:jc w:val="both"/>
        <w:rPr>
          <w:sz w:val="28"/>
          <w:szCs w:val="28"/>
          <w:lang w:val="uk-UA"/>
        </w:rPr>
      </w:pPr>
      <w:proofErr w:type="spellStart"/>
      <w:r w:rsidRPr="00A21D13">
        <w:rPr>
          <w:sz w:val="28"/>
          <w:szCs w:val="28"/>
        </w:rPr>
        <w:t>Згідно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фінансового</w:t>
      </w:r>
      <w:proofErr w:type="spellEnd"/>
      <w:r w:rsidRPr="00A21D13">
        <w:rPr>
          <w:sz w:val="28"/>
          <w:szCs w:val="28"/>
        </w:rPr>
        <w:t xml:space="preserve"> плану </w:t>
      </w:r>
      <w:r w:rsidRPr="00A21D13">
        <w:rPr>
          <w:b/>
          <w:sz w:val="28"/>
          <w:szCs w:val="28"/>
        </w:rPr>
        <w:t xml:space="preserve">за 2023 року </w:t>
      </w:r>
      <w:r w:rsidRPr="00A21D13">
        <w:rPr>
          <w:sz w:val="28"/>
          <w:szCs w:val="28"/>
        </w:rPr>
        <w:t xml:space="preserve">підприємство планувало отримати чистий дохід від прямої діяльності у </w:t>
      </w:r>
      <w:proofErr w:type="spellStart"/>
      <w:r w:rsidRPr="00A21D13">
        <w:rPr>
          <w:sz w:val="28"/>
          <w:szCs w:val="28"/>
        </w:rPr>
        <w:t>розмірі</w:t>
      </w:r>
      <w:proofErr w:type="spellEnd"/>
      <w:r w:rsidRPr="00A21D13">
        <w:rPr>
          <w:sz w:val="28"/>
          <w:szCs w:val="28"/>
        </w:rPr>
        <w:t xml:space="preserve"> – 32</w:t>
      </w:r>
      <w:r w:rsidR="006C5C1B">
        <w:rPr>
          <w:sz w:val="28"/>
          <w:szCs w:val="28"/>
        </w:rPr>
        <w:t> </w:t>
      </w:r>
      <w:r w:rsidRPr="00A21D13">
        <w:rPr>
          <w:sz w:val="28"/>
          <w:szCs w:val="28"/>
        </w:rPr>
        <w:t>933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 xml:space="preserve">тис. грн, фактично за цей </w:t>
      </w:r>
      <w:proofErr w:type="spellStart"/>
      <w:r w:rsidRPr="00A21D13">
        <w:rPr>
          <w:sz w:val="28"/>
          <w:szCs w:val="28"/>
        </w:rPr>
        <w:t>період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отримано</w:t>
      </w:r>
      <w:proofErr w:type="spellEnd"/>
      <w:r w:rsidRPr="00A21D13">
        <w:rPr>
          <w:sz w:val="28"/>
          <w:szCs w:val="28"/>
        </w:rPr>
        <w:t>, 21 881,8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 xml:space="preserve">тис. грн., та 7 601,903 грн. відшкодування різниці в тарифах що на 3 449,40 тис. грн. менше запланованого </w:t>
      </w:r>
      <w:proofErr w:type="spellStart"/>
      <w:r w:rsidRPr="00A21D13">
        <w:rPr>
          <w:sz w:val="28"/>
          <w:szCs w:val="28"/>
        </w:rPr>
        <w:t>обсягу</w:t>
      </w:r>
      <w:proofErr w:type="spellEnd"/>
      <w:r w:rsidRPr="00A21D13">
        <w:rPr>
          <w:sz w:val="28"/>
          <w:szCs w:val="28"/>
        </w:rPr>
        <w:t xml:space="preserve"> (до зменшення розміру отриманого доходу призвела війна в країні та зменшення фактично проживаючих)</w:t>
      </w:r>
      <w:r w:rsidR="006C5C1B">
        <w:rPr>
          <w:sz w:val="28"/>
          <w:szCs w:val="28"/>
          <w:lang w:val="uk-UA"/>
        </w:rPr>
        <w:t>.</w:t>
      </w:r>
    </w:p>
    <w:p w14:paraId="1E7FF3F5" w14:textId="77777777" w:rsidR="006C5C1B" w:rsidRDefault="006C5C1B" w:rsidP="006C5C1B">
      <w:pPr>
        <w:pStyle w:val="ac"/>
        <w:spacing w:before="6" w:after="0"/>
        <w:ind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C813BF" w:rsidRPr="00A21D13">
        <w:rPr>
          <w:sz w:val="28"/>
          <w:szCs w:val="28"/>
        </w:rPr>
        <w:t>тримання інших доходів у сумі передбачено</w:t>
      </w:r>
      <w:r>
        <w:rPr>
          <w:sz w:val="28"/>
          <w:szCs w:val="28"/>
        </w:rPr>
        <w:t xml:space="preserve"> </w:t>
      </w:r>
      <w:r w:rsidR="00C813BF" w:rsidRPr="00A21D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13BF" w:rsidRPr="00A21D13">
        <w:rPr>
          <w:sz w:val="28"/>
          <w:szCs w:val="28"/>
        </w:rPr>
        <w:t xml:space="preserve">47,87 тис. грн., фактично отримано – 758,6 тис. грн., проведена робота з щодо фінансового оздоровлення підприємства позитивно вплинула на стрімке зростання інших доходів </w:t>
      </w:r>
      <w:r w:rsidR="00C813BF" w:rsidRPr="00A21D13">
        <w:rPr>
          <w:b/>
          <w:bCs/>
          <w:sz w:val="28"/>
          <w:szCs w:val="28"/>
        </w:rPr>
        <w:t xml:space="preserve">(1584%). </w:t>
      </w:r>
    </w:p>
    <w:p w14:paraId="3B86E02E" w14:textId="5F216080" w:rsidR="00C813BF" w:rsidRPr="00C813BF" w:rsidRDefault="00C813BF" w:rsidP="006C5C1B">
      <w:pPr>
        <w:pStyle w:val="ac"/>
        <w:spacing w:before="6"/>
        <w:ind w:firstLine="700"/>
        <w:jc w:val="both"/>
        <w:rPr>
          <w:bCs/>
          <w:sz w:val="28"/>
          <w:szCs w:val="28"/>
        </w:rPr>
      </w:pPr>
      <w:r w:rsidRPr="00A21D13">
        <w:rPr>
          <w:sz w:val="28"/>
          <w:szCs w:val="28"/>
        </w:rPr>
        <w:t>В звітному</w:t>
      </w:r>
      <w:r w:rsidRPr="00A21D13">
        <w:rPr>
          <w:spacing w:val="20"/>
          <w:sz w:val="28"/>
          <w:szCs w:val="28"/>
        </w:rPr>
        <w:t xml:space="preserve"> </w:t>
      </w:r>
      <w:r w:rsidRPr="00A21D13">
        <w:rPr>
          <w:sz w:val="28"/>
          <w:szCs w:val="28"/>
        </w:rPr>
        <w:t>періоді підприємство</w:t>
      </w:r>
      <w:r w:rsidRPr="00A21D13">
        <w:rPr>
          <w:spacing w:val="16"/>
          <w:sz w:val="28"/>
          <w:szCs w:val="28"/>
        </w:rPr>
        <w:t xml:space="preserve"> </w:t>
      </w:r>
      <w:r w:rsidRPr="00A21D13">
        <w:rPr>
          <w:sz w:val="28"/>
          <w:szCs w:val="28"/>
        </w:rPr>
        <w:t xml:space="preserve">отримувало фінансування коштами місцевого бюджету здійснюється </w:t>
      </w:r>
      <w:r w:rsidRPr="00A21D13">
        <w:rPr>
          <w:bCs/>
          <w:sz w:val="28"/>
          <w:szCs w:val="28"/>
        </w:rPr>
        <w:t>згідно затверджених цільових програм:</w:t>
      </w:r>
    </w:p>
    <w:p w14:paraId="4F12C10B" w14:textId="77777777" w:rsidR="00C813BF" w:rsidRDefault="00C813BF" w:rsidP="00C813BF">
      <w:pPr>
        <w:ind w:firstLine="426"/>
        <w:contextualSpacing/>
        <w:jc w:val="both"/>
        <w:rPr>
          <w:b/>
          <w:bCs/>
          <w:sz w:val="28"/>
          <w:szCs w:val="28"/>
        </w:rPr>
      </w:pPr>
      <w:proofErr w:type="spellStart"/>
      <w:r w:rsidRPr="00A21D13">
        <w:rPr>
          <w:b/>
          <w:bCs/>
          <w:sz w:val="28"/>
          <w:szCs w:val="28"/>
        </w:rPr>
        <w:t>Цільова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програма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Організація</w:t>
      </w:r>
      <w:proofErr w:type="spellEnd"/>
      <w:r w:rsidRPr="00A21D13">
        <w:rPr>
          <w:b/>
          <w:bCs/>
          <w:sz w:val="28"/>
          <w:szCs w:val="28"/>
        </w:rPr>
        <w:t xml:space="preserve"> благоустрою </w:t>
      </w:r>
      <w:proofErr w:type="spellStart"/>
      <w:r w:rsidRPr="00A21D13">
        <w:rPr>
          <w:b/>
          <w:bCs/>
          <w:sz w:val="28"/>
          <w:szCs w:val="28"/>
        </w:rPr>
        <w:t>населених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пунктів</w:t>
      </w:r>
      <w:proofErr w:type="spellEnd"/>
    </w:p>
    <w:p w14:paraId="021A3F95" w14:textId="4E7EE969" w:rsidR="00C813BF" w:rsidRPr="00A21D13" w:rsidRDefault="00C813BF" w:rsidP="006C5C1B">
      <w:pPr>
        <w:ind w:firstLine="426"/>
        <w:jc w:val="both"/>
        <w:rPr>
          <w:sz w:val="28"/>
          <w:szCs w:val="28"/>
        </w:rPr>
      </w:pPr>
      <w:r w:rsidRPr="00A21D13">
        <w:rPr>
          <w:sz w:val="28"/>
          <w:szCs w:val="28"/>
        </w:rPr>
        <w:t xml:space="preserve">На </w:t>
      </w:r>
      <w:proofErr w:type="spellStart"/>
      <w:r w:rsidRPr="00A21D13">
        <w:rPr>
          <w:sz w:val="28"/>
          <w:szCs w:val="28"/>
        </w:rPr>
        <w:t>реалізацію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заходів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програми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було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отримано</w:t>
      </w:r>
      <w:proofErr w:type="spellEnd"/>
      <w:r w:rsidRPr="00A21D13">
        <w:rPr>
          <w:sz w:val="28"/>
          <w:szCs w:val="28"/>
        </w:rPr>
        <w:t xml:space="preserve"> та </w:t>
      </w:r>
      <w:proofErr w:type="spellStart"/>
      <w:r w:rsidRPr="00A21D13">
        <w:rPr>
          <w:sz w:val="28"/>
          <w:szCs w:val="28"/>
        </w:rPr>
        <w:t>фактично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використано</w:t>
      </w:r>
      <w:proofErr w:type="spellEnd"/>
      <w:r w:rsidR="006C5C1B">
        <w:rPr>
          <w:sz w:val="28"/>
          <w:szCs w:val="28"/>
          <w:lang w:val="uk-UA"/>
        </w:rPr>
        <w:t xml:space="preserve">    </w:t>
      </w:r>
      <w:r w:rsidRPr="00A21D13">
        <w:rPr>
          <w:sz w:val="28"/>
          <w:szCs w:val="28"/>
        </w:rPr>
        <w:t xml:space="preserve"> 6 349 842,58 грн. в т. ч.</w:t>
      </w:r>
      <w:r w:rsidR="006C5C1B">
        <w:rPr>
          <w:sz w:val="28"/>
          <w:szCs w:val="28"/>
          <w:lang w:val="uk-UA"/>
        </w:rPr>
        <w:t>:</w:t>
      </w:r>
      <w:r w:rsidRPr="00A21D13">
        <w:rPr>
          <w:sz w:val="28"/>
          <w:szCs w:val="28"/>
        </w:rPr>
        <w:t xml:space="preserve"> </w:t>
      </w:r>
    </w:p>
    <w:p w14:paraId="4405FA90" w14:textId="0B982FA4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утримання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працівників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дільниці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згідно</w:t>
      </w:r>
      <w:proofErr w:type="spellEnd"/>
      <w:r w:rsidRPr="00A21D13">
        <w:rPr>
          <w:sz w:val="28"/>
          <w:szCs w:val="28"/>
        </w:rPr>
        <w:t xml:space="preserve"> штатного </w:t>
      </w:r>
      <w:proofErr w:type="spellStart"/>
      <w:r w:rsidRPr="00A21D13">
        <w:rPr>
          <w:sz w:val="28"/>
          <w:szCs w:val="28"/>
        </w:rPr>
        <w:t>розпису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заробітна</w:t>
      </w:r>
      <w:proofErr w:type="spellEnd"/>
      <w:r w:rsidRPr="00A21D13">
        <w:rPr>
          <w:sz w:val="28"/>
          <w:szCs w:val="28"/>
        </w:rPr>
        <w:t xml:space="preserve"> плата</w:t>
      </w:r>
      <w:r w:rsidR="006C5C1B">
        <w:rPr>
          <w:sz w:val="28"/>
          <w:szCs w:val="28"/>
          <w:lang w:val="uk-UA"/>
        </w:rPr>
        <w:t xml:space="preserve"> - </w:t>
      </w:r>
      <w:r w:rsidRPr="00A21D13">
        <w:rPr>
          <w:sz w:val="28"/>
          <w:szCs w:val="28"/>
        </w:rPr>
        <w:t xml:space="preserve"> 4</w:t>
      </w:r>
      <w:r w:rsidR="006C5C1B">
        <w:rPr>
          <w:sz w:val="28"/>
          <w:szCs w:val="28"/>
          <w:lang w:val="uk-UA"/>
        </w:rPr>
        <w:t> </w:t>
      </w:r>
      <w:r w:rsidRPr="00A21D13">
        <w:rPr>
          <w:sz w:val="28"/>
          <w:szCs w:val="28"/>
        </w:rPr>
        <w:t>520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 xml:space="preserve">982,96 грн. та </w:t>
      </w:r>
      <w:proofErr w:type="spellStart"/>
      <w:r w:rsidRPr="00A21D13">
        <w:rPr>
          <w:sz w:val="28"/>
          <w:szCs w:val="28"/>
        </w:rPr>
        <w:t>нарахування</w:t>
      </w:r>
      <w:proofErr w:type="spellEnd"/>
      <w:r w:rsidRPr="00A21D13">
        <w:rPr>
          <w:sz w:val="28"/>
          <w:szCs w:val="28"/>
        </w:rPr>
        <w:t xml:space="preserve"> </w:t>
      </w:r>
      <w:r w:rsidR="006C5C1B">
        <w:rPr>
          <w:sz w:val="28"/>
          <w:szCs w:val="28"/>
        </w:rPr>
        <w:t>–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941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256,62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грн.;</w:t>
      </w:r>
    </w:p>
    <w:p w14:paraId="346A5270" w14:textId="0E73B94A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придбання</w:t>
      </w:r>
      <w:proofErr w:type="spellEnd"/>
      <w:r w:rsidRPr="00A21D13">
        <w:rPr>
          <w:sz w:val="28"/>
          <w:szCs w:val="28"/>
        </w:rPr>
        <w:t xml:space="preserve"> ПММ </w:t>
      </w:r>
      <w:r w:rsidR="006C5C1B">
        <w:rPr>
          <w:sz w:val="28"/>
          <w:szCs w:val="28"/>
          <w:lang w:val="uk-UA"/>
        </w:rPr>
        <w:t xml:space="preserve">- </w:t>
      </w:r>
      <w:r w:rsidRPr="00A21D13">
        <w:rPr>
          <w:sz w:val="28"/>
          <w:szCs w:val="28"/>
        </w:rPr>
        <w:t xml:space="preserve">200 070 </w:t>
      </w:r>
      <w:proofErr w:type="spellStart"/>
      <w:r w:rsidRPr="00A21D13">
        <w:rPr>
          <w:sz w:val="28"/>
          <w:szCs w:val="28"/>
        </w:rPr>
        <w:t>грн</w:t>
      </w:r>
      <w:proofErr w:type="spellEnd"/>
      <w:r w:rsidR="006C5C1B">
        <w:rPr>
          <w:sz w:val="28"/>
          <w:szCs w:val="28"/>
          <w:lang w:val="uk-UA"/>
        </w:rPr>
        <w:t>.;</w:t>
      </w:r>
    </w:p>
    <w:p w14:paraId="6DE96149" w14:textId="0897F53F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запчастини</w:t>
      </w:r>
      <w:proofErr w:type="spellEnd"/>
      <w:r w:rsidRPr="00A21D13">
        <w:rPr>
          <w:sz w:val="28"/>
          <w:szCs w:val="28"/>
        </w:rPr>
        <w:t xml:space="preserve"> для </w:t>
      </w:r>
      <w:proofErr w:type="spellStart"/>
      <w:r w:rsidRPr="00A21D13">
        <w:rPr>
          <w:sz w:val="28"/>
          <w:szCs w:val="28"/>
        </w:rPr>
        <w:t>закріпленої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техніки</w:t>
      </w:r>
      <w:proofErr w:type="spellEnd"/>
      <w:r w:rsidRPr="00A21D13">
        <w:rPr>
          <w:sz w:val="28"/>
          <w:szCs w:val="28"/>
        </w:rPr>
        <w:t xml:space="preserve"> - 235 157,88 </w:t>
      </w:r>
      <w:proofErr w:type="spellStart"/>
      <w:r w:rsidRPr="00A21D13">
        <w:rPr>
          <w:sz w:val="28"/>
          <w:szCs w:val="28"/>
        </w:rPr>
        <w:t>грн</w:t>
      </w:r>
      <w:proofErr w:type="spellEnd"/>
      <w:r w:rsidR="006C5C1B">
        <w:rPr>
          <w:sz w:val="28"/>
          <w:szCs w:val="28"/>
          <w:lang w:val="uk-UA"/>
        </w:rPr>
        <w:t>.</w:t>
      </w:r>
      <w:r w:rsidRPr="00A21D13">
        <w:rPr>
          <w:sz w:val="28"/>
          <w:szCs w:val="28"/>
        </w:rPr>
        <w:t>;</w:t>
      </w:r>
    </w:p>
    <w:p w14:paraId="2D461C1D" w14:textId="773520DE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придбання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господарських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матеріалів</w:t>
      </w:r>
      <w:proofErr w:type="spellEnd"/>
      <w:r w:rsidRPr="00A21D13">
        <w:rPr>
          <w:sz w:val="28"/>
          <w:szCs w:val="28"/>
        </w:rPr>
        <w:t xml:space="preserve"> – 345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943,12 грн.</w:t>
      </w:r>
      <w:r w:rsidR="006C5C1B">
        <w:rPr>
          <w:sz w:val="28"/>
          <w:szCs w:val="28"/>
          <w:lang w:val="uk-UA"/>
        </w:rPr>
        <w:t>;</w:t>
      </w:r>
    </w:p>
    <w:p w14:paraId="75B16244" w14:textId="4C3ACD06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послуги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захоронення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відходів</w:t>
      </w:r>
      <w:proofErr w:type="spellEnd"/>
      <w:r w:rsidRPr="00A21D13">
        <w:rPr>
          <w:sz w:val="28"/>
          <w:szCs w:val="28"/>
        </w:rPr>
        <w:t xml:space="preserve"> </w:t>
      </w:r>
      <w:r w:rsidR="006C5C1B">
        <w:rPr>
          <w:sz w:val="28"/>
          <w:szCs w:val="28"/>
          <w:lang w:val="uk-UA"/>
        </w:rPr>
        <w:t>-</w:t>
      </w:r>
      <w:r w:rsidRPr="00A21D13">
        <w:rPr>
          <w:sz w:val="28"/>
          <w:szCs w:val="28"/>
        </w:rPr>
        <w:t>106 432,00 грн.</w:t>
      </w:r>
    </w:p>
    <w:p w14:paraId="3113D3D3" w14:textId="77777777" w:rsidR="00C813BF" w:rsidRDefault="00C813BF" w:rsidP="006C5C1B">
      <w:pPr>
        <w:spacing w:line="0" w:lineRule="atLeast"/>
        <w:ind w:firstLine="709"/>
        <w:jc w:val="both"/>
        <w:rPr>
          <w:bCs/>
          <w:sz w:val="28"/>
          <w:szCs w:val="28"/>
        </w:rPr>
      </w:pPr>
      <w:proofErr w:type="spellStart"/>
      <w:r w:rsidRPr="00A21D13">
        <w:rPr>
          <w:bCs/>
          <w:sz w:val="28"/>
          <w:szCs w:val="28"/>
        </w:rPr>
        <w:lastRenderedPageBreak/>
        <w:t>Дільниця</w:t>
      </w:r>
      <w:proofErr w:type="spellEnd"/>
      <w:r w:rsidRPr="00A21D13">
        <w:rPr>
          <w:bCs/>
          <w:sz w:val="28"/>
          <w:szCs w:val="28"/>
        </w:rPr>
        <w:t xml:space="preserve"> </w:t>
      </w:r>
      <w:proofErr w:type="spellStart"/>
      <w:r w:rsidRPr="00A21D13">
        <w:rPr>
          <w:bCs/>
          <w:sz w:val="28"/>
          <w:szCs w:val="28"/>
        </w:rPr>
        <w:t>санітарної</w:t>
      </w:r>
      <w:proofErr w:type="spellEnd"/>
      <w:r w:rsidRPr="00A21D13">
        <w:rPr>
          <w:bCs/>
          <w:sz w:val="28"/>
          <w:szCs w:val="28"/>
        </w:rPr>
        <w:t xml:space="preserve"> очистки </w:t>
      </w:r>
      <w:proofErr w:type="spellStart"/>
      <w:r w:rsidRPr="00A21D13">
        <w:rPr>
          <w:bCs/>
          <w:sz w:val="28"/>
          <w:szCs w:val="28"/>
        </w:rPr>
        <w:t>постійно</w:t>
      </w:r>
      <w:proofErr w:type="spellEnd"/>
      <w:r w:rsidRPr="00A21D13">
        <w:rPr>
          <w:bCs/>
          <w:sz w:val="28"/>
          <w:szCs w:val="28"/>
        </w:rPr>
        <w:t xml:space="preserve"> </w:t>
      </w:r>
      <w:proofErr w:type="spellStart"/>
      <w:r w:rsidRPr="00A21D13">
        <w:rPr>
          <w:bCs/>
          <w:sz w:val="28"/>
          <w:szCs w:val="28"/>
        </w:rPr>
        <w:t>підтримує</w:t>
      </w:r>
      <w:proofErr w:type="spellEnd"/>
      <w:r w:rsidRPr="00A21D13">
        <w:rPr>
          <w:bCs/>
          <w:sz w:val="28"/>
          <w:szCs w:val="28"/>
        </w:rPr>
        <w:t xml:space="preserve"> порядок та чистоту у </w:t>
      </w:r>
      <w:proofErr w:type="spellStart"/>
      <w:r w:rsidRPr="00A21D13">
        <w:rPr>
          <w:bCs/>
          <w:sz w:val="28"/>
          <w:szCs w:val="28"/>
        </w:rPr>
        <w:t>місті</w:t>
      </w:r>
      <w:proofErr w:type="spellEnd"/>
      <w:r w:rsidRPr="00A21D13">
        <w:rPr>
          <w:bCs/>
          <w:sz w:val="28"/>
          <w:szCs w:val="28"/>
        </w:rPr>
        <w:t xml:space="preserve">. Проводиться </w:t>
      </w:r>
      <w:proofErr w:type="spellStart"/>
      <w:r w:rsidRPr="00A21D13">
        <w:rPr>
          <w:bCs/>
          <w:sz w:val="28"/>
          <w:szCs w:val="28"/>
        </w:rPr>
        <w:t>щоденне</w:t>
      </w:r>
      <w:proofErr w:type="spellEnd"/>
      <w:r w:rsidRPr="00A21D13">
        <w:rPr>
          <w:bCs/>
          <w:sz w:val="28"/>
          <w:szCs w:val="28"/>
        </w:rPr>
        <w:t xml:space="preserve"> </w:t>
      </w:r>
      <w:proofErr w:type="spellStart"/>
      <w:r w:rsidRPr="00A21D13">
        <w:rPr>
          <w:bCs/>
          <w:sz w:val="28"/>
          <w:szCs w:val="28"/>
        </w:rPr>
        <w:t>прибирання</w:t>
      </w:r>
      <w:proofErr w:type="spellEnd"/>
      <w:r w:rsidRPr="00A21D13">
        <w:rPr>
          <w:bCs/>
          <w:sz w:val="28"/>
          <w:szCs w:val="28"/>
        </w:rPr>
        <w:t xml:space="preserve"> </w:t>
      </w:r>
      <w:proofErr w:type="spellStart"/>
      <w:r w:rsidRPr="00A21D13">
        <w:rPr>
          <w:bCs/>
          <w:sz w:val="28"/>
          <w:szCs w:val="28"/>
        </w:rPr>
        <w:t>вулиць</w:t>
      </w:r>
      <w:proofErr w:type="spellEnd"/>
      <w:r w:rsidRPr="00A21D13">
        <w:rPr>
          <w:bCs/>
          <w:sz w:val="28"/>
          <w:szCs w:val="28"/>
        </w:rPr>
        <w:t xml:space="preserve">, </w:t>
      </w:r>
      <w:proofErr w:type="spellStart"/>
      <w:r w:rsidRPr="00A21D13">
        <w:rPr>
          <w:bCs/>
          <w:sz w:val="28"/>
          <w:szCs w:val="28"/>
        </w:rPr>
        <w:t>збирання</w:t>
      </w:r>
      <w:proofErr w:type="spellEnd"/>
      <w:r w:rsidRPr="00A21D13">
        <w:rPr>
          <w:bCs/>
          <w:sz w:val="28"/>
          <w:szCs w:val="28"/>
        </w:rPr>
        <w:t xml:space="preserve"> опалого </w:t>
      </w:r>
      <w:proofErr w:type="spellStart"/>
      <w:r w:rsidRPr="00A21D13">
        <w:rPr>
          <w:bCs/>
          <w:sz w:val="28"/>
          <w:szCs w:val="28"/>
        </w:rPr>
        <w:t>листя</w:t>
      </w:r>
      <w:proofErr w:type="spellEnd"/>
      <w:r w:rsidRPr="00A21D13">
        <w:rPr>
          <w:bCs/>
          <w:sz w:val="28"/>
          <w:szCs w:val="28"/>
        </w:rPr>
        <w:t xml:space="preserve"> в </w:t>
      </w:r>
      <w:proofErr w:type="spellStart"/>
      <w:r w:rsidRPr="00A21D13">
        <w:rPr>
          <w:bCs/>
          <w:sz w:val="28"/>
          <w:szCs w:val="28"/>
        </w:rPr>
        <w:t>осінній</w:t>
      </w:r>
      <w:proofErr w:type="spellEnd"/>
      <w:r w:rsidRPr="00A21D13">
        <w:rPr>
          <w:bCs/>
          <w:sz w:val="28"/>
          <w:szCs w:val="28"/>
        </w:rPr>
        <w:t xml:space="preserve"> </w:t>
      </w:r>
      <w:proofErr w:type="spellStart"/>
      <w:r w:rsidRPr="00A21D13">
        <w:rPr>
          <w:bCs/>
          <w:sz w:val="28"/>
          <w:szCs w:val="28"/>
        </w:rPr>
        <w:t>період</w:t>
      </w:r>
      <w:proofErr w:type="spellEnd"/>
      <w:r w:rsidRPr="00A21D13">
        <w:rPr>
          <w:bCs/>
          <w:sz w:val="28"/>
          <w:szCs w:val="28"/>
        </w:rPr>
        <w:t xml:space="preserve"> та зачистка </w:t>
      </w:r>
      <w:proofErr w:type="spellStart"/>
      <w:r w:rsidRPr="00A21D13">
        <w:rPr>
          <w:bCs/>
          <w:sz w:val="28"/>
          <w:szCs w:val="28"/>
        </w:rPr>
        <w:t>снігу</w:t>
      </w:r>
      <w:proofErr w:type="spellEnd"/>
      <w:r w:rsidRPr="00A21D13">
        <w:rPr>
          <w:bCs/>
          <w:sz w:val="28"/>
          <w:szCs w:val="28"/>
        </w:rPr>
        <w:t xml:space="preserve"> в зимовий </w:t>
      </w:r>
      <w:proofErr w:type="spellStart"/>
      <w:r w:rsidRPr="00A21D13">
        <w:rPr>
          <w:bCs/>
          <w:sz w:val="28"/>
          <w:szCs w:val="28"/>
        </w:rPr>
        <w:t>період</w:t>
      </w:r>
      <w:proofErr w:type="spellEnd"/>
      <w:r w:rsidRPr="00A21D13">
        <w:rPr>
          <w:bCs/>
          <w:sz w:val="28"/>
          <w:szCs w:val="28"/>
        </w:rPr>
        <w:t>.</w:t>
      </w:r>
    </w:p>
    <w:p w14:paraId="29051DC3" w14:textId="4E3DA389" w:rsidR="00C813BF" w:rsidRDefault="00C813BF" w:rsidP="00C813BF">
      <w:pPr>
        <w:ind w:firstLine="992"/>
        <w:contextualSpacing/>
        <w:jc w:val="both"/>
        <w:rPr>
          <w:sz w:val="28"/>
          <w:szCs w:val="28"/>
          <w:lang w:val="uk-UA"/>
        </w:rPr>
      </w:pPr>
      <w:proofErr w:type="spellStart"/>
      <w:r w:rsidRPr="00A21D13">
        <w:rPr>
          <w:b/>
          <w:bCs/>
          <w:sz w:val="28"/>
          <w:szCs w:val="28"/>
        </w:rPr>
        <w:t>Цільова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програма</w:t>
      </w:r>
      <w:proofErr w:type="spellEnd"/>
      <w:r w:rsidRPr="00A21D13">
        <w:rPr>
          <w:b/>
          <w:bCs/>
          <w:sz w:val="28"/>
          <w:szCs w:val="28"/>
        </w:rPr>
        <w:t xml:space="preserve"> «</w:t>
      </w:r>
      <w:proofErr w:type="spellStart"/>
      <w:r w:rsidRPr="00A21D13">
        <w:rPr>
          <w:b/>
          <w:bCs/>
          <w:sz w:val="28"/>
          <w:szCs w:val="28"/>
        </w:rPr>
        <w:t>Відшкодування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різниці</w:t>
      </w:r>
      <w:proofErr w:type="spellEnd"/>
      <w:r w:rsidRPr="00A21D13">
        <w:rPr>
          <w:b/>
          <w:bCs/>
          <w:sz w:val="28"/>
          <w:szCs w:val="28"/>
        </w:rPr>
        <w:t xml:space="preserve"> в тарифах на </w:t>
      </w:r>
      <w:proofErr w:type="spellStart"/>
      <w:r w:rsidRPr="00A21D13">
        <w:rPr>
          <w:b/>
          <w:bCs/>
          <w:sz w:val="28"/>
          <w:szCs w:val="28"/>
        </w:rPr>
        <w:t>комунальні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послуги</w:t>
      </w:r>
      <w:proofErr w:type="spellEnd"/>
      <w:r w:rsidRPr="00A21D13">
        <w:rPr>
          <w:b/>
          <w:bCs/>
          <w:sz w:val="28"/>
          <w:szCs w:val="28"/>
        </w:rPr>
        <w:t>»</w:t>
      </w:r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протягом</w:t>
      </w:r>
      <w:proofErr w:type="spellEnd"/>
      <w:r w:rsidRPr="00A21D13">
        <w:rPr>
          <w:sz w:val="28"/>
          <w:szCs w:val="28"/>
        </w:rPr>
        <w:t xml:space="preserve"> 2023 року за </w:t>
      </w:r>
      <w:proofErr w:type="spellStart"/>
      <w:r w:rsidRPr="00A21D13">
        <w:rPr>
          <w:sz w:val="28"/>
          <w:szCs w:val="28"/>
        </w:rPr>
        <w:t>рахунок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коштів</w:t>
      </w:r>
      <w:proofErr w:type="spellEnd"/>
      <w:r w:rsidRPr="00A21D13">
        <w:rPr>
          <w:sz w:val="28"/>
          <w:szCs w:val="28"/>
        </w:rPr>
        <w:t xml:space="preserve"> бюджету </w:t>
      </w:r>
      <w:proofErr w:type="spellStart"/>
      <w:r w:rsidRPr="00A21D13">
        <w:rPr>
          <w:sz w:val="28"/>
          <w:szCs w:val="28"/>
        </w:rPr>
        <w:t>Білгород-Дністровської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міської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територіальної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громади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відшкодовано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різницю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між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розміром</w:t>
      </w:r>
      <w:proofErr w:type="spellEnd"/>
      <w:r w:rsidRPr="00A21D13">
        <w:rPr>
          <w:sz w:val="28"/>
          <w:szCs w:val="28"/>
        </w:rPr>
        <w:t xml:space="preserve"> тарифу та </w:t>
      </w:r>
      <w:proofErr w:type="spellStart"/>
      <w:r w:rsidRPr="00A21D13">
        <w:rPr>
          <w:sz w:val="28"/>
          <w:szCs w:val="28"/>
        </w:rPr>
        <w:t>розміром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економічно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обґрунтованих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витрат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загальну</w:t>
      </w:r>
      <w:proofErr w:type="spellEnd"/>
      <w:r w:rsidRPr="00A21D13">
        <w:rPr>
          <w:sz w:val="28"/>
          <w:szCs w:val="28"/>
        </w:rPr>
        <w:t xml:space="preserve"> суму </w:t>
      </w:r>
      <w:r w:rsidRPr="00A21D13">
        <w:rPr>
          <w:b/>
          <w:bCs/>
          <w:sz w:val="28"/>
          <w:szCs w:val="28"/>
        </w:rPr>
        <w:t>7 601 903,00</w:t>
      </w:r>
      <w:r w:rsidRPr="00A21D13">
        <w:rPr>
          <w:sz w:val="28"/>
          <w:szCs w:val="28"/>
        </w:rPr>
        <w:t xml:space="preserve">грн. </w:t>
      </w:r>
      <w:proofErr w:type="spellStart"/>
      <w:r w:rsidRPr="00A21D13">
        <w:rPr>
          <w:sz w:val="28"/>
          <w:szCs w:val="28"/>
        </w:rPr>
        <w:t>що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надало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змогу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підприємству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своєчасно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сплачувати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заробітну</w:t>
      </w:r>
      <w:proofErr w:type="spellEnd"/>
      <w:r w:rsidRPr="00A21D13">
        <w:rPr>
          <w:sz w:val="28"/>
          <w:szCs w:val="28"/>
        </w:rPr>
        <w:t xml:space="preserve"> плату, </w:t>
      </w:r>
      <w:proofErr w:type="spellStart"/>
      <w:r w:rsidRPr="00A21D13">
        <w:rPr>
          <w:sz w:val="28"/>
          <w:szCs w:val="28"/>
        </w:rPr>
        <w:t>податки</w:t>
      </w:r>
      <w:proofErr w:type="spellEnd"/>
      <w:r w:rsidRPr="00A21D13">
        <w:rPr>
          <w:sz w:val="28"/>
          <w:szCs w:val="28"/>
        </w:rPr>
        <w:t xml:space="preserve"> в т. ч.</w:t>
      </w:r>
      <w:r w:rsidR="006C5C1B">
        <w:rPr>
          <w:sz w:val="28"/>
          <w:szCs w:val="28"/>
          <w:lang w:val="uk-UA"/>
        </w:rPr>
        <w:t>:</w:t>
      </w:r>
    </w:p>
    <w:p w14:paraId="44538E0B" w14:textId="443E37E0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утримання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працівників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дільниці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згідно</w:t>
      </w:r>
      <w:proofErr w:type="spellEnd"/>
      <w:r w:rsidRPr="00A21D13">
        <w:rPr>
          <w:sz w:val="28"/>
          <w:szCs w:val="28"/>
        </w:rPr>
        <w:t xml:space="preserve"> штатного </w:t>
      </w:r>
      <w:proofErr w:type="spellStart"/>
      <w:r w:rsidRPr="00A21D13">
        <w:rPr>
          <w:sz w:val="28"/>
          <w:szCs w:val="28"/>
        </w:rPr>
        <w:t>розпису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заробітна</w:t>
      </w:r>
      <w:proofErr w:type="spellEnd"/>
      <w:r w:rsidRPr="00A21D13">
        <w:rPr>
          <w:sz w:val="28"/>
          <w:szCs w:val="28"/>
        </w:rPr>
        <w:t xml:space="preserve"> плата </w:t>
      </w:r>
      <w:r w:rsidR="006C5C1B">
        <w:rPr>
          <w:sz w:val="28"/>
          <w:szCs w:val="28"/>
          <w:lang w:val="uk-UA"/>
        </w:rPr>
        <w:t xml:space="preserve">- </w:t>
      </w:r>
      <w:r w:rsidRPr="00A21D13">
        <w:rPr>
          <w:sz w:val="28"/>
          <w:szCs w:val="28"/>
        </w:rPr>
        <w:t>4</w:t>
      </w:r>
      <w:r w:rsidR="006C5C1B">
        <w:rPr>
          <w:sz w:val="28"/>
          <w:szCs w:val="28"/>
          <w:lang w:val="uk-UA"/>
        </w:rPr>
        <w:t> </w:t>
      </w:r>
      <w:r w:rsidRPr="00A21D13">
        <w:rPr>
          <w:sz w:val="28"/>
          <w:szCs w:val="28"/>
        </w:rPr>
        <w:t>978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 xml:space="preserve">241 грн. та </w:t>
      </w:r>
      <w:proofErr w:type="spellStart"/>
      <w:r w:rsidRPr="00A21D13">
        <w:rPr>
          <w:sz w:val="28"/>
          <w:szCs w:val="28"/>
        </w:rPr>
        <w:t>нарахування</w:t>
      </w:r>
      <w:proofErr w:type="spellEnd"/>
      <w:r w:rsidRPr="00A21D13">
        <w:rPr>
          <w:sz w:val="28"/>
          <w:szCs w:val="28"/>
        </w:rPr>
        <w:t xml:space="preserve"> -1</w:t>
      </w:r>
      <w:r w:rsidR="006C5C1B">
        <w:rPr>
          <w:sz w:val="28"/>
          <w:szCs w:val="28"/>
          <w:lang w:val="uk-UA"/>
        </w:rPr>
        <w:t> </w:t>
      </w:r>
      <w:r w:rsidRPr="00A21D13">
        <w:rPr>
          <w:sz w:val="28"/>
          <w:szCs w:val="28"/>
        </w:rPr>
        <w:t>073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390,00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грн.;</w:t>
      </w:r>
    </w:p>
    <w:p w14:paraId="547D0B6B" w14:textId="266A826E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сплата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нарахованого</w:t>
      </w:r>
      <w:proofErr w:type="spellEnd"/>
      <w:r w:rsidRPr="00A21D13">
        <w:rPr>
          <w:sz w:val="28"/>
          <w:szCs w:val="28"/>
        </w:rPr>
        <w:t xml:space="preserve"> ПДВ</w:t>
      </w:r>
      <w:r w:rsidR="006C5C1B">
        <w:rPr>
          <w:sz w:val="28"/>
          <w:szCs w:val="28"/>
          <w:lang w:val="uk-UA"/>
        </w:rPr>
        <w:t xml:space="preserve"> –</w:t>
      </w:r>
      <w:r w:rsidRPr="00A21D13">
        <w:rPr>
          <w:sz w:val="28"/>
          <w:szCs w:val="28"/>
        </w:rPr>
        <w:t xml:space="preserve"> 1</w:t>
      </w:r>
      <w:r w:rsidR="006C5C1B">
        <w:rPr>
          <w:sz w:val="28"/>
          <w:szCs w:val="28"/>
          <w:lang w:val="uk-UA"/>
        </w:rPr>
        <w:t> </w:t>
      </w:r>
      <w:r w:rsidRPr="00A21D13">
        <w:rPr>
          <w:sz w:val="28"/>
          <w:szCs w:val="28"/>
        </w:rPr>
        <w:t>018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082,0</w:t>
      </w:r>
      <w:r w:rsidR="006C5C1B">
        <w:rPr>
          <w:sz w:val="28"/>
          <w:szCs w:val="28"/>
          <w:lang w:val="uk-UA"/>
        </w:rPr>
        <w:t xml:space="preserve"> </w:t>
      </w:r>
      <w:proofErr w:type="spellStart"/>
      <w:r w:rsidRPr="00A21D13">
        <w:rPr>
          <w:sz w:val="28"/>
          <w:szCs w:val="28"/>
        </w:rPr>
        <w:t>грн</w:t>
      </w:r>
      <w:proofErr w:type="spellEnd"/>
      <w:r w:rsidR="006C5C1B">
        <w:rPr>
          <w:sz w:val="28"/>
          <w:szCs w:val="28"/>
          <w:lang w:val="uk-UA"/>
        </w:rPr>
        <w:t>.;</w:t>
      </w:r>
    </w:p>
    <w:p w14:paraId="5C2BF664" w14:textId="5F1A6D2E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запчастини</w:t>
      </w:r>
      <w:proofErr w:type="spellEnd"/>
      <w:r w:rsidRPr="00A21D13">
        <w:rPr>
          <w:sz w:val="28"/>
          <w:szCs w:val="28"/>
        </w:rPr>
        <w:t xml:space="preserve"> для </w:t>
      </w:r>
      <w:proofErr w:type="spellStart"/>
      <w:r w:rsidRPr="00A21D13">
        <w:rPr>
          <w:sz w:val="28"/>
          <w:szCs w:val="28"/>
        </w:rPr>
        <w:t>техніки</w:t>
      </w:r>
      <w:proofErr w:type="spellEnd"/>
      <w:r w:rsidRPr="00A21D13">
        <w:rPr>
          <w:sz w:val="28"/>
          <w:szCs w:val="28"/>
        </w:rPr>
        <w:t xml:space="preserve"> – 32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 xml:space="preserve">164,80 </w:t>
      </w:r>
      <w:proofErr w:type="spellStart"/>
      <w:r w:rsidRPr="00A21D13">
        <w:rPr>
          <w:sz w:val="28"/>
          <w:szCs w:val="28"/>
        </w:rPr>
        <w:t>грн</w:t>
      </w:r>
      <w:proofErr w:type="spellEnd"/>
      <w:r w:rsidR="006C5C1B">
        <w:rPr>
          <w:sz w:val="28"/>
          <w:szCs w:val="28"/>
          <w:lang w:val="uk-UA"/>
        </w:rPr>
        <w:t>.</w:t>
      </w:r>
      <w:r w:rsidRPr="00A21D13">
        <w:rPr>
          <w:sz w:val="28"/>
          <w:szCs w:val="28"/>
        </w:rPr>
        <w:t>;</w:t>
      </w:r>
    </w:p>
    <w:p w14:paraId="1D983119" w14:textId="77777777" w:rsidR="00C813BF" w:rsidRPr="00A21D13" w:rsidRDefault="00C813BF" w:rsidP="00C813BF">
      <w:pPr>
        <w:numPr>
          <w:ilvl w:val="0"/>
          <w:numId w:val="37"/>
        </w:numPr>
        <w:suppressAutoHyphens/>
        <w:ind w:left="0"/>
        <w:contextualSpacing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придбання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господарських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матеріалів</w:t>
      </w:r>
      <w:proofErr w:type="spellEnd"/>
      <w:r w:rsidRPr="00A21D13">
        <w:rPr>
          <w:sz w:val="28"/>
          <w:szCs w:val="28"/>
        </w:rPr>
        <w:t xml:space="preserve"> – 25,2 грн.</w:t>
      </w:r>
    </w:p>
    <w:p w14:paraId="1F66E2AA" w14:textId="77777777" w:rsidR="006C5C1B" w:rsidRPr="006C5C1B" w:rsidRDefault="00C813BF" w:rsidP="006C5C1B">
      <w:pPr>
        <w:pStyle w:val="a3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sz w:val="28"/>
          <w:szCs w:val="28"/>
        </w:rPr>
      </w:pPr>
      <w:proofErr w:type="spellStart"/>
      <w:r w:rsidRPr="006C5C1B">
        <w:rPr>
          <w:rFonts w:ascii="Times New Roman" w:hAnsi="Times New Roman"/>
          <w:sz w:val="28"/>
          <w:szCs w:val="28"/>
        </w:rPr>
        <w:t>послуги</w:t>
      </w:r>
      <w:proofErr w:type="spellEnd"/>
      <w:r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sz w:val="28"/>
          <w:szCs w:val="28"/>
        </w:rPr>
        <w:t>захоронення</w:t>
      </w:r>
      <w:proofErr w:type="spellEnd"/>
      <w:r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sz w:val="28"/>
          <w:szCs w:val="28"/>
        </w:rPr>
        <w:t>відходів</w:t>
      </w:r>
      <w:proofErr w:type="spellEnd"/>
      <w:r w:rsidRPr="006C5C1B">
        <w:rPr>
          <w:rFonts w:ascii="Times New Roman" w:hAnsi="Times New Roman"/>
          <w:sz w:val="28"/>
          <w:szCs w:val="28"/>
        </w:rPr>
        <w:t xml:space="preserve"> 500 000,00 </w:t>
      </w:r>
      <w:proofErr w:type="spellStart"/>
      <w:r w:rsidRPr="006C5C1B">
        <w:rPr>
          <w:rFonts w:ascii="Times New Roman" w:hAnsi="Times New Roman"/>
          <w:sz w:val="28"/>
          <w:szCs w:val="28"/>
        </w:rPr>
        <w:t>грн</w:t>
      </w:r>
      <w:proofErr w:type="spellEnd"/>
      <w:r w:rsidR="006C5C1B" w:rsidRPr="006C5C1B">
        <w:rPr>
          <w:rFonts w:ascii="Times New Roman" w:hAnsi="Times New Roman"/>
          <w:sz w:val="28"/>
          <w:szCs w:val="28"/>
          <w:lang w:val="uk-UA"/>
        </w:rPr>
        <w:t>.</w:t>
      </w:r>
    </w:p>
    <w:p w14:paraId="2B2DC163" w14:textId="77777777" w:rsidR="006C5C1B" w:rsidRDefault="00C813BF" w:rsidP="006C5C1B">
      <w:pPr>
        <w:pStyle w:val="a3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Цільова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програма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5C1B" w:rsidRPr="006C5C1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Поводження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побутовими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відходами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території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Білгород-Дністровської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Pr="006C5C1B">
        <w:rPr>
          <w:rFonts w:ascii="Times New Roman" w:hAnsi="Times New Roman"/>
          <w:b/>
          <w:bCs/>
          <w:sz w:val="28"/>
          <w:szCs w:val="28"/>
        </w:rPr>
        <w:t xml:space="preserve"> на 2023-2025 роки</w:t>
      </w:r>
      <w:r w:rsidR="006C5C1B" w:rsidRPr="006C5C1B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sz w:val="28"/>
          <w:szCs w:val="28"/>
        </w:rPr>
        <w:t>отримано</w:t>
      </w:r>
      <w:proofErr w:type="spellEnd"/>
      <w:r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sz w:val="28"/>
          <w:szCs w:val="28"/>
        </w:rPr>
        <w:t>коштів</w:t>
      </w:r>
      <w:proofErr w:type="spellEnd"/>
      <w:r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C1B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6C5C1B">
        <w:rPr>
          <w:rFonts w:ascii="Times New Roman" w:hAnsi="Times New Roman"/>
          <w:sz w:val="28"/>
          <w:szCs w:val="28"/>
        </w:rPr>
        <w:t xml:space="preserve"> бюджету </w:t>
      </w:r>
      <w:r w:rsidRPr="006C5C1B">
        <w:rPr>
          <w:rFonts w:ascii="Times New Roman" w:hAnsi="Times New Roman"/>
          <w:b/>
          <w:bCs/>
          <w:sz w:val="28"/>
          <w:szCs w:val="28"/>
        </w:rPr>
        <w:t>794 565,66 грн.</w:t>
      </w:r>
      <w:r w:rsidR="006C5C1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30EA821C" w14:textId="77777777" w:rsidR="006C5C1B" w:rsidRDefault="006C5C1B" w:rsidP="006C5C1B">
      <w:pPr>
        <w:pStyle w:val="a3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-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контейнерів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накопичення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побутових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відходів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- 67 шт.;</w:t>
      </w:r>
    </w:p>
    <w:p w14:paraId="0AA74C1F" w14:textId="23653F73" w:rsidR="00C813BF" w:rsidRPr="006C5C1B" w:rsidRDefault="006C5C1B" w:rsidP="006C5C1B">
      <w:pPr>
        <w:pStyle w:val="a3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сучасних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контейнерних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накопичення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побутових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відходів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матеріалів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для 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2-х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контейнерних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-5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одиниць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та 3-х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контейнерних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-13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одиниць</w:t>
      </w:r>
      <w:proofErr w:type="spellEnd"/>
      <w:r w:rsidR="00C813BF" w:rsidRPr="006C5C1B">
        <w:rPr>
          <w:rFonts w:ascii="Times New Roman" w:hAnsi="Times New Roman"/>
          <w:sz w:val="28"/>
          <w:szCs w:val="28"/>
        </w:rPr>
        <w:t xml:space="preserve"> разом 18 </w:t>
      </w:r>
      <w:proofErr w:type="spellStart"/>
      <w:r w:rsidR="00C813BF" w:rsidRPr="006C5C1B">
        <w:rPr>
          <w:rFonts w:ascii="Times New Roman" w:hAnsi="Times New Roman"/>
          <w:sz w:val="28"/>
          <w:szCs w:val="28"/>
        </w:rPr>
        <w:t>одиниць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F200020" w14:textId="77777777" w:rsidR="00C813BF" w:rsidRPr="00A21D13" w:rsidRDefault="00C813BF" w:rsidP="006C5C1B">
      <w:pPr>
        <w:ind w:firstLine="709"/>
        <w:jc w:val="both"/>
        <w:rPr>
          <w:bCs/>
          <w:iCs/>
          <w:sz w:val="28"/>
          <w:szCs w:val="28"/>
        </w:rPr>
      </w:pPr>
      <w:proofErr w:type="spellStart"/>
      <w:r w:rsidRPr="00A21D13">
        <w:rPr>
          <w:b/>
          <w:iCs/>
          <w:sz w:val="28"/>
          <w:szCs w:val="28"/>
        </w:rPr>
        <w:t>Цільова</w:t>
      </w:r>
      <w:proofErr w:type="spellEnd"/>
      <w:r w:rsidRPr="00A21D13">
        <w:rPr>
          <w:b/>
          <w:iCs/>
          <w:sz w:val="28"/>
          <w:szCs w:val="28"/>
        </w:rPr>
        <w:t xml:space="preserve"> </w:t>
      </w:r>
      <w:proofErr w:type="spellStart"/>
      <w:r w:rsidRPr="00A21D13">
        <w:rPr>
          <w:b/>
          <w:iCs/>
          <w:sz w:val="28"/>
          <w:szCs w:val="28"/>
        </w:rPr>
        <w:t>програма</w:t>
      </w:r>
      <w:proofErr w:type="spellEnd"/>
      <w:r w:rsidRPr="00A21D13">
        <w:rPr>
          <w:b/>
          <w:iCs/>
          <w:sz w:val="28"/>
          <w:szCs w:val="28"/>
        </w:rPr>
        <w:t xml:space="preserve"> «</w:t>
      </w:r>
      <w:proofErr w:type="spellStart"/>
      <w:r w:rsidRPr="00A21D13">
        <w:rPr>
          <w:b/>
          <w:iCs/>
          <w:sz w:val="28"/>
          <w:szCs w:val="28"/>
        </w:rPr>
        <w:t>Соціальний</w:t>
      </w:r>
      <w:proofErr w:type="spellEnd"/>
      <w:r w:rsidRPr="00A21D13">
        <w:rPr>
          <w:b/>
          <w:iCs/>
          <w:sz w:val="28"/>
          <w:szCs w:val="28"/>
        </w:rPr>
        <w:t xml:space="preserve"> автобус </w:t>
      </w:r>
      <w:proofErr w:type="spellStart"/>
      <w:r w:rsidRPr="00A21D13">
        <w:rPr>
          <w:b/>
          <w:iCs/>
          <w:sz w:val="28"/>
          <w:szCs w:val="28"/>
        </w:rPr>
        <w:t>Білгород-Дністровської</w:t>
      </w:r>
      <w:proofErr w:type="spellEnd"/>
      <w:r w:rsidRPr="00A21D13">
        <w:rPr>
          <w:b/>
          <w:iCs/>
          <w:sz w:val="28"/>
          <w:szCs w:val="28"/>
        </w:rPr>
        <w:t xml:space="preserve"> </w:t>
      </w:r>
      <w:proofErr w:type="spellStart"/>
      <w:r w:rsidRPr="00A21D13">
        <w:rPr>
          <w:b/>
          <w:iCs/>
          <w:sz w:val="28"/>
          <w:szCs w:val="28"/>
        </w:rPr>
        <w:t>міської</w:t>
      </w:r>
      <w:proofErr w:type="spellEnd"/>
      <w:r w:rsidRPr="00A21D13">
        <w:rPr>
          <w:b/>
          <w:iCs/>
          <w:sz w:val="28"/>
          <w:szCs w:val="28"/>
        </w:rPr>
        <w:t xml:space="preserve"> </w:t>
      </w:r>
      <w:proofErr w:type="spellStart"/>
      <w:r w:rsidRPr="00A21D13">
        <w:rPr>
          <w:b/>
          <w:iCs/>
          <w:sz w:val="28"/>
          <w:szCs w:val="28"/>
        </w:rPr>
        <w:t>територіальної</w:t>
      </w:r>
      <w:proofErr w:type="spellEnd"/>
      <w:r w:rsidRPr="00A21D13">
        <w:rPr>
          <w:b/>
          <w:iCs/>
          <w:sz w:val="28"/>
          <w:szCs w:val="28"/>
        </w:rPr>
        <w:t xml:space="preserve"> </w:t>
      </w:r>
      <w:proofErr w:type="spellStart"/>
      <w:r w:rsidRPr="00A21D13">
        <w:rPr>
          <w:b/>
          <w:iCs/>
          <w:sz w:val="28"/>
          <w:szCs w:val="28"/>
        </w:rPr>
        <w:t>громади</w:t>
      </w:r>
      <w:proofErr w:type="spellEnd"/>
      <w:r w:rsidRPr="00A21D13">
        <w:rPr>
          <w:b/>
          <w:iCs/>
          <w:sz w:val="28"/>
          <w:szCs w:val="28"/>
        </w:rPr>
        <w:t xml:space="preserve"> на 2023-2025 роки»</w:t>
      </w:r>
      <w:r w:rsidRPr="00A21D13">
        <w:rPr>
          <w:bCs/>
          <w:iCs/>
          <w:sz w:val="28"/>
          <w:szCs w:val="28"/>
        </w:rPr>
        <w:t xml:space="preserve"> за 2023 </w:t>
      </w:r>
      <w:proofErr w:type="spellStart"/>
      <w:r w:rsidRPr="00A21D13">
        <w:rPr>
          <w:bCs/>
          <w:iCs/>
          <w:sz w:val="28"/>
          <w:szCs w:val="28"/>
        </w:rPr>
        <w:t>рік</w:t>
      </w:r>
      <w:proofErr w:type="spellEnd"/>
      <w:r w:rsidRPr="00A21D13">
        <w:rPr>
          <w:bCs/>
          <w:iCs/>
          <w:sz w:val="28"/>
          <w:szCs w:val="28"/>
        </w:rPr>
        <w:t xml:space="preserve">  </w:t>
      </w:r>
      <w:proofErr w:type="spellStart"/>
      <w:r w:rsidRPr="00A21D13">
        <w:rPr>
          <w:bCs/>
          <w:iCs/>
          <w:sz w:val="28"/>
          <w:szCs w:val="28"/>
        </w:rPr>
        <w:t>фактично</w:t>
      </w:r>
      <w:proofErr w:type="spellEnd"/>
      <w:r w:rsidRPr="00A21D13">
        <w:rPr>
          <w:bCs/>
          <w:iCs/>
          <w:sz w:val="28"/>
          <w:szCs w:val="28"/>
        </w:rPr>
        <w:t xml:space="preserve"> </w:t>
      </w:r>
      <w:proofErr w:type="spellStart"/>
      <w:r w:rsidRPr="00A21D13">
        <w:rPr>
          <w:bCs/>
          <w:iCs/>
          <w:sz w:val="28"/>
          <w:szCs w:val="28"/>
        </w:rPr>
        <w:t>профінансовано</w:t>
      </w:r>
      <w:proofErr w:type="spellEnd"/>
      <w:r w:rsidRPr="00A21D13">
        <w:rPr>
          <w:bCs/>
          <w:iCs/>
          <w:sz w:val="28"/>
          <w:szCs w:val="28"/>
        </w:rPr>
        <w:t xml:space="preserve">  </w:t>
      </w:r>
      <w:r w:rsidRPr="00A21D13">
        <w:rPr>
          <w:sz w:val="28"/>
          <w:szCs w:val="28"/>
        </w:rPr>
        <w:t>610 787 грн.</w:t>
      </w:r>
    </w:p>
    <w:p w14:paraId="19B1B4AD" w14:textId="77777777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Реалізація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даної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Програми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надала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змогу</w:t>
      </w:r>
      <w:proofErr w:type="spellEnd"/>
      <w:r w:rsidRPr="00A21D13">
        <w:rPr>
          <w:sz w:val="28"/>
          <w:szCs w:val="28"/>
        </w:rPr>
        <w:t>:</w:t>
      </w:r>
    </w:p>
    <w:p w14:paraId="516D1DA6" w14:textId="77777777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r w:rsidRPr="00A21D13">
        <w:rPr>
          <w:sz w:val="28"/>
          <w:szCs w:val="28"/>
        </w:rPr>
        <w:t xml:space="preserve">1) </w:t>
      </w:r>
      <w:proofErr w:type="spellStart"/>
      <w:r w:rsidRPr="00A21D13">
        <w:rPr>
          <w:sz w:val="28"/>
          <w:szCs w:val="28"/>
        </w:rPr>
        <w:t>створити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належні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умови</w:t>
      </w:r>
      <w:proofErr w:type="spellEnd"/>
      <w:r w:rsidRPr="00A21D13">
        <w:rPr>
          <w:sz w:val="28"/>
          <w:szCs w:val="28"/>
        </w:rPr>
        <w:t xml:space="preserve"> транспортного </w:t>
      </w:r>
      <w:proofErr w:type="spellStart"/>
      <w:r w:rsidRPr="00A21D13">
        <w:rPr>
          <w:sz w:val="28"/>
          <w:szCs w:val="28"/>
        </w:rPr>
        <w:t>сполучення</w:t>
      </w:r>
      <w:proofErr w:type="spellEnd"/>
      <w:r w:rsidRPr="00A21D13">
        <w:rPr>
          <w:sz w:val="28"/>
          <w:szCs w:val="28"/>
        </w:rPr>
        <w:t xml:space="preserve"> в межах </w:t>
      </w:r>
      <w:proofErr w:type="spellStart"/>
      <w:r w:rsidRPr="00A21D13">
        <w:rPr>
          <w:sz w:val="28"/>
          <w:szCs w:val="28"/>
        </w:rPr>
        <w:t>міста</w:t>
      </w:r>
      <w:proofErr w:type="spellEnd"/>
      <w:r w:rsidRPr="00A21D13">
        <w:rPr>
          <w:sz w:val="28"/>
          <w:szCs w:val="28"/>
        </w:rPr>
        <w:t>;</w:t>
      </w:r>
    </w:p>
    <w:p w14:paraId="62174A1C" w14:textId="77777777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r w:rsidRPr="00A21D13">
        <w:rPr>
          <w:sz w:val="28"/>
          <w:szCs w:val="28"/>
        </w:rPr>
        <w:t xml:space="preserve">2) </w:t>
      </w:r>
      <w:proofErr w:type="spellStart"/>
      <w:r w:rsidRPr="00A21D13">
        <w:rPr>
          <w:sz w:val="28"/>
          <w:szCs w:val="28"/>
        </w:rPr>
        <w:t>забезпечити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доступність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послуг</w:t>
      </w:r>
      <w:proofErr w:type="spellEnd"/>
      <w:r w:rsidRPr="00A21D13">
        <w:rPr>
          <w:sz w:val="28"/>
          <w:szCs w:val="28"/>
        </w:rPr>
        <w:t xml:space="preserve"> з </w:t>
      </w:r>
      <w:proofErr w:type="spellStart"/>
      <w:r w:rsidRPr="00A21D13">
        <w:rPr>
          <w:sz w:val="28"/>
          <w:szCs w:val="28"/>
        </w:rPr>
        <w:t>перевезення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пасажирів</w:t>
      </w:r>
      <w:proofErr w:type="spellEnd"/>
      <w:r w:rsidRPr="00A21D13">
        <w:rPr>
          <w:sz w:val="28"/>
          <w:szCs w:val="28"/>
        </w:rPr>
        <w:t xml:space="preserve"> та </w:t>
      </w:r>
      <w:proofErr w:type="spellStart"/>
      <w:r w:rsidRPr="00A21D13">
        <w:rPr>
          <w:sz w:val="28"/>
          <w:szCs w:val="28"/>
        </w:rPr>
        <w:t>безкоштовний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проїзд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населення</w:t>
      </w:r>
      <w:proofErr w:type="spellEnd"/>
      <w:r w:rsidRPr="00A21D13">
        <w:rPr>
          <w:sz w:val="28"/>
          <w:szCs w:val="28"/>
        </w:rPr>
        <w:t>;</w:t>
      </w:r>
    </w:p>
    <w:p w14:paraId="32830816" w14:textId="27870FAA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r w:rsidRPr="00A21D13">
        <w:rPr>
          <w:sz w:val="28"/>
          <w:szCs w:val="28"/>
        </w:rPr>
        <w:t xml:space="preserve">3) </w:t>
      </w:r>
      <w:proofErr w:type="spellStart"/>
      <w:r w:rsidRPr="00A21D13">
        <w:rPr>
          <w:sz w:val="28"/>
          <w:szCs w:val="28"/>
        </w:rPr>
        <w:t>забезпечити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рівний</w:t>
      </w:r>
      <w:proofErr w:type="spellEnd"/>
      <w:r w:rsidRPr="00A21D13">
        <w:rPr>
          <w:sz w:val="28"/>
          <w:szCs w:val="28"/>
        </w:rPr>
        <w:t xml:space="preserve"> доступ </w:t>
      </w:r>
      <w:proofErr w:type="spellStart"/>
      <w:r w:rsidRPr="00A21D13">
        <w:rPr>
          <w:sz w:val="28"/>
          <w:szCs w:val="28"/>
        </w:rPr>
        <w:t>жителів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громади</w:t>
      </w:r>
      <w:proofErr w:type="spellEnd"/>
      <w:r w:rsidRPr="00A21D13">
        <w:rPr>
          <w:sz w:val="28"/>
          <w:szCs w:val="28"/>
        </w:rPr>
        <w:t xml:space="preserve"> до </w:t>
      </w:r>
      <w:proofErr w:type="spellStart"/>
      <w:r w:rsidRPr="00A21D13">
        <w:rPr>
          <w:sz w:val="28"/>
          <w:szCs w:val="28"/>
        </w:rPr>
        <w:t>соціальних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стандартів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які</w:t>
      </w:r>
      <w:proofErr w:type="spellEnd"/>
      <w:r w:rsidRPr="00A21D13">
        <w:rPr>
          <w:sz w:val="28"/>
          <w:szCs w:val="28"/>
        </w:rPr>
        <w:t xml:space="preserve"> є </w:t>
      </w:r>
      <w:proofErr w:type="spellStart"/>
      <w:r w:rsidRPr="00A21D13">
        <w:rPr>
          <w:sz w:val="28"/>
          <w:szCs w:val="28"/>
        </w:rPr>
        <w:t>складовою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частиною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забезпечення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реалізації</w:t>
      </w:r>
      <w:proofErr w:type="spellEnd"/>
      <w:r w:rsidRPr="00A21D13">
        <w:rPr>
          <w:sz w:val="28"/>
          <w:szCs w:val="28"/>
        </w:rPr>
        <w:t xml:space="preserve"> прав </w:t>
      </w:r>
      <w:proofErr w:type="spellStart"/>
      <w:r w:rsidRPr="00A21D13">
        <w:rPr>
          <w:sz w:val="28"/>
          <w:szCs w:val="28"/>
        </w:rPr>
        <w:t>громадян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отримання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адміністративних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юридичних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соціальних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медичних</w:t>
      </w:r>
      <w:proofErr w:type="spellEnd"/>
      <w:r w:rsidRPr="00A21D13">
        <w:rPr>
          <w:sz w:val="28"/>
          <w:szCs w:val="28"/>
        </w:rPr>
        <w:t xml:space="preserve"> та </w:t>
      </w:r>
      <w:proofErr w:type="spellStart"/>
      <w:r w:rsidRPr="00A21D13">
        <w:rPr>
          <w:sz w:val="28"/>
          <w:szCs w:val="28"/>
        </w:rPr>
        <w:t>інших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необхідних</w:t>
      </w:r>
      <w:proofErr w:type="spellEnd"/>
      <w:r w:rsidRPr="00A21D13">
        <w:rPr>
          <w:sz w:val="28"/>
          <w:szCs w:val="28"/>
        </w:rPr>
        <w:t xml:space="preserve"> потреб;</w:t>
      </w:r>
    </w:p>
    <w:p w14:paraId="67DA0DC1" w14:textId="0370B238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r w:rsidRPr="00A21D13">
        <w:rPr>
          <w:sz w:val="28"/>
          <w:szCs w:val="28"/>
        </w:rPr>
        <w:t xml:space="preserve">4) </w:t>
      </w:r>
      <w:proofErr w:type="spellStart"/>
      <w:r w:rsidRPr="00A21D13">
        <w:rPr>
          <w:sz w:val="28"/>
          <w:szCs w:val="28"/>
        </w:rPr>
        <w:t>забезпечити</w:t>
      </w:r>
      <w:proofErr w:type="spellEnd"/>
      <w:r w:rsidRPr="00A21D13">
        <w:rPr>
          <w:sz w:val="28"/>
          <w:szCs w:val="28"/>
        </w:rPr>
        <w:t xml:space="preserve"> 100 % </w:t>
      </w:r>
      <w:proofErr w:type="spellStart"/>
      <w:r w:rsidRPr="00A21D13">
        <w:rPr>
          <w:sz w:val="28"/>
          <w:szCs w:val="28"/>
        </w:rPr>
        <w:t>виконання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власних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повноважень</w:t>
      </w:r>
      <w:proofErr w:type="spellEnd"/>
      <w:r w:rsidRPr="00A21D13">
        <w:rPr>
          <w:sz w:val="28"/>
          <w:szCs w:val="28"/>
        </w:rPr>
        <w:t xml:space="preserve"> в </w:t>
      </w:r>
      <w:proofErr w:type="spellStart"/>
      <w:r w:rsidRPr="00A21D13">
        <w:rPr>
          <w:sz w:val="28"/>
          <w:szCs w:val="28"/>
        </w:rPr>
        <w:t>частині</w:t>
      </w:r>
      <w:proofErr w:type="spellEnd"/>
      <w:r w:rsidRPr="00A21D13">
        <w:rPr>
          <w:sz w:val="28"/>
          <w:szCs w:val="28"/>
        </w:rPr>
        <w:t xml:space="preserve"> автобусного </w:t>
      </w:r>
      <w:proofErr w:type="spellStart"/>
      <w:r w:rsidRPr="00A21D13">
        <w:rPr>
          <w:sz w:val="28"/>
          <w:szCs w:val="28"/>
        </w:rPr>
        <w:t>сполучення</w:t>
      </w:r>
      <w:proofErr w:type="spellEnd"/>
      <w:r w:rsidRPr="00A21D13">
        <w:rPr>
          <w:sz w:val="28"/>
          <w:szCs w:val="28"/>
        </w:rPr>
        <w:t xml:space="preserve"> в межах </w:t>
      </w:r>
      <w:proofErr w:type="spellStart"/>
      <w:r w:rsidRPr="00A21D13">
        <w:rPr>
          <w:sz w:val="28"/>
          <w:szCs w:val="28"/>
        </w:rPr>
        <w:t>міста</w:t>
      </w:r>
      <w:proofErr w:type="spellEnd"/>
      <w:r w:rsidRPr="00A21D13">
        <w:rPr>
          <w:sz w:val="28"/>
          <w:szCs w:val="28"/>
        </w:rPr>
        <w:t>.</w:t>
      </w:r>
    </w:p>
    <w:p w14:paraId="334E962E" w14:textId="1571D06F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Успішне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впровадження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вищезазначеної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Програми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зменшило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негативні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процеси</w:t>
      </w:r>
      <w:proofErr w:type="spellEnd"/>
      <w:r w:rsidRPr="00A21D13">
        <w:rPr>
          <w:sz w:val="28"/>
          <w:szCs w:val="28"/>
        </w:rPr>
        <w:t xml:space="preserve"> у </w:t>
      </w:r>
      <w:proofErr w:type="spellStart"/>
      <w:r w:rsidRPr="00A21D13">
        <w:rPr>
          <w:sz w:val="28"/>
          <w:szCs w:val="28"/>
        </w:rPr>
        <w:t>соціальній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сфері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громади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допомогло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досягти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позитивних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зрушень</w:t>
      </w:r>
      <w:proofErr w:type="spellEnd"/>
      <w:r w:rsidRPr="00A21D13">
        <w:rPr>
          <w:sz w:val="28"/>
          <w:szCs w:val="28"/>
        </w:rPr>
        <w:t xml:space="preserve"> у </w:t>
      </w:r>
      <w:proofErr w:type="spellStart"/>
      <w:r w:rsidRPr="00A21D13">
        <w:rPr>
          <w:sz w:val="28"/>
          <w:szCs w:val="28"/>
        </w:rPr>
        <w:t>забезпеченні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життєдіяльності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населення</w:t>
      </w:r>
      <w:proofErr w:type="spellEnd"/>
      <w:r w:rsidRPr="00A21D13">
        <w:rPr>
          <w:sz w:val="28"/>
          <w:szCs w:val="28"/>
        </w:rPr>
        <w:t>.</w:t>
      </w:r>
    </w:p>
    <w:p w14:paraId="68E44038" w14:textId="4A55EDBE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Перевезення</w:t>
      </w:r>
      <w:proofErr w:type="spellEnd"/>
      <w:r w:rsidRPr="00A21D13">
        <w:rPr>
          <w:sz w:val="28"/>
          <w:szCs w:val="28"/>
        </w:rPr>
        <w:t xml:space="preserve"> у рамках </w:t>
      </w:r>
      <w:proofErr w:type="spellStart"/>
      <w:r w:rsidRPr="00A21D13">
        <w:rPr>
          <w:sz w:val="28"/>
          <w:szCs w:val="28"/>
        </w:rPr>
        <w:t>Програми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здійснюється</w:t>
      </w:r>
      <w:proofErr w:type="spellEnd"/>
      <w:r w:rsidRPr="00A21D13">
        <w:rPr>
          <w:sz w:val="28"/>
          <w:szCs w:val="28"/>
        </w:rPr>
        <w:t xml:space="preserve"> </w:t>
      </w:r>
      <w:r w:rsidRPr="00A21D13">
        <w:rPr>
          <w:sz w:val="28"/>
          <w:szCs w:val="28"/>
          <w:lang w:val="en-US"/>
        </w:rPr>
        <w:t>MERCEDES</w:t>
      </w:r>
      <w:r w:rsidRPr="00A21D13">
        <w:rPr>
          <w:sz w:val="28"/>
          <w:szCs w:val="28"/>
        </w:rPr>
        <w:t xml:space="preserve"> </w:t>
      </w:r>
      <w:r w:rsidRPr="00A21D13">
        <w:rPr>
          <w:sz w:val="28"/>
          <w:szCs w:val="28"/>
          <w:lang w:val="en-US"/>
        </w:rPr>
        <w:t>Benz</w:t>
      </w:r>
      <w:r w:rsidRPr="00A21D13">
        <w:rPr>
          <w:sz w:val="28"/>
          <w:szCs w:val="28"/>
        </w:rPr>
        <w:t xml:space="preserve"> </w:t>
      </w:r>
      <w:r w:rsidRPr="00A21D13">
        <w:rPr>
          <w:sz w:val="28"/>
          <w:szCs w:val="28"/>
          <w:lang w:val="en-US"/>
        </w:rPr>
        <w:t>Bendy</w:t>
      </w:r>
      <w:r w:rsidRPr="00A21D13">
        <w:rPr>
          <w:sz w:val="28"/>
          <w:szCs w:val="28"/>
        </w:rPr>
        <w:t xml:space="preserve"> </w:t>
      </w:r>
      <w:r w:rsidRPr="00A21D13">
        <w:rPr>
          <w:sz w:val="28"/>
          <w:szCs w:val="28"/>
          <w:lang w:val="en-US"/>
        </w:rPr>
        <w:t>bus</w:t>
      </w:r>
      <w:r w:rsidRPr="00A21D13">
        <w:rPr>
          <w:sz w:val="28"/>
          <w:szCs w:val="28"/>
        </w:rPr>
        <w:t xml:space="preserve"> </w:t>
      </w:r>
      <w:r w:rsidRPr="00A21D13">
        <w:rPr>
          <w:sz w:val="28"/>
          <w:szCs w:val="28"/>
          <w:lang w:val="en-US"/>
        </w:rPr>
        <w:t>O</w:t>
      </w:r>
      <w:r w:rsidRPr="00A21D13">
        <w:rPr>
          <w:sz w:val="28"/>
          <w:szCs w:val="28"/>
        </w:rPr>
        <w:t xml:space="preserve"> 530 </w:t>
      </w:r>
      <w:r w:rsidRPr="00A21D13">
        <w:rPr>
          <w:sz w:val="28"/>
          <w:szCs w:val="28"/>
          <w:lang w:val="en-US"/>
        </w:rPr>
        <w:t>G</w:t>
      </w:r>
      <w:r w:rsidRPr="00A21D13">
        <w:rPr>
          <w:sz w:val="28"/>
          <w:szCs w:val="28"/>
        </w:rPr>
        <w:t xml:space="preserve"> 2008 року </w:t>
      </w:r>
      <w:proofErr w:type="spellStart"/>
      <w:r w:rsidRPr="00A21D13">
        <w:rPr>
          <w:sz w:val="28"/>
          <w:szCs w:val="28"/>
        </w:rPr>
        <w:t>випуску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який</w:t>
      </w:r>
      <w:proofErr w:type="spellEnd"/>
      <w:r w:rsidRPr="00A21D13">
        <w:rPr>
          <w:sz w:val="28"/>
          <w:szCs w:val="28"/>
        </w:rPr>
        <w:t xml:space="preserve"> є </w:t>
      </w:r>
      <w:proofErr w:type="spellStart"/>
      <w:r w:rsidRPr="00A21D13">
        <w:rPr>
          <w:sz w:val="28"/>
          <w:szCs w:val="28"/>
        </w:rPr>
        <w:t>спеціальним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транспортним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засобом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що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здійснює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регулярні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перевезення</w:t>
      </w:r>
      <w:proofErr w:type="spellEnd"/>
      <w:r w:rsidRPr="00A21D13">
        <w:rPr>
          <w:sz w:val="28"/>
          <w:szCs w:val="28"/>
        </w:rPr>
        <w:t xml:space="preserve"> за </w:t>
      </w:r>
      <w:proofErr w:type="spellStart"/>
      <w:r w:rsidRPr="00A21D13">
        <w:rPr>
          <w:sz w:val="28"/>
          <w:szCs w:val="28"/>
        </w:rPr>
        <w:t>встановленим</w:t>
      </w:r>
      <w:proofErr w:type="spellEnd"/>
      <w:r w:rsidRPr="00A21D13">
        <w:rPr>
          <w:sz w:val="28"/>
          <w:szCs w:val="28"/>
        </w:rPr>
        <w:t xml:space="preserve"> маршрутом і </w:t>
      </w:r>
      <w:proofErr w:type="spellStart"/>
      <w:r w:rsidRPr="00A21D13">
        <w:rPr>
          <w:sz w:val="28"/>
          <w:szCs w:val="28"/>
        </w:rPr>
        <w:t>розкладом</w:t>
      </w:r>
      <w:proofErr w:type="spellEnd"/>
      <w:r w:rsidRPr="00A21D13">
        <w:rPr>
          <w:sz w:val="28"/>
          <w:szCs w:val="28"/>
        </w:rPr>
        <w:t xml:space="preserve">, з </w:t>
      </w:r>
      <w:proofErr w:type="spellStart"/>
      <w:r w:rsidRPr="00A21D13">
        <w:rPr>
          <w:sz w:val="28"/>
          <w:szCs w:val="28"/>
        </w:rPr>
        <w:t>посадкою</w:t>
      </w:r>
      <w:proofErr w:type="spellEnd"/>
      <w:r w:rsidRPr="00A21D13">
        <w:rPr>
          <w:sz w:val="28"/>
          <w:szCs w:val="28"/>
        </w:rPr>
        <w:t xml:space="preserve"> і </w:t>
      </w:r>
      <w:proofErr w:type="spellStart"/>
      <w:r w:rsidRPr="00A21D13">
        <w:rPr>
          <w:sz w:val="28"/>
          <w:szCs w:val="28"/>
        </w:rPr>
        <w:t>висадкою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пасажирів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передбачених</w:t>
      </w:r>
      <w:proofErr w:type="spellEnd"/>
      <w:r w:rsidRPr="00A21D13">
        <w:rPr>
          <w:sz w:val="28"/>
          <w:szCs w:val="28"/>
        </w:rPr>
        <w:t xml:space="preserve"> маршрутом </w:t>
      </w:r>
      <w:proofErr w:type="spellStart"/>
      <w:r w:rsidRPr="00A21D13">
        <w:rPr>
          <w:sz w:val="28"/>
          <w:szCs w:val="28"/>
        </w:rPr>
        <w:t>зупинках</w:t>
      </w:r>
      <w:proofErr w:type="spellEnd"/>
      <w:r w:rsidRPr="00A21D13">
        <w:rPr>
          <w:sz w:val="28"/>
          <w:szCs w:val="28"/>
        </w:rPr>
        <w:t xml:space="preserve">. </w:t>
      </w:r>
    </w:p>
    <w:p w14:paraId="1780988F" w14:textId="77777777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r w:rsidRPr="00A21D13">
        <w:rPr>
          <w:sz w:val="28"/>
          <w:szCs w:val="28"/>
        </w:rPr>
        <w:lastRenderedPageBreak/>
        <w:t xml:space="preserve">За </w:t>
      </w:r>
      <w:proofErr w:type="spellStart"/>
      <w:r w:rsidRPr="00A21D13">
        <w:rPr>
          <w:sz w:val="28"/>
          <w:szCs w:val="28"/>
        </w:rPr>
        <w:t>період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жовтень</w:t>
      </w:r>
      <w:proofErr w:type="spellEnd"/>
      <w:r w:rsidRPr="00A21D13">
        <w:rPr>
          <w:sz w:val="28"/>
          <w:szCs w:val="28"/>
        </w:rPr>
        <w:t xml:space="preserve"> -</w:t>
      </w:r>
      <w:proofErr w:type="spellStart"/>
      <w:r w:rsidRPr="00A21D13">
        <w:rPr>
          <w:sz w:val="28"/>
          <w:szCs w:val="28"/>
        </w:rPr>
        <w:t>грудень</w:t>
      </w:r>
      <w:proofErr w:type="spellEnd"/>
      <w:r w:rsidRPr="00A21D13">
        <w:rPr>
          <w:sz w:val="28"/>
          <w:szCs w:val="28"/>
        </w:rPr>
        <w:t xml:space="preserve"> 2023року автобусом </w:t>
      </w:r>
      <w:proofErr w:type="spellStart"/>
      <w:r w:rsidRPr="00A21D13">
        <w:rPr>
          <w:sz w:val="28"/>
          <w:szCs w:val="28"/>
        </w:rPr>
        <w:t>відпрацьовано</w:t>
      </w:r>
      <w:proofErr w:type="spellEnd"/>
      <w:r w:rsidRPr="00A21D13">
        <w:rPr>
          <w:sz w:val="28"/>
          <w:szCs w:val="28"/>
        </w:rPr>
        <w:t xml:space="preserve"> 72 </w:t>
      </w:r>
      <w:proofErr w:type="spellStart"/>
      <w:r w:rsidRPr="00A21D13">
        <w:rPr>
          <w:sz w:val="28"/>
          <w:szCs w:val="28"/>
        </w:rPr>
        <w:t>дні</w:t>
      </w:r>
      <w:proofErr w:type="spellEnd"/>
      <w:r w:rsidRPr="00A21D13">
        <w:rPr>
          <w:sz w:val="28"/>
          <w:szCs w:val="28"/>
        </w:rPr>
        <w:t xml:space="preserve"> та </w:t>
      </w:r>
      <w:proofErr w:type="spellStart"/>
      <w:r w:rsidRPr="00A21D13">
        <w:rPr>
          <w:sz w:val="28"/>
          <w:szCs w:val="28"/>
        </w:rPr>
        <w:t>виконано</w:t>
      </w:r>
      <w:proofErr w:type="spellEnd"/>
      <w:r w:rsidRPr="00A21D13">
        <w:rPr>
          <w:sz w:val="28"/>
          <w:szCs w:val="28"/>
        </w:rPr>
        <w:t xml:space="preserve"> 216 </w:t>
      </w:r>
      <w:proofErr w:type="spellStart"/>
      <w:r w:rsidRPr="00A21D13">
        <w:rPr>
          <w:sz w:val="28"/>
          <w:szCs w:val="28"/>
        </w:rPr>
        <w:t>рейсів</w:t>
      </w:r>
      <w:proofErr w:type="spellEnd"/>
      <w:r w:rsidRPr="00A21D13">
        <w:rPr>
          <w:sz w:val="28"/>
          <w:szCs w:val="28"/>
        </w:rPr>
        <w:t>.</w:t>
      </w:r>
    </w:p>
    <w:p w14:paraId="3B697539" w14:textId="77777777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r w:rsidRPr="00A21D13">
        <w:rPr>
          <w:sz w:val="28"/>
          <w:szCs w:val="28"/>
        </w:rPr>
        <w:t xml:space="preserve">В </w:t>
      </w:r>
      <w:proofErr w:type="spellStart"/>
      <w:r w:rsidRPr="00A21D13">
        <w:rPr>
          <w:sz w:val="28"/>
          <w:szCs w:val="28"/>
        </w:rPr>
        <w:t>середньому</w:t>
      </w:r>
      <w:proofErr w:type="spellEnd"/>
      <w:r w:rsidRPr="00A21D13">
        <w:rPr>
          <w:sz w:val="28"/>
          <w:szCs w:val="28"/>
        </w:rPr>
        <w:t xml:space="preserve"> за один рейс </w:t>
      </w:r>
      <w:proofErr w:type="spellStart"/>
      <w:r w:rsidRPr="00A21D13">
        <w:rPr>
          <w:sz w:val="28"/>
          <w:szCs w:val="28"/>
        </w:rPr>
        <w:t>обсяг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пасажиро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перевезень</w:t>
      </w:r>
      <w:proofErr w:type="spellEnd"/>
      <w:r w:rsidRPr="00A21D13">
        <w:rPr>
          <w:sz w:val="28"/>
          <w:szCs w:val="28"/>
        </w:rPr>
        <w:t xml:space="preserve"> – 320 </w:t>
      </w:r>
      <w:proofErr w:type="spellStart"/>
      <w:r w:rsidRPr="00A21D13">
        <w:rPr>
          <w:sz w:val="28"/>
          <w:szCs w:val="28"/>
        </w:rPr>
        <w:t>осіб</w:t>
      </w:r>
      <w:proofErr w:type="spellEnd"/>
      <w:r w:rsidRPr="00A21D13">
        <w:rPr>
          <w:sz w:val="28"/>
          <w:szCs w:val="28"/>
        </w:rPr>
        <w:t xml:space="preserve">. </w:t>
      </w:r>
    </w:p>
    <w:p w14:paraId="6BEFB1E4" w14:textId="46F31619" w:rsidR="00C813BF" w:rsidRPr="00A21D13" w:rsidRDefault="00C813BF" w:rsidP="006C5C1B">
      <w:pPr>
        <w:ind w:firstLine="708"/>
        <w:jc w:val="both"/>
        <w:rPr>
          <w:b/>
          <w:bCs/>
          <w:sz w:val="28"/>
          <w:szCs w:val="28"/>
        </w:rPr>
      </w:pPr>
      <w:r w:rsidRPr="00A21D13">
        <w:rPr>
          <w:sz w:val="28"/>
          <w:szCs w:val="28"/>
        </w:rPr>
        <w:t xml:space="preserve">За </w:t>
      </w:r>
      <w:proofErr w:type="spellStart"/>
      <w:r w:rsidRPr="00A21D13">
        <w:rPr>
          <w:sz w:val="28"/>
          <w:szCs w:val="28"/>
        </w:rPr>
        <w:t>вище</w:t>
      </w:r>
      <w:proofErr w:type="spellEnd"/>
      <w:r w:rsidRPr="00A21D13">
        <w:rPr>
          <w:sz w:val="28"/>
          <w:szCs w:val="28"/>
        </w:rPr>
        <w:t xml:space="preserve"> названий </w:t>
      </w:r>
      <w:proofErr w:type="spellStart"/>
      <w:r w:rsidRPr="00A21D13">
        <w:rPr>
          <w:sz w:val="28"/>
          <w:szCs w:val="28"/>
        </w:rPr>
        <w:t>період</w:t>
      </w:r>
      <w:proofErr w:type="spellEnd"/>
      <w:r w:rsidRPr="00A21D13">
        <w:rPr>
          <w:sz w:val="28"/>
          <w:szCs w:val="28"/>
        </w:rPr>
        <w:t xml:space="preserve"> перевезено </w:t>
      </w:r>
      <w:proofErr w:type="spellStart"/>
      <w:r w:rsidRPr="00A21D13">
        <w:rPr>
          <w:sz w:val="28"/>
          <w:szCs w:val="28"/>
        </w:rPr>
        <w:t>близько</w:t>
      </w:r>
      <w:proofErr w:type="spellEnd"/>
      <w:r w:rsidRPr="00A21D13">
        <w:rPr>
          <w:sz w:val="28"/>
          <w:szCs w:val="28"/>
        </w:rPr>
        <w:t xml:space="preserve"> 69 120 </w:t>
      </w:r>
      <w:proofErr w:type="spellStart"/>
      <w:r w:rsidRPr="00A21D13">
        <w:rPr>
          <w:sz w:val="28"/>
          <w:szCs w:val="28"/>
        </w:rPr>
        <w:t>осіб</w:t>
      </w:r>
      <w:proofErr w:type="spellEnd"/>
      <w:r w:rsidRPr="00A21D13">
        <w:rPr>
          <w:sz w:val="28"/>
          <w:szCs w:val="28"/>
        </w:rPr>
        <w:t>. (</w:t>
      </w:r>
      <w:proofErr w:type="spellStart"/>
      <w:r w:rsidRPr="00A21D13">
        <w:rPr>
          <w:sz w:val="28"/>
          <w:szCs w:val="28"/>
        </w:rPr>
        <w:t>економія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мешканцями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міста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склала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близько</w:t>
      </w:r>
      <w:proofErr w:type="spellEnd"/>
      <w:r w:rsidRPr="00A21D13">
        <w:rPr>
          <w:sz w:val="28"/>
          <w:szCs w:val="28"/>
        </w:rPr>
        <w:t xml:space="preserve"> – 829,440 тис.</w:t>
      </w:r>
      <w:r w:rsidR="006C5C1B">
        <w:rPr>
          <w:sz w:val="28"/>
          <w:szCs w:val="28"/>
          <w:lang w:val="uk-UA"/>
        </w:rPr>
        <w:t xml:space="preserve"> </w:t>
      </w:r>
      <w:proofErr w:type="spellStart"/>
      <w:r w:rsidRPr="00A21D13">
        <w:rPr>
          <w:sz w:val="28"/>
          <w:szCs w:val="28"/>
        </w:rPr>
        <w:t>грн</w:t>
      </w:r>
      <w:proofErr w:type="spellEnd"/>
      <w:r w:rsidR="006C5C1B">
        <w:rPr>
          <w:sz w:val="28"/>
          <w:szCs w:val="28"/>
          <w:lang w:val="uk-UA"/>
        </w:rPr>
        <w:t>.</w:t>
      </w:r>
      <w:r w:rsidRPr="00A21D13">
        <w:rPr>
          <w:sz w:val="28"/>
          <w:szCs w:val="28"/>
        </w:rPr>
        <w:t>).</w:t>
      </w:r>
    </w:p>
    <w:p w14:paraId="65885DF4" w14:textId="76A3932C" w:rsidR="00C813BF" w:rsidRPr="00A21D13" w:rsidRDefault="00C813BF" w:rsidP="00C813BF">
      <w:pPr>
        <w:ind w:firstLine="282"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Обсяг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коштів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що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спрямовувались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поповнення</w:t>
      </w:r>
      <w:proofErr w:type="spellEnd"/>
      <w:r w:rsidRPr="00A21D13">
        <w:rPr>
          <w:sz w:val="28"/>
          <w:szCs w:val="28"/>
        </w:rPr>
        <w:t xml:space="preserve"> статутного </w:t>
      </w:r>
      <w:proofErr w:type="spellStart"/>
      <w:r w:rsidRPr="00A21D13">
        <w:rPr>
          <w:sz w:val="28"/>
          <w:szCs w:val="28"/>
        </w:rPr>
        <w:t>капіталу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підприємства</w:t>
      </w:r>
      <w:proofErr w:type="spellEnd"/>
      <w:r w:rsidRPr="00A21D13">
        <w:rPr>
          <w:sz w:val="28"/>
          <w:szCs w:val="28"/>
        </w:rPr>
        <w:t xml:space="preserve"> КП</w:t>
      </w:r>
      <w:r w:rsidR="006C5C1B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"</w:t>
      </w:r>
      <w:proofErr w:type="spellStart"/>
      <w:r w:rsidRPr="00A21D13">
        <w:rPr>
          <w:sz w:val="28"/>
          <w:szCs w:val="28"/>
        </w:rPr>
        <w:t>Автотранссервіс</w:t>
      </w:r>
      <w:proofErr w:type="spellEnd"/>
      <w:r w:rsidRPr="00A21D13">
        <w:rPr>
          <w:sz w:val="28"/>
          <w:szCs w:val="28"/>
        </w:rPr>
        <w:t xml:space="preserve">" - 16 520 000,00 грн., </w:t>
      </w:r>
      <w:proofErr w:type="spellStart"/>
      <w:r w:rsidRPr="00A21D13">
        <w:rPr>
          <w:sz w:val="28"/>
          <w:szCs w:val="28"/>
        </w:rPr>
        <w:t>кошти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використані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придбання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основних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засобів</w:t>
      </w:r>
      <w:proofErr w:type="spellEnd"/>
      <w:r w:rsidRPr="00A21D13">
        <w:rPr>
          <w:sz w:val="28"/>
          <w:szCs w:val="28"/>
        </w:rPr>
        <w:t xml:space="preserve"> ч/з систему </w:t>
      </w:r>
      <w:proofErr w:type="spellStart"/>
      <w:r w:rsidRPr="00A21D13">
        <w:rPr>
          <w:sz w:val="28"/>
          <w:szCs w:val="28"/>
        </w:rPr>
        <w:t>закупівель</w:t>
      </w:r>
      <w:proofErr w:type="spellEnd"/>
      <w:r w:rsidRPr="00A21D13">
        <w:rPr>
          <w:sz w:val="28"/>
          <w:szCs w:val="28"/>
        </w:rPr>
        <w:t xml:space="preserve"> «ПРОЗОРО» та </w:t>
      </w:r>
      <w:proofErr w:type="spellStart"/>
      <w:r w:rsidRPr="00A21D13">
        <w:rPr>
          <w:sz w:val="28"/>
          <w:szCs w:val="28"/>
        </w:rPr>
        <w:t>придбана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наступна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техніка</w:t>
      </w:r>
      <w:proofErr w:type="spellEnd"/>
      <w:r w:rsidRPr="00A21D13">
        <w:rPr>
          <w:sz w:val="28"/>
          <w:szCs w:val="28"/>
        </w:rPr>
        <w:t>:</w:t>
      </w:r>
    </w:p>
    <w:p w14:paraId="3B8949A9" w14:textId="7C51F3DF" w:rsidR="00C813BF" w:rsidRPr="00A21D13" w:rsidRDefault="00C813BF" w:rsidP="00C813BF">
      <w:pPr>
        <w:jc w:val="both"/>
        <w:rPr>
          <w:sz w:val="28"/>
          <w:szCs w:val="28"/>
        </w:rPr>
      </w:pPr>
      <w:r w:rsidRPr="00A21D13">
        <w:rPr>
          <w:sz w:val="28"/>
          <w:szCs w:val="28"/>
        </w:rPr>
        <w:tab/>
      </w:r>
      <w:proofErr w:type="spellStart"/>
      <w:r w:rsidRPr="00A21D13">
        <w:rPr>
          <w:sz w:val="28"/>
          <w:szCs w:val="28"/>
        </w:rPr>
        <w:t>Вакуумно</w:t>
      </w:r>
      <w:proofErr w:type="spellEnd"/>
      <w:r w:rsidRPr="00A21D13">
        <w:rPr>
          <w:sz w:val="28"/>
          <w:szCs w:val="28"/>
        </w:rPr>
        <w:t xml:space="preserve"> – </w:t>
      </w:r>
      <w:proofErr w:type="spellStart"/>
      <w:r w:rsidRPr="00A21D13">
        <w:rPr>
          <w:sz w:val="28"/>
          <w:szCs w:val="28"/>
        </w:rPr>
        <w:t>підмітальна</w:t>
      </w:r>
      <w:proofErr w:type="spellEnd"/>
      <w:r w:rsidRPr="00A21D13">
        <w:rPr>
          <w:sz w:val="28"/>
          <w:szCs w:val="28"/>
        </w:rPr>
        <w:t xml:space="preserve"> машина – 5200,00 тис. </w:t>
      </w:r>
      <w:proofErr w:type="spellStart"/>
      <w:r w:rsidRPr="00A21D13">
        <w:rPr>
          <w:sz w:val="28"/>
          <w:szCs w:val="28"/>
        </w:rPr>
        <w:t>грн</w:t>
      </w:r>
      <w:proofErr w:type="spellEnd"/>
      <w:r w:rsidR="006C5C1B">
        <w:rPr>
          <w:sz w:val="28"/>
          <w:szCs w:val="28"/>
          <w:lang w:val="uk-UA"/>
        </w:rPr>
        <w:t>.</w:t>
      </w:r>
      <w:r w:rsidRPr="00A21D13">
        <w:rPr>
          <w:sz w:val="28"/>
          <w:szCs w:val="28"/>
        </w:rPr>
        <w:t>,</w:t>
      </w:r>
    </w:p>
    <w:p w14:paraId="1CDBA114" w14:textId="6AC9CDE9" w:rsidR="00C813BF" w:rsidRPr="006C5C1B" w:rsidRDefault="00C813BF" w:rsidP="00C813BF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A21D13">
        <w:rPr>
          <w:color w:val="000000"/>
          <w:sz w:val="28"/>
          <w:szCs w:val="28"/>
        </w:rPr>
        <w:t>Сміттєвоз</w:t>
      </w:r>
      <w:proofErr w:type="spellEnd"/>
      <w:r w:rsidRPr="00A21D13">
        <w:rPr>
          <w:color w:val="000000"/>
          <w:sz w:val="28"/>
          <w:szCs w:val="28"/>
        </w:rPr>
        <w:t xml:space="preserve"> АТ-5001 </w:t>
      </w:r>
      <w:proofErr w:type="spellStart"/>
      <w:r w:rsidRPr="00A21D13">
        <w:rPr>
          <w:color w:val="000000"/>
          <w:sz w:val="28"/>
          <w:szCs w:val="28"/>
        </w:rPr>
        <w:t>договір</w:t>
      </w:r>
      <w:proofErr w:type="spellEnd"/>
      <w:r w:rsidRPr="00A21D13">
        <w:rPr>
          <w:color w:val="000000"/>
          <w:sz w:val="28"/>
          <w:szCs w:val="28"/>
        </w:rPr>
        <w:t xml:space="preserve"> №06/07-1-      4 560,00</w:t>
      </w:r>
      <w:r w:rsidR="006C5C1B">
        <w:rPr>
          <w:color w:val="000000"/>
          <w:sz w:val="28"/>
          <w:szCs w:val="28"/>
          <w:lang w:val="uk-UA"/>
        </w:rPr>
        <w:t xml:space="preserve"> </w:t>
      </w:r>
      <w:r w:rsidRPr="00A21D13">
        <w:rPr>
          <w:color w:val="000000"/>
          <w:sz w:val="28"/>
          <w:szCs w:val="28"/>
        </w:rPr>
        <w:t>тис.</w:t>
      </w:r>
      <w:r w:rsidR="006C5C1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21D13">
        <w:rPr>
          <w:color w:val="000000"/>
          <w:sz w:val="28"/>
          <w:szCs w:val="28"/>
        </w:rPr>
        <w:t>грн</w:t>
      </w:r>
      <w:proofErr w:type="spellEnd"/>
      <w:r w:rsidR="006C5C1B">
        <w:rPr>
          <w:color w:val="000000"/>
          <w:sz w:val="28"/>
          <w:szCs w:val="28"/>
          <w:lang w:val="uk-UA"/>
        </w:rPr>
        <w:t>.;</w:t>
      </w:r>
    </w:p>
    <w:p w14:paraId="30BF3716" w14:textId="4F8F4526" w:rsidR="00C813BF" w:rsidRPr="006C5C1B" w:rsidRDefault="00C813BF" w:rsidP="00C813BF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A21D13">
        <w:rPr>
          <w:color w:val="000000"/>
          <w:sz w:val="28"/>
          <w:szCs w:val="28"/>
        </w:rPr>
        <w:t>Маніпулятор-самоскид</w:t>
      </w:r>
      <w:proofErr w:type="spellEnd"/>
      <w:r w:rsidRPr="00A21D13">
        <w:rPr>
          <w:color w:val="000000"/>
          <w:sz w:val="28"/>
          <w:szCs w:val="28"/>
        </w:rPr>
        <w:t xml:space="preserve"> - 6 450,00 тис.</w:t>
      </w:r>
      <w:r w:rsidR="006C5C1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21D13">
        <w:rPr>
          <w:color w:val="000000"/>
          <w:sz w:val="28"/>
          <w:szCs w:val="28"/>
        </w:rPr>
        <w:t>грн</w:t>
      </w:r>
      <w:proofErr w:type="spellEnd"/>
      <w:r w:rsidR="006C5C1B">
        <w:rPr>
          <w:color w:val="000000"/>
          <w:sz w:val="28"/>
          <w:szCs w:val="28"/>
          <w:lang w:val="uk-UA"/>
        </w:rPr>
        <w:t>.;</w:t>
      </w:r>
    </w:p>
    <w:p w14:paraId="32B11106" w14:textId="5AED6139" w:rsidR="00C813BF" w:rsidRPr="00A21D13" w:rsidRDefault="00C813BF" w:rsidP="00C813B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A21D13">
        <w:rPr>
          <w:color w:val="000000"/>
          <w:sz w:val="28"/>
          <w:szCs w:val="28"/>
        </w:rPr>
        <w:t>Відвал</w:t>
      </w:r>
      <w:proofErr w:type="spellEnd"/>
      <w:r w:rsidRPr="00A21D13">
        <w:rPr>
          <w:color w:val="000000"/>
          <w:sz w:val="28"/>
          <w:szCs w:val="28"/>
        </w:rPr>
        <w:t xml:space="preserve"> </w:t>
      </w:r>
      <w:proofErr w:type="spellStart"/>
      <w:r w:rsidRPr="00A21D13">
        <w:rPr>
          <w:color w:val="000000"/>
          <w:sz w:val="28"/>
          <w:szCs w:val="28"/>
        </w:rPr>
        <w:t>гідравлічний</w:t>
      </w:r>
      <w:proofErr w:type="spellEnd"/>
      <w:r w:rsidRPr="00A21D13">
        <w:rPr>
          <w:color w:val="000000"/>
          <w:sz w:val="28"/>
          <w:szCs w:val="28"/>
        </w:rPr>
        <w:t xml:space="preserve"> </w:t>
      </w:r>
      <w:proofErr w:type="spellStart"/>
      <w:r w:rsidRPr="00A21D13">
        <w:rPr>
          <w:color w:val="000000"/>
          <w:sz w:val="28"/>
          <w:szCs w:val="28"/>
        </w:rPr>
        <w:t>поворотний</w:t>
      </w:r>
      <w:proofErr w:type="spellEnd"/>
      <w:r w:rsidRPr="00A21D13">
        <w:rPr>
          <w:color w:val="000000"/>
          <w:sz w:val="28"/>
          <w:szCs w:val="28"/>
        </w:rPr>
        <w:t xml:space="preserve"> - 310,00 тис.</w:t>
      </w:r>
      <w:r w:rsidR="006C5C1B">
        <w:rPr>
          <w:color w:val="000000"/>
          <w:sz w:val="28"/>
          <w:szCs w:val="28"/>
          <w:lang w:val="uk-UA"/>
        </w:rPr>
        <w:t xml:space="preserve"> </w:t>
      </w:r>
      <w:r w:rsidRPr="00A21D13">
        <w:rPr>
          <w:color w:val="000000"/>
          <w:sz w:val="28"/>
          <w:szCs w:val="28"/>
        </w:rPr>
        <w:t xml:space="preserve">грн. </w:t>
      </w:r>
    </w:p>
    <w:p w14:paraId="08F22CFB" w14:textId="77777777" w:rsidR="00C813BF" w:rsidRPr="00A21D13" w:rsidRDefault="00C813BF" w:rsidP="00C813B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A21D13">
        <w:rPr>
          <w:sz w:val="28"/>
          <w:szCs w:val="28"/>
        </w:rPr>
        <w:t>Придбання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основних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засобів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тільки</w:t>
      </w:r>
      <w:proofErr w:type="spellEnd"/>
      <w:r w:rsidRPr="00A21D13">
        <w:rPr>
          <w:sz w:val="28"/>
          <w:szCs w:val="28"/>
        </w:rPr>
        <w:t xml:space="preserve"> з ПДВ є </w:t>
      </w:r>
      <w:proofErr w:type="spellStart"/>
      <w:r w:rsidRPr="00A21D13">
        <w:rPr>
          <w:sz w:val="28"/>
          <w:szCs w:val="28"/>
        </w:rPr>
        <w:t>раціональне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управлінське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рішення</w:t>
      </w:r>
      <w:proofErr w:type="spellEnd"/>
      <w:r w:rsidRPr="00A21D13">
        <w:rPr>
          <w:sz w:val="28"/>
          <w:szCs w:val="28"/>
        </w:rPr>
        <w:t xml:space="preserve"> (</w:t>
      </w:r>
      <w:proofErr w:type="spellStart"/>
      <w:r w:rsidRPr="00A21D13">
        <w:rPr>
          <w:sz w:val="28"/>
          <w:szCs w:val="28"/>
        </w:rPr>
        <w:t>акумулювання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електронному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рахунку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підприємства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грошових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коштів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вхідного</w:t>
      </w:r>
      <w:proofErr w:type="spellEnd"/>
      <w:r w:rsidRPr="00A21D13">
        <w:rPr>
          <w:sz w:val="28"/>
          <w:szCs w:val="28"/>
        </w:rPr>
        <w:t xml:space="preserve"> ПДВ), </w:t>
      </w:r>
      <w:proofErr w:type="spellStart"/>
      <w:r w:rsidRPr="00A21D13">
        <w:rPr>
          <w:sz w:val="28"/>
          <w:szCs w:val="28"/>
        </w:rPr>
        <w:t>надало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змогу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заощадити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власні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грошові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кошти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сплату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податку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додану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вартість</w:t>
      </w:r>
      <w:proofErr w:type="spellEnd"/>
      <w:r w:rsidRPr="00A21D13">
        <w:rPr>
          <w:sz w:val="28"/>
          <w:szCs w:val="28"/>
        </w:rPr>
        <w:t>.</w:t>
      </w:r>
    </w:p>
    <w:p w14:paraId="18F0A0F1" w14:textId="77777777" w:rsidR="00C813BF" w:rsidRPr="00A21D13" w:rsidRDefault="00C813BF" w:rsidP="00C813B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1701"/>
        <w:gridCol w:w="1276"/>
        <w:gridCol w:w="1525"/>
        <w:gridCol w:w="743"/>
        <w:gridCol w:w="1955"/>
      </w:tblGrid>
      <w:tr w:rsidR="00C813BF" w:rsidRPr="00317616" w14:paraId="5A275A49" w14:textId="77777777" w:rsidTr="00DF60AA">
        <w:trPr>
          <w:trHeight w:val="3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AEC74" w14:textId="77777777" w:rsidR="00C813BF" w:rsidRPr="00317616" w:rsidRDefault="00C813BF" w:rsidP="00DF60AA">
            <w:pPr>
              <w:ind w:firstLine="31"/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bCs/>
                <w:sz w:val="26"/>
                <w:szCs w:val="26"/>
              </w:rPr>
              <w:t>№</w:t>
            </w:r>
          </w:p>
          <w:p w14:paraId="552E131A" w14:textId="77777777" w:rsidR="00C813BF" w:rsidRPr="00317616" w:rsidRDefault="00C813BF" w:rsidP="00DF60AA">
            <w:pPr>
              <w:ind w:firstLine="31"/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bCs/>
                <w:sz w:val="26"/>
                <w:szCs w:val="26"/>
              </w:rPr>
              <w:t xml:space="preserve"> </w:t>
            </w:r>
            <w:r w:rsidRPr="00317616">
              <w:rPr>
                <w:bCs/>
                <w:sz w:val="26"/>
                <w:szCs w:val="26"/>
                <w:lang w:val="en-US"/>
              </w:rPr>
              <w:t>п</w:t>
            </w:r>
            <w:r w:rsidRPr="00317616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BB0A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Найменування</w:t>
            </w:r>
            <w:proofErr w:type="spellEnd"/>
          </w:p>
          <w:p w14:paraId="01D74C5F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споживачів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994E8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Дебіторська</w:t>
            </w:r>
            <w:proofErr w:type="spellEnd"/>
          </w:p>
          <w:p w14:paraId="0DF24B33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заборгованість</w:t>
            </w:r>
            <w:proofErr w:type="spellEnd"/>
            <w:r w:rsidRPr="00317616">
              <w:rPr>
                <w:bCs/>
                <w:sz w:val="26"/>
                <w:szCs w:val="26"/>
              </w:rPr>
              <w:t xml:space="preserve"> станом на 01.01.2023 р.</w:t>
            </w:r>
          </w:p>
          <w:p w14:paraId="233B8F83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bCs/>
                <w:sz w:val="26"/>
                <w:szCs w:val="26"/>
              </w:rPr>
              <w:t>(</w:t>
            </w:r>
            <w:proofErr w:type="spellStart"/>
            <w:r w:rsidRPr="00317616">
              <w:rPr>
                <w:bCs/>
                <w:sz w:val="26"/>
                <w:szCs w:val="26"/>
              </w:rPr>
              <w:t>тис.грн</w:t>
            </w:r>
            <w:proofErr w:type="spellEnd"/>
            <w:r w:rsidRPr="0031761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5FF8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bCs/>
                <w:sz w:val="26"/>
                <w:szCs w:val="26"/>
              </w:rPr>
              <w:t xml:space="preserve">2023 </w:t>
            </w:r>
            <w:proofErr w:type="spellStart"/>
            <w:r w:rsidRPr="00317616">
              <w:rPr>
                <w:bCs/>
                <w:sz w:val="26"/>
                <w:szCs w:val="26"/>
              </w:rPr>
              <w:t>рік</w:t>
            </w:r>
            <w:proofErr w:type="spellEnd"/>
            <w:r w:rsidRPr="00317616">
              <w:rPr>
                <w:bCs/>
                <w:sz w:val="26"/>
                <w:szCs w:val="26"/>
              </w:rPr>
              <w:t xml:space="preserve">*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77C98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Дебіторська</w:t>
            </w:r>
            <w:proofErr w:type="spellEnd"/>
          </w:p>
          <w:p w14:paraId="4C53A258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заборгованість</w:t>
            </w:r>
            <w:proofErr w:type="spellEnd"/>
            <w:r w:rsidRPr="00317616">
              <w:rPr>
                <w:bCs/>
                <w:sz w:val="26"/>
                <w:szCs w:val="26"/>
              </w:rPr>
              <w:t xml:space="preserve"> станом на 01.01.2024 р.</w:t>
            </w:r>
          </w:p>
          <w:p w14:paraId="3F87DC9D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bCs/>
                <w:sz w:val="26"/>
                <w:szCs w:val="26"/>
              </w:rPr>
              <w:t>(тис. грн.)</w:t>
            </w:r>
          </w:p>
        </w:tc>
      </w:tr>
      <w:tr w:rsidR="00C813BF" w:rsidRPr="00317616" w14:paraId="7329B0B1" w14:textId="77777777" w:rsidTr="00DF60AA">
        <w:trPr>
          <w:trHeight w:val="746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F87E6" w14:textId="77777777" w:rsidR="00C813BF" w:rsidRPr="00317616" w:rsidRDefault="00C813BF" w:rsidP="00DF60AA">
            <w:pPr>
              <w:ind w:firstLine="3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532D" w14:textId="77777777" w:rsidR="00C813BF" w:rsidRPr="00317616" w:rsidRDefault="00C813BF" w:rsidP="00DF60AA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D044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8B3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6FF64893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Нараховано</w:t>
            </w:r>
            <w:proofErr w:type="spellEnd"/>
          </w:p>
          <w:p w14:paraId="564B2F87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bCs/>
                <w:sz w:val="26"/>
                <w:szCs w:val="26"/>
              </w:rPr>
              <w:t>(</w:t>
            </w:r>
            <w:proofErr w:type="spellStart"/>
            <w:r w:rsidRPr="00317616">
              <w:rPr>
                <w:bCs/>
                <w:sz w:val="26"/>
                <w:szCs w:val="26"/>
              </w:rPr>
              <w:t>тис.грн</w:t>
            </w:r>
            <w:proofErr w:type="spellEnd"/>
            <w:r w:rsidRPr="0031761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F43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3666B26D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Сплачено</w:t>
            </w:r>
            <w:proofErr w:type="spellEnd"/>
          </w:p>
          <w:p w14:paraId="1CD7C535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bCs/>
                <w:sz w:val="26"/>
                <w:szCs w:val="26"/>
              </w:rPr>
              <w:t>(</w:t>
            </w:r>
            <w:proofErr w:type="spellStart"/>
            <w:r w:rsidRPr="00317616">
              <w:rPr>
                <w:bCs/>
                <w:sz w:val="26"/>
                <w:szCs w:val="26"/>
              </w:rPr>
              <w:t>тис.грн</w:t>
            </w:r>
            <w:proofErr w:type="spellEnd"/>
            <w:r w:rsidRPr="0031761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5248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73224754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bCs/>
                <w:sz w:val="26"/>
                <w:szCs w:val="26"/>
              </w:rPr>
              <w:t>%</w:t>
            </w:r>
          </w:p>
          <w:p w14:paraId="0517640B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bCs/>
                <w:sz w:val="26"/>
                <w:szCs w:val="26"/>
              </w:rPr>
              <w:t>сплати</w:t>
            </w:r>
            <w:proofErr w:type="spellEnd"/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DA7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  <w:tr w:rsidR="00C813BF" w:rsidRPr="00317616" w14:paraId="4A626151" w14:textId="77777777" w:rsidTr="00DF60AA"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C6E6A" w14:textId="77777777" w:rsidR="00C813BF" w:rsidRPr="00317616" w:rsidRDefault="00C813BF" w:rsidP="00DF60AA">
            <w:pPr>
              <w:ind w:firstLine="31"/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49293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808D7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7E81C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0695D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703E7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5D9D25" w14:textId="77777777" w:rsidR="00C813BF" w:rsidRPr="00317616" w:rsidRDefault="00C813BF" w:rsidP="00DF60AA">
            <w:pPr>
              <w:contextualSpacing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C813BF" w:rsidRPr="00317616" w14:paraId="5B3F94AE" w14:textId="77777777" w:rsidTr="00DF60AA">
        <w:trPr>
          <w:trHeight w:val="679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C4834" w14:textId="77777777" w:rsidR="00C813BF" w:rsidRPr="00317616" w:rsidRDefault="00C813BF" w:rsidP="00DF60AA">
            <w:pPr>
              <w:ind w:firstLine="31"/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BC53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317616">
              <w:rPr>
                <w:sz w:val="26"/>
                <w:szCs w:val="26"/>
              </w:rPr>
              <w:t>Підприємства</w:t>
            </w:r>
            <w:proofErr w:type="spellEnd"/>
            <w:r w:rsidRPr="00317616">
              <w:rPr>
                <w:sz w:val="26"/>
                <w:szCs w:val="26"/>
              </w:rPr>
              <w:t xml:space="preserve"> і </w:t>
            </w:r>
            <w:proofErr w:type="spellStart"/>
            <w:r w:rsidRPr="00317616">
              <w:rPr>
                <w:sz w:val="26"/>
                <w:szCs w:val="26"/>
              </w:rPr>
              <w:t>організації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6FEE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272,1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C4A5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3 093,0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B6D9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 xml:space="preserve">      3 035,3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728E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98,2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959D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329,7</w:t>
            </w:r>
          </w:p>
        </w:tc>
      </w:tr>
      <w:tr w:rsidR="00C813BF" w:rsidRPr="00317616" w14:paraId="4EF6BDFD" w14:textId="77777777" w:rsidTr="00DF60AA">
        <w:trPr>
          <w:trHeight w:val="111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7BF96" w14:textId="77777777" w:rsidR="00C813BF" w:rsidRPr="00317616" w:rsidRDefault="00C813BF" w:rsidP="00DF60AA">
            <w:pPr>
              <w:ind w:firstLine="31"/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B84E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317616">
              <w:rPr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7E0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5 370,1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A031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17 515,6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4AE7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17 003,4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34E4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97,1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F8C7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5 882,3</w:t>
            </w:r>
          </w:p>
        </w:tc>
      </w:tr>
      <w:tr w:rsidR="00C813BF" w:rsidRPr="00317616" w14:paraId="152F755F" w14:textId="77777777" w:rsidTr="00DF60AA"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368A0" w14:textId="77777777" w:rsidR="00C813BF" w:rsidRPr="00317616" w:rsidRDefault="00C813BF" w:rsidP="00DF60AA">
            <w:pPr>
              <w:ind w:firstLine="31"/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A89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317616">
              <w:rPr>
                <w:sz w:val="26"/>
                <w:szCs w:val="26"/>
              </w:rPr>
              <w:t>Бюджетні</w:t>
            </w:r>
            <w:proofErr w:type="spellEnd"/>
            <w:r w:rsidRPr="00317616">
              <w:rPr>
                <w:sz w:val="26"/>
                <w:szCs w:val="26"/>
              </w:rPr>
              <w:t xml:space="preserve"> </w:t>
            </w:r>
            <w:proofErr w:type="spellStart"/>
            <w:r w:rsidRPr="00317616">
              <w:rPr>
                <w:sz w:val="26"/>
                <w:szCs w:val="26"/>
              </w:rPr>
              <w:t>організації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EFB6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-11,4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0013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1 170,0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C0B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1 160,5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931A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99,2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5DE" w14:textId="77777777" w:rsidR="00C813BF" w:rsidRPr="00317616" w:rsidRDefault="00C813BF" w:rsidP="00DF60AA">
            <w:pPr>
              <w:jc w:val="both"/>
              <w:outlineLvl w:val="0"/>
              <w:rPr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-1,8</w:t>
            </w:r>
          </w:p>
        </w:tc>
      </w:tr>
      <w:tr w:rsidR="00C813BF" w:rsidRPr="00317616" w14:paraId="12287DD2" w14:textId="77777777" w:rsidTr="00DF60AA"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6A65" w14:textId="77777777" w:rsidR="00C813BF" w:rsidRPr="00317616" w:rsidRDefault="00C813BF" w:rsidP="00DF60AA">
            <w:pPr>
              <w:ind w:firstLine="31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76F6" w14:textId="77777777" w:rsidR="00C813BF" w:rsidRPr="00317616" w:rsidRDefault="00C813BF" w:rsidP="00DF60AA">
            <w:p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625" w14:textId="77777777" w:rsidR="00C813BF" w:rsidRPr="00317616" w:rsidRDefault="00C813BF" w:rsidP="00DF60AA">
            <w:p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5 630,80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6B2" w14:textId="77777777" w:rsidR="00C813BF" w:rsidRPr="00317616" w:rsidRDefault="00C813BF" w:rsidP="00DF60AA">
            <w:p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21 778,6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FC8" w14:textId="77777777" w:rsidR="00C813BF" w:rsidRPr="00317616" w:rsidRDefault="00C813BF" w:rsidP="00DF60AA">
            <w:p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21 199,2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B8A" w14:textId="77777777" w:rsidR="00C813BF" w:rsidRPr="00317616" w:rsidRDefault="00C813BF" w:rsidP="00DF60AA">
            <w:p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97,4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733C" w14:textId="77777777" w:rsidR="00C813BF" w:rsidRPr="00317616" w:rsidRDefault="00C813BF" w:rsidP="00DF60AA">
            <w:p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6 210,2</w:t>
            </w:r>
          </w:p>
        </w:tc>
      </w:tr>
    </w:tbl>
    <w:p w14:paraId="72FB45BE" w14:textId="153EB6ED" w:rsidR="00C813BF" w:rsidRDefault="00C813BF" w:rsidP="00317616">
      <w:pPr>
        <w:spacing w:line="0" w:lineRule="atLeast"/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Не </w:t>
      </w:r>
      <w:r w:rsidRPr="00353719">
        <w:rPr>
          <w:sz w:val="28"/>
          <w:szCs w:val="28"/>
        </w:rPr>
        <w:t>критичн</w:t>
      </w:r>
      <w:r>
        <w:rPr>
          <w:sz w:val="28"/>
          <w:szCs w:val="28"/>
        </w:rPr>
        <w:t>а але є</w:t>
      </w:r>
      <w:r w:rsidRPr="00353719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 -</w:t>
      </w:r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висока</w:t>
      </w:r>
      <w:proofErr w:type="spellEnd"/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частка</w:t>
      </w:r>
      <w:proofErr w:type="spellEnd"/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дебіторської</w:t>
      </w:r>
      <w:proofErr w:type="spellEnd"/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заборгованості</w:t>
      </w:r>
      <w:proofErr w:type="spellEnd"/>
      <w:r w:rsidRPr="00353719"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послуг</w:t>
      </w:r>
      <w:r>
        <w:rPr>
          <w:sz w:val="28"/>
          <w:szCs w:val="28"/>
        </w:rPr>
        <w:t>и</w:t>
      </w:r>
      <w:proofErr w:type="spellEnd"/>
      <w:r w:rsidRPr="00353719">
        <w:rPr>
          <w:sz w:val="28"/>
          <w:szCs w:val="28"/>
        </w:rPr>
        <w:t xml:space="preserve"> та </w:t>
      </w:r>
      <w:proofErr w:type="spellStart"/>
      <w:r w:rsidRPr="00353719">
        <w:rPr>
          <w:sz w:val="28"/>
          <w:szCs w:val="28"/>
        </w:rPr>
        <w:t>значна</w:t>
      </w:r>
      <w:proofErr w:type="spellEnd"/>
      <w:r w:rsidRPr="00353719">
        <w:rPr>
          <w:sz w:val="28"/>
          <w:szCs w:val="28"/>
        </w:rPr>
        <w:t xml:space="preserve"> сума </w:t>
      </w:r>
      <w:proofErr w:type="spellStart"/>
      <w:r w:rsidRPr="00353719">
        <w:rPr>
          <w:sz w:val="28"/>
          <w:szCs w:val="28"/>
        </w:rPr>
        <w:t>проблемної</w:t>
      </w:r>
      <w:proofErr w:type="spellEnd"/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дебіторської</w:t>
      </w:r>
      <w:proofErr w:type="spellEnd"/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заборгованості</w:t>
      </w:r>
      <w:proofErr w:type="spellEnd"/>
      <w:r w:rsidRPr="00353719">
        <w:rPr>
          <w:sz w:val="28"/>
          <w:szCs w:val="28"/>
        </w:rPr>
        <w:t>. Тому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 xml:space="preserve"> </w:t>
      </w:r>
      <w:r w:rsidRPr="00353719">
        <w:rPr>
          <w:sz w:val="28"/>
          <w:szCs w:val="28"/>
        </w:rPr>
        <w:t xml:space="preserve">в </w:t>
      </w:r>
      <w:proofErr w:type="spellStart"/>
      <w:r w:rsidRPr="00353719">
        <w:rPr>
          <w:sz w:val="28"/>
          <w:szCs w:val="28"/>
        </w:rPr>
        <w:t>подальшому</w:t>
      </w:r>
      <w:proofErr w:type="spellEnd"/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проводити</w:t>
      </w:r>
      <w:proofErr w:type="spellEnd"/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системну</w:t>
      </w:r>
      <w:proofErr w:type="spellEnd"/>
      <w:r w:rsidRPr="00353719">
        <w:rPr>
          <w:sz w:val="28"/>
          <w:szCs w:val="28"/>
        </w:rPr>
        <w:t xml:space="preserve"> </w:t>
      </w:r>
      <w:proofErr w:type="spellStart"/>
      <w:r w:rsidRPr="00353719">
        <w:rPr>
          <w:sz w:val="28"/>
          <w:szCs w:val="28"/>
        </w:rPr>
        <w:t>політику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боржниками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</w:t>
      </w:r>
      <w:r w:rsidR="00317616">
        <w:rPr>
          <w:sz w:val="28"/>
          <w:szCs w:val="28"/>
          <w:lang w:val="uk-UA"/>
        </w:rPr>
        <w:t>.</w:t>
      </w:r>
    </w:p>
    <w:p w14:paraId="2CAF73F9" w14:textId="77777777" w:rsidR="00C813BF" w:rsidRPr="00A21D13" w:rsidRDefault="00C813BF" w:rsidP="00317616">
      <w:pPr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21D13">
        <w:rPr>
          <w:sz w:val="28"/>
          <w:szCs w:val="28"/>
        </w:rPr>
        <w:t xml:space="preserve">З </w:t>
      </w:r>
      <w:proofErr w:type="spellStart"/>
      <w:r w:rsidRPr="00A21D13">
        <w:rPr>
          <w:sz w:val="28"/>
          <w:szCs w:val="28"/>
        </w:rPr>
        <w:t>наведеної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таблиці</w:t>
      </w:r>
      <w:proofErr w:type="spellEnd"/>
      <w:r w:rsidRPr="00A21D13">
        <w:rPr>
          <w:sz w:val="28"/>
          <w:szCs w:val="28"/>
        </w:rPr>
        <w:t xml:space="preserve"> видно, </w:t>
      </w:r>
      <w:proofErr w:type="spellStart"/>
      <w:r w:rsidRPr="00A21D13">
        <w:rPr>
          <w:sz w:val="28"/>
          <w:szCs w:val="28"/>
        </w:rPr>
        <w:t>що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підприємстві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постійно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ведеться</w:t>
      </w:r>
      <w:proofErr w:type="spellEnd"/>
      <w:r w:rsidRPr="00A21D13">
        <w:rPr>
          <w:sz w:val="28"/>
          <w:szCs w:val="28"/>
        </w:rPr>
        <w:t xml:space="preserve"> робота з абонентами не </w:t>
      </w:r>
      <w:proofErr w:type="spellStart"/>
      <w:r w:rsidRPr="00A21D13">
        <w:rPr>
          <w:sz w:val="28"/>
          <w:szCs w:val="28"/>
        </w:rPr>
        <w:t>дивлячись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війну</w:t>
      </w:r>
      <w:proofErr w:type="spellEnd"/>
      <w:r w:rsidRPr="00A21D13">
        <w:rPr>
          <w:sz w:val="28"/>
          <w:szCs w:val="28"/>
        </w:rPr>
        <w:t xml:space="preserve"> в </w:t>
      </w:r>
      <w:proofErr w:type="spellStart"/>
      <w:r w:rsidRPr="00A21D13">
        <w:rPr>
          <w:sz w:val="28"/>
          <w:szCs w:val="28"/>
        </w:rPr>
        <w:t>країні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загальний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відсоток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сплати</w:t>
      </w:r>
      <w:proofErr w:type="spellEnd"/>
      <w:r w:rsidRPr="00A21D13">
        <w:rPr>
          <w:sz w:val="28"/>
          <w:szCs w:val="28"/>
        </w:rPr>
        <w:t xml:space="preserve"> в 2023 </w:t>
      </w:r>
      <w:proofErr w:type="spellStart"/>
      <w:r w:rsidRPr="00A21D13">
        <w:rPr>
          <w:sz w:val="28"/>
          <w:szCs w:val="28"/>
        </w:rPr>
        <w:t>році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складає</w:t>
      </w:r>
      <w:proofErr w:type="spellEnd"/>
      <w:r w:rsidRPr="00A21D13">
        <w:rPr>
          <w:sz w:val="28"/>
          <w:szCs w:val="28"/>
        </w:rPr>
        <w:t xml:space="preserve"> 97,4% (</w:t>
      </w:r>
      <w:proofErr w:type="spellStart"/>
      <w:r w:rsidRPr="00A21D13">
        <w:rPr>
          <w:sz w:val="28"/>
          <w:szCs w:val="28"/>
        </w:rPr>
        <w:t>наближається</w:t>
      </w:r>
      <w:proofErr w:type="spellEnd"/>
      <w:r w:rsidRPr="00A21D13">
        <w:rPr>
          <w:sz w:val="28"/>
          <w:szCs w:val="28"/>
        </w:rPr>
        <w:t xml:space="preserve"> до 100%).</w:t>
      </w:r>
    </w:p>
    <w:p w14:paraId="086A064C" w14:textId="77777777" w:rsidR="00C813BF" w:rsidRPr="00317616" w:rsidRDefault="00C813BF" w:rsidP="00317616">
      <w:pPr>
        <w:spacing w:line="0" w:lineRule="atLeast"/>
        <w:ind w:firstLine="284"/>
        <w:jc w:val="center"/>
        <w:outlineLvl w:val="0"/>
        <w:rPr>
          <w:b/>
          <w:bCs/>
          <w:sz w:val="28"/>
          <w:szCs w:val="28"/>
        </w:rPr>
      </w:pPr>
      <w:proofErr w:type="spellStart"/>
      <w:r w:rsidRPr="00317616">
        <w:rPr>
          <w:b/>
          <w:bCs/>
          <w:sz w:val="28"/>
          <w:szCs w:val="28"/>
        </w:rPr>
        <w:t>Динаміка</w:t>
      </w:r>
      <w:proofErr w:type="spellEnd"/>
      <w:r w:rsidRPr="00317616">
        <w:rPr>
          <w:b/>
          <w:bCs/>
          <w:sz w:val="28"/>
          <w:szCs w:val="28"/>
        </w:rPr>
        <w:t xml:space="preserve"> </w:t>
      </w:r>
      <w:proofErr w:type="spellStart"/>
      <w:r w:rsidRPr="00317616">
        <w:rPr>
          <w:b/>
          <w:bCs/>
          <w:sz w:val="28"/>
          <w:szCs w:val="28"/>
        </w:rPr>
        <w:t>кредиторської</w:t>
      </w:r>
      <w:proofErr w:type="spellEnd"/>
      <w:r w:rsidRPr="00317616">
        <w:rPr>
          <w:b/>
          <w:bCs/>
          <w:sz w:val="28"/>
          <w:szCs w:val="28"/>
        </w:rPr>
        <w:t xml:space="preserve"> </w:t>
      </w:r>
      <w:proofErr w:type="spellStart"/>
      <w:r w:rsidRPr="00317616">
        <w:rPr>
          <w:b/>
          <w:bCs/>
          <w:sz w:val="28"/>
          <w:szCs w:val="28"/>
        </w:rPr>
        <w:t>заборгованості</w:t>
      </w:r>
      <w:proofErr w:type="spellEnd"/>
      <w:r w:rsidRPr="00317616">
        <w:rPr>
          <w:b/>
          <w:bCs/>
          <w:sz w:val="28"/>
          <w:szCs w:val="28"/>
        </w:rPr>
        <w:t xml:space="preserve"> за 2021-2023рр.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671"/>
        <w:gridCol w:w="1701"/>
        <w:gridCol w:w="1559"/>
        <w:gridCol w:w="1843"/>
      </w:tblGrid>
      <w:tr w:rsidR="00C813BF" w:rsidRPr="00317616" w14:paraId="56A1B557" w14:textId="77777777" w:rsidTr="00DF60AA">
        <w:trPr>
          <w:trHeight w:val="90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1DC" w14:textId="77777777" w:rsidR="00C813BF" w:rsidRPr="00317616" w:rsidRDefault="00C813BF" w:rsidP="00DF60AA">
            <w:pPr>
              <w:spacing w:line="0" w:lineRule="atLeast"/>
              <w:ind w:firstLine="284"/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317616">
              <w:rPr>
                <w:sz w:val="26"/>
                <w:szCs w:val="26"/>
              </w:rPr>
              <w:t>Показник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439" w14:textId="159BFE7E" w:rsidR="00C813BF" w:rsidRPr="00317616" w:rsidRDefault="00C813BF" w:rsidP="00DF60AA">
            <w:pPr>
              <w:spacing w:line="0" w:lineRule="atLeast"/>
              <w:ind w:hanging="6"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Станом на 01.01.2021р.,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FD9" w14:textId="77777777" w:rsidR="00C813BF" w:rsidRPr="00317616" w:rsidRDefault="00C813BF" w:rsidP="00DF60AA">
            <w:pPr>
              <w:spacing w:line="0" w:lineRule="atLeast"/>
              <w:ind w:hanging="6"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Станом на 01.01.2022р.,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4C4F" w14:textId="77777777" w:rsidR="00C813BF" w:rsidRPr="00317616" w:rsidRDefault="00C813BF" w:rsidP="00DF60AA">
            <w:pPr>
              <w:spacing w:line="0" w:lineRule="atLeast"/>
              <w:ind w:hanging="6"/>
              <w:jc w:val="both"/>
              <w:outlineLvl w:val="0"/>
              <w:rPr>
                <w:bCs/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Станом на 01.01.2023р., тис.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62DF" w14:textId="1C7EF51A" w:rsidR="00C813BF" w:rsidRPr="00317616" w:rsidRDefault="00C813BF" w:rsidP="00DF60AA">
            <w:pPr>
              <w:spacing w:line="0" w:lineRule="atLeast"/>
              <w:ind w:hanging="6"/>
              <w:jc w:val="both"/>
              <w:outlineLvl w:val="0"/>
              <w:rPr>
                <w:bCs/>
                <w:sz w:val="26"/>
                <w:szCs w:val="26"/>
                <w:lang w:val="uk-UA"/>
              </w:rPr>
            </w:pPr>
            <w:r w:rsidRPr="00317616">
              <w:rPr>
                <w:sz w:val="26"/>
                <w:szCs w:val="26"/>
              </w:rPr>
              <w:t xml:space="preserve">*Станом на 01.01.2024р. тис. </w:t>
            </w:r>
            <w:proofErr w:type="spellStart"/>
            <w:r w:rsidRPr="00317616">
              <w:rPr>
                <w:sz w:val="26"/>
                <w:szCs w:val="26"/>
              </w:rPr>
              <w:t>грн</w:t>
            </w:r>
            <w:proofErr w:type="spellEnd"/>
            <w:r w:rsidR="00317616">
              <w:rPr>
                <w:sz w:val="26"/>
                <w:szCs w:val="26"/>
                <w:lang w:val="uk-UA"/>
              </w:rPr>
              <w:t>.</w:t>
            </w:r>
          </w:p>
        </w:tc>
      </w:tr>
      <w:tr w:rsidR="00C813BF" w:rsidRPr="00317616" w14:paraId="472CE887" w14:textId="77777777" w:rsidTr="00DF60AA">
        <w:trPr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3E4" w14:textId="77777777" w:rsidR="00C813BF" w:rsidRPr="00317616" w:rsidRDefault="00C813BF" w:rsidP="00DF60AA">
            <w:pPr>
              <w:spacing w:line="0" w:lineRule="atLeast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317616">
              <w:rPr>
                <w:sz w:val="26"/>
                <w:szCs w:val="26"/>
              </w:rPr>
              <w:t>кредиторська</w:t>
            </w:r>
            <w:proofErr w:type="spellEnd"/>
            <w:r w:rsidRPr="00317616">
              <w:rPr>
                <w:sz w:val="26"/>
                <w:szCs w:val="26"/>
              </w:rPr>
              <w:t xml:space="preserve"> </w:t>
            </w:r>
            <w:proofErr w:type="spellStart"/>
            <w:r w:rsidRPr="00317616">
              <w:rPr>
                <w:sz w:val="26"/>
                <w:szCs w:val="26"/>
              </w:rPr>
              <w:t>заборгованість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8F88" w14:textId="77777777" w:rsidR="00C813BF" w:rsidRPr="00317616" w:rsidRDefault="00C813BF" w:rsidP="00DF60AA">
            <w:pPr>
              <w:spacing w:line="0" w:lineRule="atLeast"/>
              <w:ind w:firstLine="284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3504,0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5BE" w14:textId="77777777" w:rsidR="00C813BF" w:rsidRPr="00317616" w:rsidRDefault="00C813BF" w:rsidP="00DF60AA">
            <w:pPr>
              <w:spacing w:line="0" w:lineRule="atLeast"/>
              <w:ind w:firstLine="284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3632,0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02D9" w14:textId="77777777" w:rsidR="00C813BF" w:rsidRPr="00317616" w:rsidRDefault="00C813BF" w:rsidP="00DF60AA">
            <w:pPr>
              <w:spacing w:line="0" w:lineRule="atLeast"/>
              <w:ind w:firstLine="284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sz w:val="26"/>
                <w:szCs w:val="26"/>
              </w:rPr>
              <w:t>2455,9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1D18" w14:textId="77777777" w:rsidR="00C813BF" w:rsidRPr="00317616" w:rsidRDefault="00C813BF" w:rsidP="00DF60AA">
            <w:pPr>
              <w:spacing w:line="0" w:lineRule="atLeast"/>
              <w:ind w:firstLine="284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17616">
              <w:rPr>
                <w:b/>
                <w:bCs/>
                <w:sz w:val="26"/>
                <w:szCs w:val="26"/>
              </w:rPr>
              <w:t>1241,2</w:t>
            </w:r>
          </w:p>
        </w:tc>
      </w:tr>
    </w:tbl>
    <w:p w14:paraId="20E14F79" w14:textId="77777777" w:rsidR="00C813BF" w:rsidRPr="00A21D13" w:rsidRDefault="00C813BF" w:rsidP="00C813BF">
      <w:pPr>
        <w:spacing w:line="0" w:lineRule="atLeast"/>
        <w:jc w:val="both"/>
        <w:outlineLvl w:val="0"/>
        <w:rPr>
          <w:sz w:val="28"/>
          <w:szCs w:val="28"/>
        </w:rPr>
      </w:pPr>
    </w:p>
    <w:p w14:paraId="7EB292EB" w14:textId="278999CE" w:rsidR="00C813BF" w:rsidRPr="00A21D13" w:rsidRDefault="00C813BF" w:rsidP="00317616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A21D13">
        <w:rPr>
          <w:b/>
          <w:bCs/>
          <w:sz w:val="28"/>
          <w:szCs w:val="28"/>
        </w:rPr>
        <w:lastRenderedPageBreak/>
        <w:t>Своєчасна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підтримка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місцевої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влади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комунального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підприємства</w:t>
      </w:r>
      <w:proofErr w:type="spellEnd"/>
      <w:r w:rsidR="00317616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призвела</w:t>
      </w:r>
      <w:proofErr w:type="spellEnd"/>
      <w:r w:rsidRPr="00A21D13">
        <w:rPr>
          <w:b/>
          <w:bCs/>
          <w:sz w:val="28"/>
          <w:szCs w:val="28"/>
        </w:rPr>
        <w:t xml:space="preserve"> до </w:t>
      </w:r>
      <w:proofErr w:type="spellStart"/>
      <w:r w:rsidRPr="00A21D13">
        <w:rPr>
          <w:b/>
          <w:bCs/>
          <w:sz w:val="28"/>
          <w:szCs w:val="28"/>
        </w:rPr>
        <w:t>фінансового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оздоровлення</w:t>
      </w:r>
      <w:proofErr w:type="spellEnd"/>
      <w:r w:rsidRPr="00A21D13">
        <w:rPr>
          <w:b/>
          <w:bCs/>
          <w:sz w:val="28"/>
          <w:szCs w:val="28"/>
        </w:rPr>
        <w:t xml:space="preserve"> (</w:t>
      </w:r>
      <w:proofErr w:type="spellStart"/>
      <w:r w:rsidRPr="00A21D13">
        <w:rPr>
          <w:b/>
          <w:bCs/>
          <w:sz w:val="28"/>
          <w:szCs w:val="28"/>
        </w:rPr>
        <w:t>погашення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боргів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поставниками</w:t>
      </w:r>
      <w:proofErr w:type="spellEnd"/>
      <w:r w:rsidRPr="00A21D13">
        <w:rPr>
          <w:b/>
          <w:bCs/>
          <w:sz w:val="28"/>
          <w:szCs w:val="28"/>
        </w:rPr>
        <w:t xml:space="preserve"> та </w:t>
      </w:r>
      <w:proofErr w:type="spellStart"/>
      <w:r w:rsidRPr="00A21D13">
        <w:rPr>
          <w:b/>
          <w:bCs/>
          <w:sz w:val="28"/>
          <w:szCs w:val="28"/>
        </w:rPr>
        <w:t>підрядникам</w:t>
      </w:r>
      <w:proofErr w:type="spellEnd"/>
      <w:r w:rsidRPr="00A21D13">
        <w:rPr>
          <w:b/>
          <w:bCs/>
          <w:sz w:val="28"/>
          <w:szCs w:val="28"/>
        </w:rPr>
        <w:t xml:space="preserve">, </w:t>
      </w:r>
      <w:proofErr w:type="spellStart"/>
      <w:r w:rsidRPr="00A21D13">
        <w:rPr>
          <w:b/>
          <w:bCs/>
          <w:sz w:val="28"/>
          <w:szCs w:val="28"/>
        </w:rPr>
        <w:t>сплати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заборгованості</w:t>
      </w:r>
      <w:proofErr w:type="spellEnd"/>
      <w:r w:rsidRPr="00A21D13">
        <w:rPr>
          <w:b/>
          <w:bCs/>
          <w:sz w:val="28"/>
          <w:szCs w:val="28"/>
        </w:rPr>
        <w:t xml:space="preserve"> з </w:t>
      </w:r>
      <w:proofErr w:type="spellStart"/>
      <w:r w:rsidRPr="00A21D13">
        <w:rPr>
          <w:b/>
          <w:bCs/>
          <w:sz w:val="28"/>
          <w:szCs w:val="28"/>
        </w:rPr>
        <w:t>податків</w:t>
      </w:r>
      <w:proofErr w:type="spellEnd"/>
      <w:r w:rsidRPr="00A21D13">
        <w:rPr>
          <w:b/>
          <w:bCs/>
          <w:sz w:val="28"/>
          <w:szCs w:val="28"/>
        </w:rPr>
        <w:t>).</w:t>
      </w:r>
    </w:p>
    <w:p w14:paraId="60322F74" w14:textId="77777777" w:rsidR="00317616" w:rsidRDefault="00C813BF" w:rsidP="00317616">
      <w:pPr>
        <w:spacing w:line="0" w:lineRule="atLeast"/>
        <w:ind w:firstLine="389"/>
        <w:jc w:val="both"/>
        <w:outlineLvl w:val="0"/>
        <w:rPr>
          <w:w w:val="105"/>
          <w:sz w:val="28"/>
          <w:szCs w:val="28"/>
        </w:rPr>
      </w:pPr>
      <w:r w:rsidRPr="00A21D13">
        <w:rPr>
          <w:sz w:val="28"/>
          <w:szCs w:val="28"/>
        </w:rPr>
        <w:t xml:space="preserve">Перегляд </w:t>
      </w:r>
      <w:proofErr w:type="spellStart"/>
      <w:r w:rsidRPr="00A21D13">
        <w:rPr>
          <w:sz w:val="28"/>
          <w:szCs w:val="28"/>
        </w:rPr>
        <w:t>тарифів</w:t>
      </w:r>
      <w:proofErr w:type="spellEnd"/>
      <w:r w:rsidRPr="00A21D13">
        <w:rPr>
          <w:sz w:val="28"/>
          <w:szCs w:val="28"/>
        </w:rPr>
        <w:t xml:space="preserve"> та </w:t>
      </w:r>
      <w:proofErr w:type="spellStart"/>
      <w:r w:rsidRPr="00A21D13">
        <w:rPr>
          <w:sz w:val="28"/>
          <w:szCs w:val="28"/>
        </w:rPr>
        <w:t>затвердження</w:t>
      </w:r>
      <w:proofErr w:type="spellEnd"/>
      <w:r w:rsidRPr="00A21D13">
        <w:rPr>
          <w:sz w:val="28"/>
          <w:szCs w:val="28"/>
        </w:rPr>
        <w:t xml:space="preserve"> нового, в </w:t>
      </w:r>
      <w:proofErr w:type="spellStart"/>
      <w:r w:rsidRPr="00A21D13">
        <w:rPr>
          <w:sz w:val="28"/>
          <w:szCs w:val="28"/>
        </w:rPr>
        <w:t>грудні</w:t>
      </w:r>
      <w:proofErr w:type="spellEnd"/>
      <w:r w:rsidRPr="00A21D13">
        <w:rPr>
          <w:sz w:val="28"/>
          <w:szCs w:val="28"/>
        </w:rPr>
        <w:t xml:space="preserve"> 2022 року, а </w:t>
      </w:r>
      <w:proofErr w:type="spellStart"/>
      <w:r w:rsidRPr="00A21D13">
        <w:rPr>
          <w:sz w:val="28"/>
          <w:szCs w:val="28"/>
        </w:rPr>
        <w:t>також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затвердження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Цільової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програми</w:t>
      </w:r>
      <w:proofErr w:type="spellEnd"/>
      <w:r w:rsidRPr="00A21D13">
        <w:rPr>
          <w:w w:val="105"/>
          <w:sz w:val="28"/>
          <w:szCs w:val="28"/>
        </w:rPr>
        <w:t xml:space="preserve"> </w:t>
      </w:r>
      <w:r w:rsidR="00317616">
        <w:rPr>
          <w:w w:val="105"/>
          <w:sz w:val="28"/>
          <w:szCs w:val="28"/>
          <w:lang w:val="uk-UA"/>
        </w:rPr>
        <w:t>«</w:t>
      </w:r>
      <w:proofErr w:type="spellStart"/>
      <w:r w:rsidRPr="00A21D13">
        <w:rPr>
          <w:w w:val="105"/>
          <w:sz w:val="28"/>
          <w:szCs w:val="28"/>
        </w:rPr>
        <w:t>Відшкодування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різниці</w:t>
      </w:r>
      <w:proofErr w:type="spellEnd"/>
      <w:r w:rsidRPr="00A21D13">
        <w:rPr>
          <w:w w:val="105"/>
          <w:sz w:val="28"/>
          <w:szCs w:val="28"/>
        </w:rPr>
        <w:t xml:space="preserve"> в тарифах на </w:t>
      </w:r>
      <w:proofErr w:type="spellStart"/>
      <w:r w:rsidRPr="00A21D13">
        <w:rPr>
          <w:w w:val="105"/>
          <w:sz w:val="28"/>
          <w:szCs w:val="28"/>
        </w:rPr>
        <w:t>комунальні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послуги</w:t>
      </w:r>
      <w:proofErr w:type="spellEnd"/>
      <w:r w:rsidRPr="00A21D13">
        <w:rPr>
          <w:w w:val="105"/>
          <w:sz w:val="28"/>
          <w:szCs w:val="28"/>
        </w:rPr>
        <w:t xml:space="preserve">» </w:t>
      </w:r>
      <w:proofErr w:type="spellStart"/>
      <w:r w:rsidRPr="00A21D13">
        <w:rPr>
          <w:w w:val="105"/>
          <w:sz w:val="28"/>
          <w:szCs w:val="28"/>
        </w:rPr>
        <w:t>надало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змогу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фактично</w:t>
      </w:r>
      <w:proofErr w:type="spellEnd"/>
      <w:r w:rsidRPr="00A21D13">
        <w:rPr>
          <w:w w:val="105"/>
          <w:sz w:val="28"/>
          <w:szCs w:val="28"/>
        </w:rPr>
        <w:t xml:space="preserve"> не </w:t>
      </w:r>
      <w:proofErr w:type="spellStart"/>
      <w:r w:rsidRPr="00A21D13">
        <w:rPr>
          <w:w w:val="105"/>
          <w:sz w:val="28"/>
          <w:szCs w:val="28"/>
        </w:rPr>
        <w:t>піднімаючи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вартість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послуг</w:t>
      </w:r>
      <w:proofErr w:type="spellEnd"/>
      <w:r w:rsidRPr="00A21D13">
        <w:rPr>
          <w:w w:val="105"/>
          <w:sz w:val="28"/>
          <w:szCs w:val="28"/>
        </w:rPr>
        <w:t xml:space="preserve"> для </w:t>
      </w:r>
      <w:proofErr w:type="spellStart"/>
      <w:r w:rsidRPr="00A21D13">
        <w:rPr>
          <w:w w:val="105"/>
          <w:sz w:val="28"/>
          <w:szCs w:val="28"/>
        </w:rPr>
        <w:t>населення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покривати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витрати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підприємства</w:t>
      </w:r>
      <w:proofErr w:type="spellEnd"/>
      <w:r w:rsidRPr="00A21D13">
        <w:rPr>
          <w:w w:val="105"/>
          <w:sz w:val="28"/>
          <w:szCs w:val="28"/>
        </w:rPr>
        <w:t xml:space="preserve"> на </w:t>
      </w:r>
      <w:proofErr w:type="spellStart"/>
      <w:r w:rsidRPr="00A21D13">
        <w:rPr>
          <w:w w:val="105"/>
          <w:sz w:val="28"/>
          <w:szCs w:val="28"/>
        </w:rPr>
        <w:t>господарську</w:t>
      </w:r>
      <w:proofErr w:type="spellEnd"/>
      <w:r w:rsidRPr="00A21D13">
        <w:rPr>
          <w:w w:val="105"/>
          <w:sz w:val="28"/>
          <w:szCs w:val="28"/>
        </w:rPr>
        <w:t xml:space="preserve"> </w:t>
      </w:r>
      <w:proofErr w:type="spellStart"/>
      <w:r w:rsidRPr="00A21D13">
        <w:rPr>
          <w:w w:val="105"/>
          <w:sz w:val="28"/>
          <w:szCs w:val="28"/>
        </w:rPr>
        <w:t>діяльність</w:t>
      </w:r>
      <w:proofErr w:type="spellEnd"/>
      <w:r w:rsidRPr="00A21D13">
        <w:rPr>
          <w:w w:val="105"/>
          <w:sz w:val="28"/>
          <w:szCs w:val="28"/>
        </w:rPr>
        <w:t>.</w:t>
      </w:r>
    </w:p>
    <w:p w14:paraId="137741C4" w14:textId="77777777" w:rsidR="00317616" w:rsidRDefault="00C813BF" w:rsidP="00317616">
      <w:pPr>
        <w:spacing w:line="0" w:lineRule="atLeast"/>
        <w:ind w:firstLine="389"/>
        <w:jc w:val="both"/>
        <w:outlineLvl w:val="0"/>
        <w:rPr>
          <w:sz w:val="28"/>
          <w:szCs w:val="28"/>
        </w:rPr>
      </w:pPr>
      <w:r w:rsidRPr="00A21D13">
        <w:rPr>
          <w:sz w:val="28"/>
          <w:szCs w:val="28"/>
        </w:rPr>
        <w:t xml:space="preserve">За 2023 </w:t>
      </w:r>
      <w:proofErr w:type="spellStart"/>
      <w:r w:rsidRPr="00A21D13">
        <w:rPr>
          <w:sz w:val="28"/>
          <w:szCs w:val="28"/>
        </w:rPr>
        <w:t>рік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спостерігається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  <w:u w:val="single"/>
        </w:rPr>
        <w:t>незначна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тенденція</w:t>
      </w:r>
      <w:proofErr w:type="spellEnd"/>
      <w:r w:rsidRPr="00A21D13">
        <w:rPr>
          <w:sz w:val="28"/>
          <w:szCs w:val="28"/>
        </w:rPr>
        <w:t xml:space="preserve"> до </w:t>
      </w:r>
      <w:proofErr w:type="spellStart"/>
      <w:r w:rsidRPr="00A21D13">
        <w:rPr>
          <w:sz w:val="28"/>
          <w:szCs w:val="28"/>
        </w:rPr>
        <w:t>зростання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дебіторської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заборгованості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населення</w:t>
      </w:r>
      <w:proofErr w:type="spellEnd"/>
      <w:r w:rsidRPr="00A21D13">
        <w:rPr>
          <w:sz w:val="28"/>
          <w:szCs w:val="28"/>
        </w:rPr>
        <w:t xml:space="preserve"> на суму 579,4 тис. грн. Причиною </w:t>
      </w:r>
      <w:proofErr w:type="spellStart"/>
      <w:r w:rsidRPr="00A21D13">
        <w:rPr>
          <w:sz w:val="28"/>
          <w:szCs w:val="28"/>
        </w:rPr>
        <w:t>зростання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заборгованості</w:t>
      </w:r>
      <w:proofErr w:type="spellEnd"/>
      <w:r w:rsidRPr="00A21D13">
        <w:rPr>
          <w:sz w:val="28"/>
          <w:szCs w:val="28"/>
        </w:rPr>
        <w:t xml:space="preserve"> стало, </w:t>
      </w:r>
      <w:proofErr w:type="spellStart"/>
      <w:r w:rsidRPr="00A21D13">
        <w:rPr>
          <w:sz w:val="28"/>
          <w:szCs w:val="28"/>
        </w:rPr>
        <w:t>відповідно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скрутне</w:t>
      </w:r>
      <w:proofErr w:type="spellEnd"/>
      <w:r w:rsidRPr="00A21D13">
        <w:rPr>
          <w:sz w:val="28"/>
          <w:szCs w:val="28"/>
        </w:rPr>
        <w:t xml:space="preserve"> становище </w:t>
      </w:r>
      <w:proofErr w:type="spellStart"/>
      <w:r w:rsidRPr="00A21D13">
        <w:rPr>
          <w:sz w:val="28"/>
          <w:szCs w:val="28"/>
        </w:rPr>
        <w:t>населення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пов'язане</w:t>
      </w:r>
      <w:proofErr w:type="spellEnd"/>
      <w:r w:rsidRPr="00A21D13">
        <w:rPr>
          <w:sz w:val="28"/>
          <w:szCs w:val="28"/>
        </w:rPr>
        <w:t xml:space="preserve"> з </w:t>
      </w:r>
      <w:proofErr w:type="spellStart"/>
      <w:r w:rsidRPr="00A21D13">
        <w:rPr>
          <w:sz w:val="28"/>
          <w:szCs w:val="28"/>
        </w:rPr>
        <w:t>воєнним</w:t>
      </w:r>
      <w:proofErr w:type="spellEnd"/>
      <w:r w:rsidRPr="00A21D13">
        <w:rPr>
          <w:sz w:val="28"/>
          <w:szCs w:val="28"/>
        </w:rPr>
        <w:t xml:space="preserve"> станом в </w:t>
      </w:r>
      <w:proofErr w:type="spellStart"/>
      <w:r w:rsidRPr="00A21D13">
        <w:rPr>
          <w:sz w:val="28"/>
          <w:szCs w:val="28"/>
        </w:rPr>
        <w:t>країні</w:t>
      </w:r>
      <w:proofErr w:type="spellEnd"/>
      <w:r w:rsidRPr="00A21D13">
        <w:rPr>
          <w:sz w:val="28"/>
          <w:szCs w:val="28"/>
        </w:rPr>
        <w:t xml:space="preserve"> i</w:t>
      </w:r>
      <w:r w:rsidRPr="00A21D13">
        <w:rPr>
          <w:spacing w:val="40"/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виїздом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населення</w:t>
      </w:r>
      <w:proofErr w:type="spellEnd"/>
      <w:r w:rsidRPr="00A21D13">
        <w:rPr>
          <w:sz w:val="28"/>
          <w:szCs w:val="28"/>
        </w:rPr>
        <w:t xml:space="preserve"> за </w:t>
      </w:r>
      <w:proofErr w:type="spellStart"/>
      <w:r w:rsidRPr="00A21D13">
        <w:rPr>
          <w:sz w:val="28"/>
          <w:szCs w:val="28"/>
        </w:rPr>
        <w:t>межі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регіону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проживання</w:t>
      </w:r>
      <w:proofErr w:type="spellEnd"/>
      <w:r w:rsidRPr="00A21D13">
        <w:rPr>
          <w:sz w:val="28"/>
          <w:szCs w:val="28"/>
        </w:rPr>
        <w:t xml:space="preserve">. </w:t>
      </w:r>
    </w:p>
    <w:p w14:paraId="2CAF0E6E" w14:textId="77777777" w:rsidR="00317616" w:rsidRDefault="00C813BF" w:rsidP="00317616">
      <w:pPr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21D13">
        <w:rPr>
          <w:sz w:val="28"/>
          <w:szCs w:val="28"/>
        </w:rPr>
        <w:t xml:space="preserve">Робота з населенням по </w:t>
      </w:r>
      <w:proofErr w:type="spellStart"/>
      <w:r w:rsidRPr="00A21D13">
        <w:rPr>
          <w:sz w:val="28"/>
          <w:szCs w:val="28"/>
        </w:rPr>
        <w:t>сплаті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заборгованості</w:t>
      </w:r>
      <w:proofErr w:type="spellEnd"/>
      <w:r w:rsidRPr="00A21D13">
        <w:rPr>
          <w:sz w:val="28"/>
          <w:szCs w:val="28"/>
        </w:rPr>
        <w:t xml:space="preserve"> проводиться </w:t>
      </w:r>
      <w:proofErr w:type="spellStart"/>
      <w:r w:rsidRPr="00A21D13">
        <w:rPr>
          <w:sz w:val="28"/>
          <w:szCs w:val="28"/>
        </w:rPr>
        <w:t>постійно</w:t>
      </w:r>
      <w:proofErr w:type="spellEnd"/>
      <w:r w:rsidRPr="00A21D13">
        <w:rPr>
          <w:sz w:val="28"/>
          <w:szCs w:val="28"/>
        </w:rPr>
        <w:t>.</w:t>
      </w:r>
    </w:p>
    <w:p w14:paraId="0183C023" w14:textId="77777777" w:rsidR="00317616" w:rsidRDefault="00C813BF" w:rsidP="00317616">
      <w:pPr>
        <w:spacing w:line="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Середньомісячна</w:t>
      </w:r>
      <w:proofErr w:type="spellEnd"/>
      <w:r w:rsidRPr="00A21D13">
        <w:rPr>
          <w:sz w:val="28"/>
          <w:szCs w:val="28"/>
        </w:rPr>
        <w:t xml:space="preserve"> заробітна плата одного працівника господарської дільниці за</w:t>
      </w:r>
      <w:r w:rsidRPr="00A21D13">
        <w:rPr>
          <w:spacing w:val="40"/>
          <w:sz w:val="28"/>
          <w:szCs w:val="28"/>
        </w:rPr>
        <w:t xml:space="preserve"> </w:t>
      </w:r>
      <w:r w:rsidRPr="00A21D13">
        <w:rPr>
          <w:sz w:val="28"/>
          <w:szCs w:val="28"/>
        </w:rPr>
        <w:t xml:space="preserve">2023 </w:t>
      </w:r>
      <w:proofErr w:type="spellStart"/>
      <w:r w:rsidRPr="00A21D13">
        <w:rPr>
          <w:sz w:val="28"/>
          <w:szCs w:val="28"/>
        </w:rPr>
        <w:t>рік</w:t>
      </w:r>
      <w:proofErr w:type="spellEnd"/>
      <w:r w:rsidRPr="00A21D13">
        <w:rPr>
          <w:sz w:val="28"/>
          <w:szCs w:val="28"/>
        </w:rPr>
        <w:t xml:space="preserve"> становила</w:t>
      </w:r>
      <w:r w:rsidRPr="00A21D13">
        <w:rPr>
          <w:spacing w:val="40"/>
          <w:sz w:val="28"/>
          <w:szCs w:val="28"/>
        </w:rPr>
        <w:t xml:space="preserve"> </w:t>
      </w:r>
      <w:r w:rsidR="00317616">
        <w:rPr>
          <w:sz w:val="28"/>
          <w:szCs w:val="28"/>
        </w:rPr>
        <w:t>–</w:t>
      </w:r>
      <w:r w:rsidRPr="00A21D13">
        <w:rPr>
          <w:sz w:val="28"/>
          <w:szCs w:val="28"/>
        </w:rPr>
        <w:t xml:space="preserve"> 14116</w:t>
      </w:r>
      <w:r w:rsidR="00317616">
        <w:rPr>
          <w:sz w:val="28"/>
          <w:szCs w:val="28"/>
          <w:lang w:val="uk-UA"/>
        </w:rPr>
        <w:t xml:space="preserve"> </w:t>
      </w:r>
      <w:r w:rsidRPr="00A21D13">
        <w:rPr>
          <w:sz w:val="28"/>
          <w:szCs w:val="28"/>
        </w:rPr>
        <w:t>грн.</w:t>
      </w:r>
    </w:p>
    <w:p w14:paraId="16C7B187" w14:textId="77777777" w:rsidR="00317616" w:rsidRDefault="00C813BF" w:rsidP="00317616">
      <w:pPr>
        <w:spacing w:line="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Середньооблікова</w:t>
      </w:r>
      <w:proofErr w:type="spellEnd"/>
      <w:r w:rsidRPr="00A21D13">
        <w:rPr>
          <w:spacing w:val="-6"/>
          <w:sz w:val="28"/>
          <w:szCs w:val="28"/>
        </w:rPr>
        <w:t xml:space="preserve"> </w:t>
      </w:r>
      <w:r w:rsidRPr="00A21D13">
        <w:rPr>
          <w:sz w:val="28"/>
          <w:szCs w:val="28"/>
        </w:rPr>
        <w:t xml:space="preserve">кількість </w:t>
      </w:r>
      <w:proofErr w:type="spellStart"/>
      <w:r w:rsidRPr="00A21D13">
        <w:rPr>
          <w:sz w:val="28"/>
          <w:szCs w:val="28"/>
        </w:rPr>
        <w:t>штатних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працівників</w:t>
      </w:r>
      <w:proofErr w:type="spellEnd"/>
      <w:r w:rsidRPr="00A21D13">
        <w:rPr>
          <w:spacing w:val="40"/>
          <w:sz w:val="28"/>
          <w:szCs w:val="28"/>
        </w:rPr>
        <w:t xml:space="preserve"> </w:t>
      </w:r>
      <w:r w:rsidRPr="00A21D13">
        <w:rPr>
          <w:sz w:val="28"/>
          <w:szCs w:val="28"/>
        </w:rPr>
        <w:t>становить</w:t>
      </w:r>
      <w:r w:rsidRPr="00A21D13">
        <w:rPr>
          <w:spacing w:val="-1"/>
          <w:sz w:val="28"/>
          <w:szCs w:val="28"/>
        </w:rPr>
        <w:t xml:space="preserve"> </w:t>
      </w:r>
      <w:r w:rsidR="00317616">
        <w:rPr>
          <w:sz w:val="28"/>
          <w:szCs w:val="28"/>
        </w:rPr>
        <w:t>–</w:t>
      </w:r>
      <w:r w:rsidRPr="00A21D13">
        <w:rPr>
          <w:spacing w:val="-11"/>
          <w:sz w:val="28"/>
          <w:szCs w:val="28"/>
        </w:rPr>
        <w:t xml:space="preserve"> </w:t>
      </w:r>
      <w:r w:rsidRPr="00A21D13">
        <w:rPr>
          <w:sz w:val="28"/>
          <w:szCs w:val="28"/>
        </w:rPr>
        <w:t>102</w:t>
      </w:r>
      <w:r w:rsidR="00317616">
        <w:rPr>
          <w:sz w:val="28"/>
          <w:szCs w:val="28"/>
          <w:lang w:val="uk-UA"/>
        </w:rPr>
        <w:t xml:space="preserve"> </w:t>
      </w:r>
      <w:proofErr w:type="spellStart"/>
      <w:r w:rsidRPr="00A21D13">
        <w:rPr>
          <w:sz w:val="28"/>
          <w:szCs w:val="28"/>
        </w:rPr>
        <w:t>чоловік</w:t>
      </w:r>
      <w:proofErr w:type="spellEnd"/>
      <w:r w:rsidRPr="00A21D13">
        <w:rPr>
          <w:sz w:val="28"/>
          <w:szCs w:val="28"/>
        </w:rPr>
        <w:t xml:space="preserve"> (в т.</w:t>
      </w:r>
      <w:r w:rsidR="00317616">
        <w:rPr>
          <w:sz w:val="28"/>
          <w:szCs w:val="28"/>
          <w:lang w:val="uk-UA"/>
        </w:rPr>
        <w:t xml:space="preserve"> </w:t>
      </w:r>
      <w:r w:rsidR="00317616" w:rsidRPr="00A21D13">
        <w:rPr>
          <w:sz w:val="28"/>
          <w:szCs w:val="28"/>
        </w:rPr>
        <w:t>Ч</w:t>
      </w:r>
      <w:r w:rsidR="00317616">
        <w:rPr>
          <w:sz w:val="28"/>
          <w:szCs w:val="28"/>
          <w:lang w:val="uk-UA"/>
        </w:rPr>
        <w:t>.</w:t>
      </w:r>
      <w:r w:rsidRPr="00A21D13">
        <w:rPr>
          <w:spacing w:val="-10"/>
          <w:sz w:val="28"/>
          <w:szCs w:val="28"/>
        </w:rPr>
        <w:t xml:space="preserve"> - </w:t>
      </w:r>
      <w:r w:rsidRPr="00A21D13">
        <w:rPr>
          <w:sz w:val="28"/>
          <w:szCs w:val="28"/>
        </w:rPr>
        <w:t xml:space="preserve">40 </w:t>
      </w:r>
      <w:proofErr w:type="spellStart"/>
      <w:r w:rsidRPr="00A21D13">
        <w:rPr>
          <w:sz w:val="28"/>
          <w:szCs w:val="28"/>
        </w:rPr>
        <w:t>чоловік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працівників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i/>
          <w:sz w:val="28"/>
          <w:szCs w:val="28"/>
        </w:rPr>
        <w:t>бюджетної</w:t>
      </w:r>
      <w:proofErr w:type="spellEnd"/>
      <w:r w:rsidRPr="00A21D13">
        <w:rPr>
          <w:i/>
          <w:spacing w:val="-10"/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дільниці</w:t>
      </w:r>
      <w:proofErr w:type="spellEnd"/>
      <w:r w:rsidRPr="00A21D13">
        <w:rPr>
          <w:sz w:val="28"/>
          <w:szCs w:val="28"/>
        </w:rPr>
        <w:t>).</w:t>
      </w:r>
    </w:p>
    <w:p w14:paraId="4DCCFF13" w14:textId="092620DF" w:rsidR="00C813BF" w:rsidRPr="00317616" w:rsidRDefault="004730CE" w:rsidP="00317616">
      <w:pPr>
        <w:spacing w:line="0" w:lineRule="atLeast"/>
        <w:ind w:firstLine="709"/>
        <w:jc w:val="center"/>
        <w:outlineLvl w:val="0"/>
        <w:rPr>
          <w:b/>
          <w:bCs/>
          <w:sz w:val="28"/>
          <w:szCs w:val="28"/>
        </w:rPr>
      </w:pPr>
      <w:r w:rsidRPr="00317616">
        <w:rPr>
          <w:b/>
          <w:bCs/>
          <w:noProof/>
          <w:sz w:val="26"/>
          <w:szCs w:val="26"/>
        </w:rPr>
        <w:pict w14:anchorId="4B58B02F">
          <v:rect id="Рукописный ввод 5" o:spid="_x0000_s1027" style="position:absolute;left:0;text-align:left;margin-left:-118.65pt;margin-top:252.5pt;width:1.05pt;height:1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AdAgQEARBYz1SK5pfFT48G+LrS4ZsiAwZIEEUjRiMFAzgLZBkjMgqBx///D4DH//8PMwqBx///&#10;D4DH//8POAkA/v8DAAAAAAAKFgIBAAEAEF//QAAKABEgcEwkaXLB2gH=&#10;" annotation="t"/>
          </v:rect>
        </w:pict>
      </w:r>
      <w:proofErr w:type="spellStart"/>
      <w:r w:rsidR="00C813BF" w:rsidRPr="00317616">
        <w:rPr>
          <w:b/>
          <w:bCs/>
          <w:sz w:val="28"/>
          <w:szCs w:val="28"/>
        </w:rPr>
        <w:t>Укладені</w:t>
      </w:r>
      <w:proofErr w:type="spellEnd"/>
      <w:r w:rsidR="00C813BF" w:rsidRPr="00317616">
        <w:rPr>
          <w:b/>
          <w:bCs/>
          <w:spacing w:val="11"/>
          <w:sz w:val="28"/>
          <w:szCs w:val="28"/>
        </w:rPr>
        <w:t xml:space="preserve"> </w:t>
      </w:r>
      <w:r w:rsidR="00C813BF" w:rsidRPr="00317616">
        <w:rPr>
          <w:b/>
          <w:bCs/>
          <w:sz w:val="28"/>
          <w:szCs w:val="28"/>
        </w:rPr>
        <w:t>договори</w:t>
      </w:r>
      <w:r w:rsidR="00C813BF" w:rsidRPr="00317616">
        <w:rPr>
          <w:b/>
          <w:bCs/>
          <w:spacing w:val="9"/>
          <w:sz w:val="28"/>
          <w:szCs w:val="28"/>
        </w:rPr>
        <w:t xml:space="preserve"> </w:t>
      </w:r>
      <w:r w:rsidR="00C813BF" w:rsidRPr="00317616">
        <w:rPr>
          <w:b/>
          <w:bCs/>
          <w:sz w:val="28"/>
          <w:szCs w:val="28"/>
        </w:rPr>
        <w:t>з</w:t>
      </w:r>
      <w:r w:rsidR="00C813BF" w:rsidRPr="00317616">
        <w:rPr>
          <w:b/>
          <w:bCs/>
          <w:spacing w:val="-9"/>
          <w:sz w:val="28"/>
          <w:szCs w:val="28"/>
        </w:rPr>
        <w:t xml:space="preserve"> </w:t>
      </w:r>
      <w:proofErr w:type="spellStart"/>
      <w:r w:rsidR="00C813BF" w:rsidRPr="00317616">
        <w:rPr>
          <w:b/>
          <w:bCs/>
          <w:sz w:val="28"/>
          <w:szCs w:val="28"/>
        </w:rPr>
        <w:t>населенням</w:t>
      </w:r>
      <w:proofErr w:type="spellEnd"/>
      <w:r w:rsidR="00C813BF" w:rsidRPr="00317616">
        <w:rPr>
          <w:b/>
          <w:bCs/>
          <w:spacing w:val="14"/>
          <w:sz w:val="28"/>
          <w:szCs w:val="28"/>
        </w:rPr>
        <w:t xml:space="preserve"> </w:t>
      </w:r>
      <w:r w:rsidR="00C813BF" w:rsidRPr="00317616">
        <w:rPr>
          <w:b/>
          <w:bCs/>
          <w:sz w:val="28"/>
          <w:szCs w:val="28"/>
        </w:rPr>
        <w:t>за</w:t>
      </w:r>
      <w:r w:rsidR="00C813BF" w:rsidRPr="00317616">
        <w:rPr>
          <w:b/>
          <w:bCs/>
          <w:spacing w:val="50"/>
          <w:sz w:val="28"/>
          <w:szCs w:val="28"/>
        </w:rPr>
        <w:t xml:space="preserve"> </w:t>
      </w:r>
      <w:r w:rsidR="00C813BF" w:rsidRPr="00317616">
        <w:rPr>
          <w:b/>
          <w:bCs/>
          <w:sz w:val="28"/>
          <w:szCs w:val="28"/>
        </w:rPr>
        <w:t>12</w:t>
      </w:r>
      <w:r w:rsidR="00C813BF" w:rsidRPr="00317616">
        <w:rPr>
          <w:b/>
          <w:bCs/>
          <w:spacing w:val="-11"/>
          <w:sz w:val="28"/>
          <w:szCs w:val="28"/>
        </w:rPr>
        <w:t xml:space="preserve"> </w:t>
      </w:r>
      <w:r w:rsidR="00C813BF" w:rsidRPr="00317616">
        <w:rPr>
          <w:b/>
          <w:bCs/>
          <w:sz w:val="28"/>
          <w:szCs w:val="28"/>
        </w:rPr>
        <w:t>місяців</w:t>
      </w:r>
      <w:r w:rsidR="00C813BF" w:rsidRPr="00317616">
        <w:rPr>
          <w:b/>
          <w:bCs/>
          <w:spacing w:val="4"/>
          <w:sz w:val="28"/>
          <w:szCs w:val="28"/>
        </w:rPr>
        <w:t xml:space="preserve"> </w:t>
      </w:r>
      <w:r w:rsidR="00C813BF" w:rsidRPr="00317616">
        <w:rPr>
          <w:b/>
          <w:bCs/>
          <w:sz w:val="28"/>
          <w:szCs w:val="28"/>
        </w:rPr>
        <w:t>2023</w:t>
      </w:r>
      <w:r w:rsidR="00C813BF" w:rsidRPr="00317616">
        <w:rPr>
          <w:b/>
          <w:bCs/>
          <w:spacing w:val="6"/>
          <w:sz w:val="28"/>
          <w:szCs w:val="28"/>
        </w:rPr>
        <w:t xml:space="preserve"> </w:t>
      </w:r>
      <w:r w:rsidR="00C813BF" w:rsidRPr="00317616">
        <w:rPr>
          <w:b/>
          <w:bCs/>
          <w:spacing w:val="-5"/>
          <w:sz w:val="28"/>
          <w:szCs w:val="28"/>
        </w:rPr>
        <w:t>р.</w:t>
      </w:r>
    </w:p>
    <w:tbl>
      <w:tblPr>
        <w:tblStyle w:val="TableNormal"/>
        <w:tblW w:w="9148" w:type="dxa"/>
        <w:tblInd w:w="15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725"/>
        <w:gridCol w:w="1134"/>
        <w:gridCol w:w="992"/>
        <w:gridCol w:w="921"/>
        <w:gridCol w:w="6"/>
      </w:tblGrid>
      <w:tr w:rsidR="00C813BF" w:rsidRPr="00317616" w14:paraId="4717F5B1" w14:textId="77777777" w:rsidTr="00317616">
        <w:trPr>
          <w:trHeight w:val="278"/>
        </w:trPr>
        <w:tc>
          <w:tcPr>
            <w:tcW w:w="5370" w:type="dxa"/>
            <w:vMerge w:val="restart"/>
          </w:tcPr>
          <w:p w14:paraId="4C624F72" w14:textId="77777777" w:rsidR="00C813BF" w:rsidRPr="00317616" w:rsidRDefault="00C813BF" w:rsidP="00317616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8EB68E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w w:val="105"/>
                <w:sz w:val="26"/>
                <w:szCs w:val="26"/>
              </w:rPr>
              <w:t>Категорія</w:t>
            </w:r>
            <w:r w:rsidRPr="00317616">
              <w:rPr>
                <w:rFonts w:ascii="Times New Roman" w:hAnsi="Times New Roman" w:cs="Times New Roman"/>
                <w:b/>
                <w:bCs/>
                <w:spacing w:val="29"/>
                <w:w w:val="105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6"/>
                <w:szCs w:val="26"/>
              </w:rPr>
              <w:t>споживачів</w:t>
            </w:r>
          </w:p>
        </w:tc>
        <w:tc>
          <w:tcPr>
            <w:tcW w:w="725" w:type="dxa"/>
            <w:vMerge w:val="restart"/>
          </w:tcPr>
          <w:p w14:paraId="67FE663C" w14:textId="77777777" w:rsidR="00C813BF" w:rsidRPr="00317616" w:rsidRDefault="00C813BF" w:rsidP="00317616">
            <w:pPr>
              <w:pStyle w:val="TableParagraph"/>
              <w:spacing w:line="254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Од. </w:t>
            </w:r>
            <w:r w:rsidRPr="00317616">
              <w:rPr>
                <w:rFonts w:ascii="Times New Roman" w:hAnsi="Times New Roman" w:cs="Times New Roman"/>
                <w:b/>
                <w:bCs/>
                <w:spacing w:val="-2"/>
                <w:w w:val="85"/>
                <w:sz w:val="26"/>
                <w:szCs w:val="26"/>
              </w:rPr>
              <w:t>виміру</w:t>
            </w:r>
          </w:p>
        </w:tc>
        <w:tc>
          <w:tcPr>
            <w:tcW w:w="3053" w:type="dxa"/>
            <w:gridSpan w:val="4"/>
          </w:tcPr>
          <w:p w14:paraId="25A5075B" w14:textId="429058E5" w:rsidR="00C813BF" w:rsidRPr="00317616" w:rsidRDefault="00C813BF" w:rsidP="00317616">
            <w:pPr>
              <w:pStyle w:val="TableParagraph"/>
              <w:spacing w:line="254" w:lineRule="auto"/>
              <w:ind w:hanging="6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spacing w:val="-8"/>
                <w:w w:val="90"/>
                <w:sz w:val="26"/>
                <w:szCs w:val="26"/>
              </w:rPr>
              <w:t xml:space="preserve">Кількість </w:t>
            </w:r>
            <w:r w:rsidRPr="00317616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станом</w:t>
            </w:r>
            <w:r w:rsidRPr="00317616">
              <w:rPr>
                <w:rFonts w:ascii="Times New Roman" w:hAnsi="Times New Roman" w:cs="Times New Roman"/>
                <w:b/>
                <w:bCs/>
                <w:spacing w:val="-13"/>
                <w:w w:val="90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на</w:t>
            </w:r>
          </w:p>
        </w:tc>
      </w:tr>
      <w:tr w:rsidR="00C813BF" w:rsidRPr="00317616" w14:paraId="37FAE894" w14:textId="77777777" w:rsidTr="00317616">
        <w:trPr>
          <w:gridAfter w:val="1"/>
          <w:wAfter w:w="6" w:type="dxa"/>
          <w:trHeight w:val="277"/>
        </w:trPr>
        <w:tc>
          <w:tcPr>
            <w:tcW w:w="5370" w:type="dxa"/>
            <w:vMerge/>
          </w:tcPr>
          <w:p w14:paraId="7D3953A6" w14:textId="77777777" w:rsidR="00C813BF" w:rsidRPr="00317616" w:rsidRDefault="00C813BF" w:rsidP="00317616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/>
          </w:tcPr>
          <w:p w14:paraId="1B4B0B08" w14:textId="77777777" w:rsidR="00C813BF" w:rsidRPr="00317616" w:rsidRDefault="00C813BF" w:rsidP="00317616">
            <w:pPr>
              <w:pStyle w:val="TableParagraph"/>
              <w:spacing w:line="254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8F2F1F9" w14:textId="19ED1A93" w:rsidR="00C813BF" w:rsidRPr="00317616" w:rsidRDefault="00C813BF" w:rsidP="00317616">
            <w:pPr>
              <w:pStyle w:val="TableParagraph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90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spacing w:val="-8"/>
                <w:w w:val="90"/>
                <w:sz w:val="26"/>
                <w:szCs w:val="26"/>
              </w:rPr>
              <w:t>01.10.2022</w:t>
            </w:r>
            <w:r w:rsidR="00317616" w:rsidRPr="00317616">
              <w:rPr>
                <w:rFonts w:ascii="Times New Roman" w:hAnsi="Times New Roman" w:cs="Times New Roman"/>
                <w:b/>
                <w:bCs/>
                <w:spacing w:val="-8"/>
                <w:w w:val="90"/>
                <w:sz w:val="26"/>
                <w:szCs w:val="26"/>
              </w:rPr>
              <w:t xml:space="preserve"> р.</w:t>
            </w:r>
          </w:p>
        </w:tc>
        <w:tc>
          <w:tcPr>
            <w:tcW w:w="992" w:type="dxa"/>
          </w:tcPr>
          <w:p w14:paraId="0B399C8D" w14:textId="77777777" w:rsidR="00C813BF" w:rsidRPr="00317616" w:rsidRDefault="00C813BF" w:rsidP="00317616">
            <w:pPr>
              <w:pStyle w:val="TableParagraph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90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spacing w:val="-2"/>
                <w:w w:val="95"/>
                <w:sz w:val="26"/>
                <w:szCs w:val="26"/>
              </w:rPr>
              <w:t>01.01.24p</w:t>
            </w:r>
          </w:p>
        </w:tc>
        <w:tc>
          <w:tcPr>
            <w:tcW w:w="921" w:type="dxa"/>
          </w:tcPr>
          <w:p w14:paraId="3C377E73" w14:textId="77777777" w:rsidR="00C813BF" w:rsidRPr="00317616" w:rsidRDefault="00C813BF" w:rsidP="00317616">
            <w:pPr>
              <w:pStyle w:val="TableParagraph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90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spacing w:val="-8"/>
                <w:w w:val="90"/>
                <w:sz w:val="26"/>
                <w:szCs w:val="26"/>
              </w:rPr>
              <w:t>% виконання</w:t>
            </w:r>
          </w:p>
        </w:tc>
      </w:tr>
      <w:tr w:rsidR="00C813BF" w:rsidRPr="00317616" w14:paraId="352E1F44" w14:textId="77777777" w:rsidTr="00317616">
        <w:trPr>
          <w:gridAfter w:val="1"/>
          <w:wAfter w:w="6" w:type="dxa"/>
          <w:trHeight w:val="619"/>
        </w:trPr>
        <w:tc>
          <w:tcPr>
            <w:tcW w:w="5370" w:type="dxa"/>
          </w:tcPr>
          <w:p w14:paraId="2FB957B3" w14:textId="36AF1E29" w:rsidR="00C813BF" w:rsidRPr="00317616" w:rsidRDefault="00C813BF" w:rsidP="00DF60AA">
            <w:pPr>
              <w:pStyle w:val="TableParagraph"/>
              <w:spacing w:line="27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r w:rsidRPr="00317616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к-сть</w:t>
            </w:r>
            <w:r w:rsidRPr="0031761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укладених</w:t>
            </w:r>
            <w:r w:rsidRPr="003176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договорів</w:t>
            </w:r>
          </w:p>
          <w:p w14:paraId="74663103" w14:textId="77777777" w:rsidR="00C813BF" w:rsidRPr="00317616" w:rsidRDefault="00C813BF" w:rsidP="00DF60AA">
            <w:pPr>
              <w:pStyle w:val="TableParagraph"/>
              <w:spacing w:before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населення</w:t>
            </w:r>
            <w:r w:rsidRPr="00317616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1761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317616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ч.:</w:t>
            </w:r>
          </w:p>
        </w:tc>
        <w:tc>
          <w:tcPr>
            <w:tcW w:w="725" w:type="dxa"/>
          </w:tcPr>
          <w:p w14:paraId="0F7328C5" w14:textId="77777777" w:rsidR="00C813BF" w:rsidRPr="00317616" w:rsidRDefault="00C813BF" w:rsidP="00DF60AA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EFB79A" w14:textId="77777777" w:rsidR="00C813BF" w:rsidRPr="00317616" w:rsidRDefault="00C813BF" w:rsidP="00317616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15444</w:t>
            </w:r>
          </w:p>
        </w:tc>
        <w:tc>
          <w:tcPr>
            <w:tcW w:w="992" w:type="dxa"/>
          </w:tcPr>
          <w:p w14:paraId="3A6364F7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15454</w:t>
            </w:r>
          </w:p>
        </w:tc>
        <w:tc>
          <w:tcPr>
            <w:tcW w:w="921" w:type="dxa"/>
          </w:tcPr>
          <w:p w14:paraId="12251F4A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sz w:val="26"/>
                <w:szCs w:val="26"/>
              </w:rPr>
              <w:t>100,07</w:t>
            </w:r>
          </w:p>
        </w:tc>
      </w:tr>
      <w:tr w:rsidR="00C813BF" w:rsidRPr="00317616" w14:paraId="42FD550A" w14:textId="77777777" w:rsidTr="00317616">
        <w:trPr>
          <w:gridAfter w:val="1"/>
          <w:wAfter w:w="6" w:type="dxa"/>
          <w:trHeight w:val="908"/>
        </w:trPr>
        <w:tc>
          <w:tcPr>
            <w:tcW w:w="5370" w:type="dxa"/>
          </w:tcPr>
          <w:p w14:paraId="4572552F" w14:textId="77777777" w:rsidR="00C813BF" w:rsidRPr="00317616" w:rsidRDefault="00C813BF" w:rsidP="00DF60AA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Упорядковані</w:t>
            </w:r>
            <w:r w:rsidRPr="003176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будинки</w:t>
            </w:r>
            <w:r w:rsidRPr="00317616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(багатоквартирні</w:t>
            </w:r>
            <w:r w:rsidRPr="0031761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та</w:t>
            </w:r>
          </w:p>
          <w:p w14:paraId="4E3AD1FA" w14:textId="77777777" w:rsidR="00C813BF" w:rsidRPr="00317616" w:rsidRDefault="00C813BF" w:rsidP="00DF60AA">
            <w:pPr>
              <w:pStyle w:val="TableParagraph"/>
              <w:spacing w:before="25" w:line="249" w:lineRule="auto"/>
              <w:ind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одноквартирні</w:t>
            </w:r>
            <w:r w:rsidRPr="0031761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31761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наявністю</w:t>
            </w:r>
            <w:r w:rsidRPr="0031761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всі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17616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 xml:space="preserve">видів </w:t>
            </w:r>
            <w:r w:rsidRPr="003176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благоустрою)</w:t>
            </w:r>
          </w:p>
        </w:tc>
        <w:tc>
          <w:tcPr>
            <w:tcW w:w="725" w:type="dxa"/>
          </w:tcPr>
          <w:p w14:paraId="41963EDC" w14:textId="77777777" w:rsidR="00C813BF" w:rsidRPr="00317616" w:rsidRDefault="00C813BF" w:rsidP="00317616">
            <w:pPr>
              <w:pStyle w:val="TableParagraph"/>
              <w:spacing w:before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64BFF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14:paraId="72CE59D0" w14:textId="77777777" w:rsidR="00C813BF" w:rsidRPr="00317616" w:rsidRDefault="00C813BF" w:rsidP="0031761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9368</w:t>
            </w:r>
          </w:p>
        </w:tc>
        <w:tc>
          <w:tcPr>
            <w:tcW w:w="992" w:type="dxa"/>
          </w:tcPr>
          <w:p w14:paraId="71587B24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9368</w:t>
            </w:r>
          </w:p>
        </w:tc>
        <w:tc>
          <w:tcPr>
            <w:tcW w:w="921" w:type="dxa"/>
          </w:tcPr>
          <w:p w14:paraId="6A791A92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813BF" w:rsidRPr="00317616" w14:paraId="08DBF991" w14:textId="77777777" w:rsidTr="00317616">
        <w:trPr>
          <w:gridAfter w:val="1"/>
          <w:wAfter w:w="6" w:type="dxa"/>
          <w:trHeight w:val="912"/>
        </w:trPr>
        <w:tc>
          <w:tcPr>
            <w:tcW w:w="5370" w:type="dxa"/>
          </w:tcPr>
          <w:p w14:paraId="0BB44018" w14:textId="77777777" w:rsidR="00C813BF" w:rsidRPr="00317616" w:rsidRDefault="00C813BF" w:rsidP="00DF60AA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Будинки</w:t>
            </w:r>
            <w:r w:rsidRPr="0031761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приватного</w:t>
            </w:r>
            <w:r w:rsidRPr="003176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сектору</w:t>
            </w:r>
            <w:r w:rsidRPr="0031761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з</w:t>
            </w:r>
          </w:p>
          <w:p w14:paraId="1D0B9BEF" w14:textId="77777777" w:rsidR="00C813BF" w:rsidRPr="00317616" w:rsidRDefault="00C813BF" w:rsidP="00317616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присадибною</w:t>
            </w:r>
            <w:r w:rsidRPr="00317616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ділянкою</w:t>
            </w:r>
            <w:r w:rsidRPr="0031761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1761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наявністю</w:t>
            </w:r>
            <w:r w:rsidRPr="0031761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761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</w:t>
            </w:r>
            <w:r w:rsidRPr="003176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cix</w:t>
            </w:r>
            <w:proofErr w:type="spellEnd"/>
          </w:p>
          <w:p w14:paraId="6169D0AD" w14:textId="77777777" w:rsidR="00C813BF" w:rsidRPr="00317616" w:rsidRDefault="00C813BF" w:rsidP="00317616">
            <w:pPr>
              <w:pStyle w:val="TableParagraph"/>
              <w:tabs>
                <w:tab w:val="left" w:pos="9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видів благоустрою</w:t>
            </w:r>
          </w:p>
        </w:tc>
        <w:tc>
          <w:tcPr>
            <w:tcW w:w="725" w:type="dxa"/>
          </w:tcPr>
          <w:p w14:paraId="3377672C" w14:textId="77777777" w:rsidR="00C813BF" w:rsidRPr="00317616" w:rsidRDefault="00C813BF" w:rsidP="00317616">
            <w:pPr>
              <w:pStyle w:val="TableParagraph"/>
              <w:spacing w:before="2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14:paraId="06BDD329" w14:textId="77777777" w:rsidR="00C813BF" w:rsidRPr="00317616" w:rsidRDefault="00C813BF" w:rsidP="00317616">
            <w:pPr>
              <w:pStyle w:val="TableParagraph"/>
              <w:spacing w:before="2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14:paraId="3B5A8D02" w14:textId="77777777" w:rsidR="00C813BF" w:rsidRPr="00317616" w:rsidRDefault="00C813BF" w:rsidP="00317616">
            <w:pPr>
              <w:pStyle w:val="TableParagraph"/>
              <w:spacing w:before="2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21" w:type="dxa"/>
          </w:tcPr>
          <w:p w14:paraId="1BE059A6" w14:textId="77777777" w:rsidR="00C813BF" w:rsidRPr="00317616" w:rsidRDefault="00C813BF" w:rsidP="00317616">
            <w:pPr>
              <w:pStyle w:val="TableParagraph"/>
              <w:spacing w:before="2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121,43</w:t>
            </w:r>
          </w:p>
        </w:tc>
      </w:tr>
      <w:tr w:rsidR="00C813BF" w:rsidRPr="00317616" w14:paraId="4BF83FD3" w14:textId="77777777" w:rsidTr="00317616">
        <w:trPr>
          <w:gridAfter w:val="1"/>
          <w:wAfter w:w="6" w:type="dxa"/>
          <w:trHeight w:val="1223"/>
        </w:trPr>
        <w:tc>
          <w:tcPr>
            <w:tcW w:w="5370" w:type="dxa"/>
          </w:tcPr>
          <w:p w14:paraId="7A01F55B" w14:textId="77777777" w:rsidR="00C813BF" w:rsidRPr="00317616" w:rsidRDefault="00C813BF" w:rsidP="00DF60AA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Будинки</w:t>
            </w:r>
            <w:r w:rsidRPr="0031761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приватного</w:t>
            </w:r>
            <w:r w:rsidRPr="00317616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сектору</w:t>
            </w:r>
            <w:r w:rsidRPr="00317616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з</w:t>
            </w:r>
          </w:p>
          <w:p w14:paraId="382EA16A" w14:textId="77777777" w:rsidR="00C813BF" w:rsidRPr="00317616" w:rsidRDefault="00C813BF" w:rsidP="00317616">
            <w:pPr>
              <w:pStyle w:val="TableParagraph"/>
              <w:spacing w:line="3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присадибною</w:t>
            </w:r>
            <w:r w:rsidRPr="0031761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ділянкою за відсутності централізованого</w:t>
            </w:r>
            <w:r w:rsidRPr="00317616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опалення</w:t>
            </w:r>
            <w:r w:rsidRPr="0031761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 xml:space="preserve">(використання твердого палива), водопостачання, </w:t>
            </w:r>
            <w:r w:rsidRPr="003176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каналізації</w:t>
            </w:r>
          </w:p>
        </w:tc>
        <w:tc>
          <w:tcPr>
            <w:tcW w:w="725" w:type="dxa"/>
          </w:tcPr>
          <w:p w14:paraId="6FF33500" w14:textId="77777777" w:rsidR="00C813BF" w:rsidRPr="00317616" w:rsidRDefault="00C813BF" w:rsidP="00317616">
            <w:pPr>
              <w:pStyle w:val="TableParagraph"/>
              <w:spacing w:before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452481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14:paraId="57964B18" w14:textId="7724E3FB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6062</w:t>
            </w:r>
          </w:p>
        </w:tc>
        <w:tc>
          <w:tcPr>
            <w:tcW w:w="992" w:type="dxa"/>
          </w:tcPr>
          <w:p w14:paraId="3BCBB694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6069</w:t>
            </w:r>
          </w:p>
        </w:tc>
        <w:tc>
          <w:tcPr>
            <w:tcW w:w="921" w:type="dxa"/>
          </w:tcPr>
          <w:p w14:paraId="112823F6" w14:textId="77777777" w:rsidR="00C813BF" w:rsidRPr="00317616" w:rsidRDefault="00C813BF" w:rsidP="00317616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100,12</w:t>
            </w:r>
          </w:p>
        </w:tc>
      </w:tr>
    </w:tbl>
    <w:p w14:paraId="03892B2C" w14:textId="77777777" w:rsidR="00C813BF" w:rsidRPr="00A21D13" w:rsidRDefault="00C813BF" w:rsidP="00317616">
      <w:pPr>
        <w:pStyle w:val="ac"/>
        <w:spacing w:after="0"/>
        <w:ind w:firstLine="641"/>
        <w:jc w:val="both"/>
        <w:rPr>
          <w:sz w:val="28"/>
          <w:szCs w:val="28"/>
        </w:rPr>
      </w:pPr>
      <w:r w:rsidRPr="00A21D13">
        <w:rPr>
          <w:sz w:val="28"/>
          <w:szCs w:val="28"/>
        </w:rPr>
        <w:t>Інспекторами проводиться постійно робота</w:t>
      </w:r>
      <w:r w:rsidRPr="00A21D13">
        <w:rPr>
          <w:spacing w:val="-2"/>
          <w:sz w:val="28"/>
          <w:szCs w:val="28"/>
        </w:rPr>
        <w:t xml:space="preserve"> </w:t>
      </w:r>
      <w:r w:rsidRPr="00A21D13">
        <w:rPr>
          <w:sz w:val="28"/>
          <w:szCs w:val="28"/>
        </w:rPr>
        <w:t>з</w:t>
      </w:r>
      <w:r w:rsidRPr="00A21D13">
        <w:rPr>
          <w:spacing w:val="-2"/>
          <w:sz w:val="28"/>
          <w:szCs w:val="28"/>
        </w:rPr>
        <w:t xml:space="preserve"> </w:t>
      </w:r>
      <w:r w:rsidRPr="00A21D13">
        <w:rPr>
          <w:sz w:val="28"/>
          <w:szCs w:val="28"/>
        </w:rPr>
        <w:t>населенням по наданню послуг,  існує збільшення укладених договорів незважаючи на військовий стан.</w:t>
      </w:r>
    </w:p>
    <w:p w14:paraId="4049DD20" w14:textId="7E2797EB" w:rsidR="00C813BF" w:rsidRPr="00A21D13" w:rsidRDefault="00C813BF" w:rsidP="00317616">
      <w:pPr>
        <w:spacing w:after="11"/>
        <w:jc w:val="center"/>
        <w:rPr>
          <w:spacing w:val="-8"/>
          <w:sz w:val="28"/>
          <w:szCs w:val="28"/>
        </w:rPr>
      </w:pPr>
      <w:proofErr w:type="spellStart"/>
      <w:r w:rsidRPr="00A21D13">
        <w:rPr>
          <w:spacing w:val="-8"/>
          <w:sz w:val="28"/>
          <w:szCs w:val="28"/>
        </w:rPr>
        <w:t>Вивезено</w:t>
      </w:r>
      <w:proofErr w:type="spellEnd"/>
      <w:r w:rsidRPr="00A21D13">
        <w:rPr>
          <w:spacing w:val="-7"/>
          <w:sz w:val="28"/>
          <w:szCs w:val="28"/>
        </w:rPr>
        <w:t xml:space="preserve"> </w:t>
      </w:r>
      <w:proofErr w:type="spellStart"/>
      <w:r w:rsidRPr="00A21D13">
        <w:rPr>
          <w:b/>
          <w:spacing w:val="-8"/>
          <w:sz w:val="28"/>
          <w:szCs w:val="28"/>
        </w:rPr>
        <w:t>побутових</w:t>
      </w:r>
      <w:proofErr w:type="spellEnd"/>
      <w:r w:rsidRPr="00A21D13">
        <w:rPr>
          <w:b/>
          <w:spacing w:val="-8"/>
          <w:sz w:val="28"/>
          <w:szCs w:val="28"/>
        </w:rPr>
        <w:t xml:space="preserve"> </w:t>
      </w:r>
      <w:proofErr w:type="spellStart"/>
      <w:r w:rsidRPr="00A21D13">
        <w:rPr>
          <w:b/>
          <w:spacing w:val="-8"/>
          <w:sz w:val="28"/>
          <w:szCs w:val="28"/>
        </w:rPr>
        <w:t>відходів</w:t>
      </w:r>
      <w:proofErr w:type="spellEnd"/>
      <w:r w:rsidRPr="00A21D13">
        <w:rPr>
          <w:b/>
          <w:spacing w:val="-8"/>
          <w:sz w:val="28"/>
          <w:szCs w:val="28"/>
        </w:rPr>
        <w:t xml:space="preserve"> за 12</w:t>
      </w:r>
      <w:r w:rsidRPr="00A21D13">
        <w:rPr>
          <w:b/>
          <w:spacing w:val="-9"/>
          <w:sz w:val="28"/>
          <w:szCs w:val="28"/>
        </w:rPr>
        <w:t xml:space="preserve"> </w:t>
      </w:r>
      <w:proofErr w:type="spellStart"/>
      <w:r w:rsidRPr="00A21D13">
        <w:rPr>
          <w:b/>
          <w:spacing w:val="-8"/>
          <w:sz w:val="28"/>
          <w:szCs w:val="28"/>
        </w:rPr>
        <w:t>місяців</w:t>
      </w:r>
      <w:proofErr w:type="spellEnd"/>
      <w:r w:rsidRPr="00A21D13">
        <w:rPr>
          <w:b/>
          <w:spacing w:val="-4"/>
          <w:sz w:val="28"/>
          <w:szCs w:val="28"/>
        </w:rPr>
        <w:t xml:space="preserve"> </w:t>
      </w:r>
      <w:r w:rsidRPr="00A21D13">
        <w:rPr>
          <w:spacing w:val="-8"/>
          <w:sz w:val="28"/>
          <w:szCs w:val="28"/>
        </w:rPr>
        <w:t>2023</w:t>
      </w:r>
      <w:r w:rsidRPr="00A21D13">
        <w:rPr>
          <w:spacing w:val="2"/>
          <w:sz w:val="28"/>
          <w:szCs w:val="28"/>
        </w:rPr>
        <w:t xml:space="preserve"> </w:t>
      </w:r>
      <w:r w:rsidRPr="00A21D13">
        <w:rPr>
          <w:spacing w:val="-8"/>
          <w:sz w:val="28"/>
          <w:szCs w:val="28"/>
        </w:rPr>
        <w:t>року.</w:t>
      </w:r>
    </w:p>
    <w:tbl>
      <w:tblPr>
        <w:tblStyle w:val="TableNormal"/>
        <w:tblW w:w="9226" w:type="dxa"/>
        <w:tblInd w:w="29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1267"/>
        <w:gridCol w:w="1430"/>
        <w:gridCol w:w="1142"/>
        <w:gridCol w:w="1435"/>
      </w:tblGrid>
      <w:tr w:rsidR="00C813BF" w:rsidRPr="00317616" w14:paraId="52FD3BE3" w14:textId="77777777" w:rsidTr="00317616">
        <w:trPr>
          <w:trHeight w:val="426"/>
        </w:trPr>
        <w:tc>
          <w:tcPr>
            <w:tcW w:w="3952" w:type="dxa"/>
            <w:vMerge w:val="restart"/>
          </w:tcPr>
          <w:p w14:paraId="6CB4D98E" w14:textId="77777777" w:rsidR="00C813BF" w:rsidRPr="00317616" w:rsidRDefault="00C813BF" w:rsidP="00DF60AA">
            <w:pPr>
              <w:pStyle w:val="TableParagraph"/>
              <w:spacing w:before="25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Категорія</w:t>
            </w:r>
            <w:r w:rsidRPr="00317616">
              <w:rPr>
                <w:rFonts w:ascii="Times New Roman" w:hAnsi="Times New Roman" w:cs="Times New Roman"/>
                <w:b/>
                <w:spacing w:val="9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споживачів</w:t>
            </w:r>
          </w:p>
        </w:tc>
        <w:tc>
          <w:tcPr>
            <w:tcW w:w="5274" w:type="dxa"/>
            <w:gridSpan w:val="4"/>
          </w:tcPr>
          <w:p w14:paraId="710B20FB" w14:textId="40580DD9" w:rsidR="00C813BF" w:rsidRPr="00317616" w:rsidRDefault="00C813BF" w:rsidP="00317616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z w:val="26"/>
                <w:szCs w:val="26"/>
              </w:rPr>
              <w:t>Об’єм</w:t>
            </w:r>
            <w:r w:rsidRPr="00317616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м</w:t>
            </w:r>
            <w:r w:rsidR="00317616">
              <w:rPr>
                <w:rFonts w:ascii="Calibri" w:hAnsi="Calibri" w:cs="Calibri"/>
                <w:spacing w:val="7"/>
                <w:sz w:val="26"/>
                <w:szCs w:val="26"/>
                <w:vertAlign w:val="superscript"/>
              </w:rPr>
              <w:t>³</w:t>
            </w:r>
          </w:p>
        </w:tc>
      </w:tr>
      <w:tr w:rsidR="00C813BF" w:rsidRPr="00317616" w14:paraId="7BA4B6BA" w14:textId="77777777" w:rsidTr="00317616">
        <w:trPr>
          <w:trHeight w:val="445"/>
        </w:trPr>
        <w:tc>
          <w:tcPr>
            <w:tcW w:w="3952" w:type="dxa"/>
            <w:vMerge/>
            <w:tcBorders>
              <w:top w:val="nil"/>
            </w:tcBorders>
          </w:tcPr>
          <w:p w14:paraId="57EF534C" w14:textId="77777777" w:rsidR="00C813BF" w:rsidRPr="00317616" w:rsidRDefault="00C813BF" w:rsidP="00DF60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135B70AA" w14:textId="77777777" w:rsidR="00C813BF" w:rsidRPr="00317616" w:rsidRDefault="00C813BF" w:rsidP="00DF60AA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TПB</w:t>
            </w:r>
          </w:p>
        </w:tc>
        <w:tc>
          <w:tcPr>
            <w:tcW w:w="1430" w:type="dxa"/>
          </w:tcPr>
          <w:p w14:paraId="35FDEC5F" w14:textId="77777777" w:rsidR="00C813BF" w:rsidRPr="00317616" w:rsidRDefault="00C813BF" w:rsidP="00DF60AA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ВГПВ</w:t>
            </w:r>
          </w:p>
        </w:tc>
        <w:tc>
          <w:tcPr>
            <w:tcW w:w="1142" w:type="dxa"/>
          </w:tcPr>
          <w:p w14:paraId="6961BE58" w14:textId="77777777" w:rsidR="00C813BF" w:rsidRPr="00317616" w:rsidRDefault="00C813BF" w:rsidP="00DF60AA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БПВ</w:t>
            </w:r>
          </w:p>
        </w:tc>
        <w:tc>
          <w:tcPr>
            <w:tcW w:w="1435" w:type="dxa"/>
          </w:tcPr>
          <w:p w14:paraId="65D01AE5" w14:textId="77777777" w:rsidR="00C813BF" w:rsidRPr="00317616" w:rsidRDefault="00C813BF" w:rsidP="00DF60AA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Загалом</w:t>
            </w:r>
          </w:p>
        </w:tc>
      </w:tr>
      <w:tr w:rsidR="00C813BF" w:rsidRPr="00317616" w14:paraId="69D1F2E0" w14:textId="77777777" w:rsidTr="00317616">
        <w:trPr>
          <w:trHeight w:val="297"/>
        </w:trPr>
        <w:tc>
          <w:tcPr>
            <w:tcW w:w="3952" w:type="dxa"/>
          </w:tcPr>
          <w:p w14:paraId="79030137" w14:textId="77777777" w:rsidR="00C813BF" w:rsidRPr="00317616" w:rsidRDefault="00C813BF" w:rsidP="00DF60AA">
            <w:pPr>
              <w:pStyle w:val="TableParagraph"/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w w:val="90"/>
                <w:sz w:val="26"/>
                <w:szCs w:val="26"/>
              </w:rPr>
              <w:t>Бюджетні</w:t>
            </w:r>
            <w:r w:rsidRPr="00317616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установи</w:t>
            </w:r>
          </w:p>
        </w:tc>
        <w:tc>
          <w:tcPr>
            <w:tcW w:w="1267" w:type="dxa"/>
          </w:tcPr>
          <w:p w14:paraId="0352A0BB" w14:textId="77777777" w:rsidR="00C813BF" w:rsidRPr="00317616" w:rsidRDefault="00C813BF" w:rsidP="00317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5352.35</w:t>
            </w:r>
          </w:p>
        </w:tc>
        <w:tc>
          <w:tcPr>
            <w:tcW w:w="1430" w:type="dxa"/>
          </w:tcPr>
          <w:p w14:paraId="13ECE241" w14:textId="77777777" w:rsidR="00C813BF" w:rsidRPr="00317616" w:rsidRDefault="00C813BF" w:rsidP="00317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6.00</w:t>
            </w:r>
          </w:p>
        </w:tc>
        <w:tc>
          <w:tcPr>
            <w:tcW w:w="1142" w:type="dxa"/>
          </w:tcPr>
          <w:p w14:paraId="01B09390" w14:textId="77777777" w:rsidR="00C813BF" w:rsidRPr="00317616" w:rsidRDefault="00C813BF" w:rsidP="00317616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6E19AB6A" w14:textId="77777777" w:rsidR="00C813BF" w:rsidRPr="00317616" w:rsidRDefault="00C813BF" w:rsidP="00317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5358.35</w:t>
            </w:r>
          </w:p>
        </w:tc>
      </w:tr>
      <w:tr w:rsidR="00C813BF" w:rsidRPr="00317616" w14:paraId="2EDCB0CA" w14:textId="77777777" w:rsidTr="00317616">
        <w:trPr>
          <w:trHeight w:val="253"/>
        </w:trPr>
        <w:tc>
          <w:tcPr>
            <w:tcW w:w="3952" w:type="dxa"/>
            <w:tcBorders>
              <w:bottom w:val="single" w:sz="8" w:space="0" w:color="0F0F0F"/>
            </w:tcBorders>
          </w:tcPr>
          <w:p w14:paraId="365F6566" w14:textId="77777777" w:rsidR="00C813BF" w:rsidRPr="00317616" w:rsidRDefault="00C813BF" w:rsidP="00DF60AA">
            <w:pPr>
              <w:pStyle w:val="TableParagraph"/>
              <w:spacing w:line="23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w w:val="90"/>
                <w:sz w:val="26"/>
                <w:szCs w:val="26"/>
              </w:rPr>
              <w:t>Підприємства</w:t>
            </w:r>
            <w:r w:rsidRPr="0031761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w w:val="90"/>
                <w:sz w:val="26"/>
                <w:szCs w:val="26"/>
              </w:rPr>
              <w:t>та</w:t>
            </w:r>
            <w:r w:rsidRPr="003176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317616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організації</w:t>
            </w:r>
          </w:p>
        </w:tc>
        <w:tc>
          <w:tcPr>
            <w:tcW w:w="1267" w:type="dxa"/>
            <w:tcBorders>
              <w:bottom w:val="single" w:sz="8" w:space="0" w:color="0F0F0F"/>
            </w:tcBorders>
            <w:vAlign w:val="center"/>
          </w:tcPr>
          <w:p w14:paraId="04C1D4B9" w14:textId="77777777" w:rsidR="00C813BF" w:rsidRPr="00317616" w:rsidRDefault="00C813BF" w:rsidP="00317616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14004.48</w:t>
            </w:r>
          </w:p>
        </w:tc>
        <w:tc>
          <w:tcPr>
            <w:tcW w:w="1430" w:type="dxa"/>
            <w:tcBorders>
              <w:bottom w:val="single" w:sz="8" w:space="0" w:color="1C1C1C"/>
            </w:tcBorders>
            <w:vAlign w:val="center"/>
          </w:tcPr>
          <w:p w14:paraId="1B0A6871" w14:textId="77777777" w:rsidR="00C813BF" w:rsidRPr="00317616" w:rsidRDefault="00C813BF" w:rsidP="00317616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35.00</w:t>
            </w:r>
          </w:p>
        </w:tc>
        <w:tc>
          <w:tcPr>
            <w:tcW w:w="1142" w:type="dxa"/>
            <w:tcBorders>
              <w:bottom w:val="single" w:sz="8" w:space="0" w:color="131313"/>
            </w:tcBorders>
            <w:vAlign w:val="center"/>
          </w:tcPr>
          <w:p w14:paraId="79558978" w14:textId="77777777" w:rsidR="00C813BF" w:rsidRPr="00317616" w:rsidRDefault="00C813BF" w:rsidP="00317616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38.60</w:t>
            </w:r>
          </w:p>
        </w:tc>
        <w:tc>
          <w:tcPr>
            <w:tcW w:w="1435" w:type="dxa"/>
            <w:vAlign w:val="center"/>
          </w:tcPr>
          <w:p w14:paraId="6187B94D" w14:textId="77777777" w:rsidR="00C813BF" w:rsidRPr="00317616" w:rsidRDefault="00C813BF" w:rsidP="00317616">
            <w:pPr>
              <w:pStyle w:val="TableParagraph"/>
              <w:spacing w:line="29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14078.08</w:t>
            </w:r>
          </w:p>
        </w:tc>
      </w:tr>
      <w:tr w:rsidR="00C813BF" w:rsidRPr="00317616" w14:paraId="79872622" w14:textId="77777777" w:rsidTr="00317616">
        <w:trPr>
          <w:trHeight w:val="320"/>
        </w:trPr>
        <w:tc>
          <w:tcPr>
            <w:tcW w:w="3952" w:type="dxa"/>
            <w:tcBorders>
              <w:top w:val="single" w:sz="8" w:space="0" w:color="0F0F0F"/>
            </w:tcBorders>
          </w:tcPr>
          <w:p w14:paraId="63770BD9" w14:textId="77777777" w:rsidR="00C813BF" w:rsidRPr="00317616" w:rsidRDefault="00C813BF" w:rsidP="00DF60AA">
            <w:pPr>
              <w:pStyle w:val="TableParagraph"/>
              <w:spacing w:line="279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Населення</w:t>
            </w:r>
          </w:p>
        </w:tc>
        <w:tc>
          <w:tcPr>
            <w:tcW w:w="1267" w:type="dxa"/>
            <w:tcBorders>
              <w:top w:val="single" w:sz="8" w:space="0" w:color="0F0F0F"/>
            </w:tcBorders>
            <w:vAlign w:val="center"/>
          </w:tcPr>
          <w:p w14:paraId="690E7532" w14:textId="77777777" w:rsidR="00C813BF" w:rsidRPr="00317616" w:rsidRDefault="00C813BF" w:rsidP="00317616">
            <w:pPr>
              <w:pStyle w:val="TableParagraph"/>
              <w:spacing w:line="27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64761.99</w:t>
            </w:r>
          </w:p>
        </w:tc>
        <w:tc>
          <w:tcPr>
            <w:tcW w:w="1430" w:type="dxa"/>
            <w:tcBorders>
              <w:top w:val="single" w:sz="8" w:space="0" w:color="1C1C1C"/>
            </w:tcBorders>
            <w:vAlign w:val="center"/>
          </w:tcPr>
          <w:p w14:paraId="6AB2F88C" w14:textId="77777777" w:rsidR="00C813BF" w:rsidRPr="00317616" w:rsidRDefault="00C813BF" w:rsidP="00317616">
            <w:pPr>
              <w:pStyle w:val="TableParagraph"/>
              <w:spacing w:line="27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4582.68</w:t>
            </w:r>
          </w:p>
        </w:tc>
        <w:tc>
          <w:tcPr>
            <w:tcW w:w="1142" w:type="dxa"/>
            <w:tcBorders>
              <w:top w:val="single" w:sz="8" w:space="0" w:color="131313"/>
            </w:tcBorders>
            <w:vAlign w:val="center"/>
          </w:tcPr>
          <w:p w14:paraId="6EF5F696" w14:textId="77777777" w:rsidR="00C813BF" w:rsidRPr="00317616" w:rsidRDefault="00C813BF" w:rsidP="00317616">
            <w:pPr>
              <w:pStyle w:val="TableParagraph"/>
              <w:spacing w:line="27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1532.24</w:t>
            </w:r>
          </w:p>
        </w:tc>
        <w:tc>
          <w:tcPr>
            <w:tcW w:w="1435" w:type="dxa"/>
            <w:tcBorders>
              <w:top w:val="nil"/>
            </w:tcBorders>
            <w:vAlign w:val="center"/>
          </w:tcPr>
          <w:p w14:paraId="6D01CFA0" w14:textId="77777777" w:rsidR="00C813BF" w:rsidRPr="00317616" w:rsidRDefault="00C813BF" w:rsidP="003176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70876.91</w:t>
            </w:r>
          </w:p>
        </w:tc>
      </w:tr>
      <w:tr w:rsidR="00C813BF" w:rsidRPr="00317616" w14:paraId="02BDC0E6" w14:textId="77777777" w:rsidTr="00317616">
        <w:trPr>
          <w:trHeight w:val="316"/>
        </w:trPr>
        <w:tc>
          <w:tcPr>
            <w:tcW w:w="3952" w:type="dxa"/>
          </w:tcPr>
          <w:p w14:paraId="50CECDAD" w14:textId="77777777" w:rsidR="00C813BF" w:rsidRPr="00317616" w:rsidRDefault="00C813BF" w:rsidP="00DF60AA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Загалом:</w:t>
            </w:r>
          </w:p>
        </w:tc>
        <w:tc>
          <w:tcPr>
            <w:tcW w:w="1267" w:type="dxa"/>
            <w:vAlign w:val="center"/>
          </w:tcPr>
          <w:p w14:paraId="28B55245" w14:textId="77777777" w:rsidR="00C813BF" w:rsidRPr="00317616" w:rsidRDefault="00C813BF" w:rsidP="00317616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84118.82</w:t>
            </w:r>
          </w:p>
        </w:tc>
        <w:tc>
          <w:tcPr>
            <w:tcW w:w="1430" w:type="dxa"/>
            <w:vAlign w:val="center"/>
          </w:tcPr>
          <w:p w14:paraId="4F21F489" w14:textId="77777777" w:rsidR="00C813BF" w:rsidRPr="00317616" w:rsidRDefault="00C813BF" w:rsidP="00317616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4623.68</w:t>
            </w:r>
          </w:p>
        </w:tc>
        <w:tc>
          <w:tcPr>
            <w:tcW w:w="1142" w:type="dxa"/>
            <w:vAlign w:val="center"/>
          </w:tcPr>
          <w:p w14:paraId="64AF12F2" w14:textId="77777777" w:rsidR="00C813BF" w:rsidRPr="00317616" w:rsidRDefault="00C813BF" w:rsidP="00317616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1570.84</w:t>
            </w:r>
          </w:p>
        </w:tc>
        <w:tc>
          <w:tcPr>
            <w:tcW w:w="1435" w:type="dxa"/>
            <w:vAlign w:val="center"/>
          </w:tcPr>
          <w:p w14:paraId="2B76AC53" w14:textId="77777777" w:rsidR="00C813BF" w:rsidRPr="00317616" w:rsidRDefault="00C813BF" w:rsidP="00317616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1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90313.34</w:t>
            </w:r>
          </w:p>
        </w:tc>
      </w:tr>
    </w:tbl>
    <w:p w14:paraId="449DFBBD" w14:textId="12451FAE" w:rsidR="00C813BF" w:rsidRPr="00317616" w:rsidRDefault="004730CE" w:rsidP="00C813BF">
      <w:pPr>
        <w:jc w:val="both"/>
        <w:rPr>
          <w:b/>
          <w:i/>
          <w:spacing w:val="-9"/>
          <w:sz w:val="28"/>
          <w:szCs w:val="28"/>
          <w:lang w:val="uk-UA"/>
        </w:rPr>
      </w:pPr>
      <w:r>
        <w:rPr>
          <w:noProof/>
        </w:rPr>
        <w:pict w14:anchorId="3F862A6A">
          <v:rect id="Рукописный ввод 3" o:spid="_x0000_s1026" style="position:absolute;left:0;text-align:left;margin-left:460.2pt;margin-top:16.3pt;width:1.05pt;height:1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AdAgQEARBYz1SK5pfFT48G+LrS4ZsiAwZIEEUjRiMFAzgLZBkjMgqBx///D4DH//8PMwqBx///&#10;D4DH//8POAkA/v8DAAAAAAAKFgIBAAJQEF//QAAKABEgUEMEYnLB2gH=&#10;" annotation="t"/>
          </v:rect>
        </w:pict>
      </w:r>
      <w:r w:rsidR="00C813BF" w:rsidRPr="00A21D13">
        <w:rPr>
          <w:i/>
          <w:spacing w:val="-4"/>
          <w:sz w:val="28"/>
          <w:szCs w:val="28"/>
        </w:rPr>
        <w:t>•</w:t>
      </w:r>
      <w:r w:rsidR="00317616">
        <w:rPr>
          <w:i/>
          <w:spacing w:val="-4"/>
          <w:sz w:val="28"/>
          <w:szCs w:val="28"/>
          <w:lang w:val="uk-UA"/>
        </w:rPr>
        <w:t xml:space="preserve"> </w:t>
      </w:r>
      <w:proofErr w:type="spellStart"/>
      <w:r w:rsidR="00C813BF" w:rsidRPr="00A21D13">
        <w:rPr>
          <w:i/>
          <w:spacing w:val="-4"/>
          <w:sz w:val="28"/>
          <w:szCs w:val="28"/>
        </w:rPr>
        <w:t>Обсяги</w:t>
      </w:r>
      <w:proofErr w:type="spellEnd"/>
      <w:r w:rsidR="00C813BF" w:rsidRPr="00A21D13">
        <w:rPr>
          <w:i/>
          <w:spacing w:val="-10"/>
          <w:sz w:val="28"/>
          <w:szCs w:val="28"/>
        </w:rPr>
        <w:t xml:space="preserve"> </w:t>
      </w:r>
      <w:proofErr w:type="spellStart"/>
      <w:r w:rsidR="00C813BF" w:rsidRPr="00A21D13">
        <w:rPr>
          <w:b/>
          <w:i/>
          <w:spacing w:val="-4"/>
          <w:sz w:val="28"/>
          <w:szCs w:val="28"/>
        </w:rPr>
        <w:t>в</w:t>
      </w:r>
      <w:r w:rsidR="00C813BF" w:rsidRPr="00A21D13">
        <w:rPr>
          <w:b/>
          <w:spacing w:val="-4"/>
          <w:sz w:val="28"/>
          <w:szCs w:val="28"/>
        </w:rPr>
        <w:t>ив</w:t>
      </w:r>
      <w:r w:rsidR="00C813BF" w:rsidRPr="00A21D13">
        <w:rPr>
          <w:b/>
          <w:i/>
          <w:spacing w:val="-4"/>
          <w:sz w:val="28"/>
          <w:szCs w:val="28"/>
        </w:rPr>
        <w:t>езення</w:t>
      </w:r>
      <w:proofErr w:type="spellEnd"/>
      <w:r w:rsidR="00C813BF" w:rsidRPr="00A21D13">
        <w:rPr>
          <w:b/>
          <w:i/>
          <w:spacing w:val="-9"/>
          <w:sz w:val="28"/>
          <w:szCs w:val="28"/>
        </w:rPr>
        <w:t xml:space="preserve"> </w:t>
      </w:r>
      <w:r w:rsidR="00C813BF" w:rsidRPr="00A21D13">
        <w:rPr>
          <w:b/>
          <w:i/>
          <w:spacing w:val="-4"/>
          <w:sz w:val="28"/>
          <w:szCs w:val="28"/>
        </w:rPr>
        <w:t>T</w:t>
      </w:r>
      <w:r w:rsidR="00317616">
        <w:rPr>
          <w:b/>
          <w:i/>
          <w:spacing w:val="-4"/>
          <w:sz w:val="28"/>
          <w:szCs w:val="28"/>
          <w:lang w:val="uk-UA"/>
        </w:rPr>
        <w:t>П</w:t>
      </w:r>
      <w:r w:rsidR="00C813BF" w:rsidRPr="00A21D13">
        <w:rPr>
          <w:b/>
          <w:i/>
          <w:spacing w:val="-4"/>
          <w:sz w:val="28"/>
          <w:szCs w:val="28"/>
        </w:rPr>
        <w:t>B</w:t>
      </w:r>
      <w:r w:rsidR="00C813BF" w:rsidRPr="00A21D13">
        <w:rPr>
          <w:b/>
          <w:i/>
          <w:spacing w:val="-9"/>
          <w:sz w:val="28"/>
          <w:szCs w:val="28"/>
        </w:rPr>
        <w:t xml:space="preserve"> </w:t>
      </w:r>
      <w:proofErr w:type="spellStart"/>
      <w:r w:rsidR="00C813BF" w:rsidRPr="00A21D13">
        <w:rPr>
          <w:b/>
          <w:i/>
          <w:spacing w:val="-4"/>
          <w:sz w:val="28"/>
          <w:szCs w:val="28"/>
        </w:rPr>
        <w:t>розрахований</w:t>
      </w:r>
      <w:proofErr w:type="spellEnd"/>
      <w:r w:rsidR="00C813BF" w:rsidRPr="00A21D13">
        <w:rPr>
          <w:b/>
          <w:i/>
          <w:spacing w:val="-9"/>
          <w:sz w:val="28"/>
          <w:szCs w:val="28"/>
        </w:rPr>
        <w:t xml:space="preserve"> </w:t>
      </w:r>
      <w:r w:rsidR="00C813BF" w:rsidRPr="00A21D13">
        <w:rPr>
          <w:b/>
          <w:i/>
          <w:spacing w:val="-4"/>
          <w:sz w:val="28"/>
          <w:szCs w:val="28"/>
        </w:rPr>
        <w:t>6eз</w:t>
      </w:r>
      <w:r w:rsidR="00C813BF" w:rsidRPr="00A21D13">
        <w:rPr>
          <w:b/>
          <w:i/>
          <w:spacing w:val="-9"/>
          <w:sz w:val="28"/>
          <w:szCs w:val="28"/>
        </w:rPr>
        <w:t xml:space="preserve"> </w:t>
      </w:r>
      <w:proofErr w:type="spellStart"/>
      <w:r w:rsidR="00C813BF" w:rsidRPr="00A21D13">
        <w:rPr>
          <w:b/>
          <w:i/>
          <w:spacing w:val="-4"/>
          <w:sz w:val="28"/>
          <w:szCs w:val="28"/>
        </w:rPr>
        <w:t>врахування</w:t>
      </w:r>
      <w:proofErr w:type="spellEnd"/>
      <w:r w:rsidR="00C813BF" w:rsidRPr="00A21D13">
        <w:rPr>
          <w:b/>
          <w:i/>
          <w:spacing w:val="-9"/>
          <w:sz w:val="28"/>
          <w:szCs w:val="28"/>
        </w:rPr>
        <w:t xml:space="preserve"> </w:t>
      </w:r>
      <w:proofErr w:type="spellStart"/>
      <w:r w:rsidR="00C813BF" w:rsidRPr="00A21D13">
        <w:rPr>
          <w:b/>
          <w:i/>
          <w:spacing w:val="-9"/>
          <w:sz w:val="28"/>
          <w:szCs w:val="28"/>
        </w:rPr>
        <w:t>коефіцієнту</w:t>
      </w:r>
      <w:proofErr w:type="spellEnd"/>
      <w:r w:rsidR="00C813BF" w:rsidRPr="00A21D13">
        <w:rPr>
          <w:b/>
          <w:i/>
          <w:spacing w:val="-9"/>
          <w:sz w:val="28"/>
          <w:szCs w:val="28"/>
        </w:rPr>
        <w:t xml:space="preserve"> </w:t>
      </w:r>
      <w:proofErr w:type="spellStart"/>
      <w:r w:rsidR="00C813BF" w:rsidRPr="00A21D13">
        <w:rPr>
          <w:b/>
          <w:i/>
          <w:spacing w:val="-4"/>
          <w:sz w:val="28"/>
          <w:szCs w:val="28"/>
        </w:rPr>
        <w:t>ущільнення</w:t>
      </w:r>
      <w:proofErr w:type="spellEnd"/>
      <w:r w:rsidR="00317616">
        <w:rPr>
          <w:b/>
          <w:i/>
          <w:spacing w:val="-9"/>
          <w:sz w:val="28"/>
          <w:szCs w:val="28"/>
          <w:lang w:val="uk-UA"/>
        </w:rPr>
        <w:t>.</w:t>
      </w:r>
    </w:p>
    <w:p w14:paraId="3E56A290" w14:textId="1D69335A" w:rsidR="00C813BF" w:rsidRPr="00A21D13" w:rsidRDefault="00C813BF" w:rsidP="00317616">
      <w:pPr>
        <w:ind w:firstLine="708"/>
        <w:jc w:val="center"/>
        <w:rPr>
          <w:b/>
          <w:bCs/>
          <w:sz w:val="28"/>
          <w:szCs w:val="28"/>
        </w:rPr>
      </w:pPr>
      <w:proofErr w:type="spellStart"/>
      <w:r w:rsidRPr="00A21D13">
        <w:rPr>
          <w:b/>
          <w:bCs/>
          <w:sz w:val="28"/>
          <w:szCs w:val="28"/>
        </w:rPr>
        <w:lastRenderedPageBreak/>
        <w:t>Динаміка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сплати</w:t>
      </w:r>
      <w:proofErr w:type="spellEnd"/>
      <w:r w:rsidRPr="00A21D13">
        <w:rPr>
          <w:b/>
          <w:bCs/>
          <w:sz w:val="28"/>
          <w:szCs w:val="28"/>
        </w:rPr>
        <w:t xml:space="preserve"> </w:t>
      </w:r>
      <w:proofErr w:type="spellStart"/>
      <w:r w:rsidRPr="00A21D13">
        <w:rPr>
          <w:b/>
          <w:bCs/>
          <w:sz w:val="28"/>
          <w:szCs w:val="28"/>
        </w:rPr>
        <w:t>податків</w:t>
      </w:r>
      <w:proofErr w:type="spellEnd"/>
      <w:r w:rsidRPr="00A21D13">
        <w:rPr>
          <w:b/>
          <w:bCs/>
          <w:sz w:val="28"/>
          <w:szCs w:val="28"/>
        </w:rPr>
        <w:t xml:space="preserve"> за 2021-2023</w:t>
      </w:r>
      <w:r w:rsidR="00317616">
        <w:rPr>
          <w:b/>
          <w:bCs/>
          <w:sz w:val="28"/>
          <w:szCs w:val="28"/>
          <w:lang w:val="uk-UA"/>
        </w:rPr>
        <w:t xml:space="preserve"> </w:t>
      </w:r>
      <w:r w:rsidRPr="00A21D13">
        <w:rPr>
          <w:b/>
          <w:bCs/>
          <w:sz w:val="28"/>
          <w:szCs w:val="28"/>
        </w:rPr>
        <w:t>роки</w:t>
      </w:r>
    </w:p>
    <w:tbl>
      <w:tblPr>
        <w:tblW w:w="15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216"/>
        <w:gridCol w:w="960"/>
        <w:gridCol w:w="960"/>
        <w:gridCol w:w="960"/>
        <w:gridCol w:w="210"/>
        <w:gridCol w:w="750"/>
        <w:gridCol w:w="339"/>
        <w:gridCol w:w="1134"/>
        <w:gridCol w:w="943"/>
        <w:gridCol w:w="223"/>
        <w:gridCol w:w="236"/>
        <w:gridCol w:w="678"/>
        <w:gridCol w:w="46"/>
        <w:gridCol w:w="236"/>
        <w:gridCol w:w="678"/>
        <w:gridCol w:w="960"/>
        <w:gridCol w:w="960"/>
        <w:gridCol w:w="960"/>
        <w:gridCol w:w="960"/>
        <w:gridCol w:w="960"/>
        <w:gridCol w:w="960"/>
      </w:tblGrid>
      <w:tr w:rsidR="00317616" w:rsidRPr="00A21D13" w14:paraId="493FA5CA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730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96C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53220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676B" w14:textId="31859FE0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823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162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E42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8E4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B7F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54B13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C3EA" w14:textId="2329B6C0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AB4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43A6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742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3FC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7F4CADC9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C1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57F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7604F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B95B" w14:textId="064C3ABC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94D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486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AE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D66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AA4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9CA37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273C" w14:textId="561FD0DD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00BC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A91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C8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D98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67AB215D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FC7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D0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12735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A65" w14:textId="0BA8E97F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84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EF4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BB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5B0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FF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80081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6907" w14:textId="1D383618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23E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B75F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91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6D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3496AD6A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ED2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75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67CB9D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3C4D" w14:textId="60DFD860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24F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2F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AD0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3D4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0B1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F37628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F301" w14:textId="1AC33E3D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4470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6A7D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04E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9F3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77B05B3C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8A5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BC0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66AC2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B6D4" w14:textId="79F1195B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08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01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92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973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A76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EC4BB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604F" w14:textId="1ACADF7C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2A90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558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889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F38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79C0B2BB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60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36D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F58E0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9C8" w14:textId="4AE60909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D8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4EC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5E7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04B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ECD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EB04D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D012" w14:textId="4B22C4F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2311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E33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9BD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097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7D49A351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98F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C88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B7B8E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EF5" w14:textId="6857D5F3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94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458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64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191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74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89D11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CCE9" w14:textId="462535B2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C76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BD20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C8D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8A1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1D37ED9C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4A2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40B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6EB8A9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235" w14:textId="7F3D1F6D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60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E3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4FE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CC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C0E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C0602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49A" w14:textId="6E2760FB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95D2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743F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C7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95C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0B822487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13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157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E52277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63CE" w14:textId="752F9ACA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B84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E2C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85E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D1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B5C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23A53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125" w14:textId="2A360326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597B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281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CCD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7A6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1A56741A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17B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F56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33012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C75B" w14:textId="70C142F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D99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F5C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CC8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2CD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E6C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5821B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7239" w14:textId="7385213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6D51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B74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114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E5F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26623E84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B9A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011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281E99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EAFC" w14:textId="5CC02615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9A4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F36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A80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62B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0E6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5BF4D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219" w14:textId="3111F7CB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8DE4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48A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6A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EF5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78B83911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1A3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FD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01D951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CC0E" w14:textId="5CEA35C4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E5D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32A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91E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61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4B4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3ACFD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961F" w14:textId="77CC00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8E6F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2A64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728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14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45B01902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44A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724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693D10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9217" w14:textId="29ED7AFC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7D4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0A5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0F0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46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F24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C90E3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633" w14:textId="33433EB2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5B78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E7C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6B1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911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70D5AAB2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47C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864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2F12E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CAE7" w14:textId="3FC74F04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BE7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683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2FF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029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9C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07D1EA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3A9" w14:textId="7D339F8F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3CAF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24B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841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B9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53B12A28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5EC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082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D6DB1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90AF" w14:textId="14F45E6B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A5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439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FA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DAC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6D0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92C48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3966" w14:textId="1B0D76C9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FDD1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094F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B3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8E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734D9444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189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834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60DA7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7717" w14:textId="369F6E8D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29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DE6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DD4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A7C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BBC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080547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B11E" w14:textId="0F894748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9993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80AE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239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AE4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557F89E5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DBC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454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C9B77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8DA9" w14:textId="27A8AB8B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673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BC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7E9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2D6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D97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A8088C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1056" w14:textId="76356C16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2863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2BC3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C56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925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5D6FE69D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20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D11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B87B5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1635" w14:textId="318FD3AE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13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343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AE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3D3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92F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D0953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B5FF" w14:textId="300CB6E1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D96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8B95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FF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425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1C119CC0" w14:textId="77777777" w:rsidTr="004A4464">
        <w:trPr>
          <w:trHeight w:val="501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066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707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FCE42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C6B" w14:textId="415FF313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5B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7D5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14E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5CD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D70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FE912B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1EBA" w14:textId="46F8BFF6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857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CBD9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D2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A7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4263CB81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379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340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60C88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5F0A0" w14:textId="38C9E4F1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D076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267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A0BC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B0D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7F4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3CE46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D5421" w14:textId="3B7FC1DC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15C9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8F3B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A0FB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AD3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271CABEE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2FA5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BAE3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255A8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FABA" w14:textId="7FFA51E9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D726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A038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59BF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C673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435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79E61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D181" w14:textId="4E13D25C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F45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C7DF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9089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EBA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063E5062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94C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EBB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D27F3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75E8B" w14:textId="510F6CEC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CCC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65F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FB7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4ECC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D4AA3" w14:textId="77777777" w:rsidR="00317616" w:rsidRPr="00A21D13" w:rsidRDefault="00317616" w:rsidP="00DF60AA">
            <w:pPr>
              <w:rPr>
                <w:sz w:val="28"/>
                <w:szCs w:val="28"/>
              </w:rPr>
            </w:pPr>
            <w:r w:rsidRPr="00A21D1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5618B42E" wp14:editId="0806F807">
                  <wp:simplePos x="0" y="0"/>
                  <wp:positionH relativeFrom="column">
                    <wp:posOffset>-5253990</wp:posOffset>
                  </wp:positionH>
                  <wp:positionV relativeFrom="paragraph">
                    <wp:posOffset>-4319270</wp:posOffset>
                  </wp:positionV>
                  <wp:extent cx="5657850" cy="4562475"/>
                  <wp:effectExtent l="0" t="0" r="0" b="0"/>
                  <wp:wrapNone/>
                  <wp:docPr id="1671196499" name="Диаграмма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4F97F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54B13" w14:textId="047C016E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DD50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2E93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350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468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04B99979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80F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600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B3EF5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1315A" w14:textId="41662C0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F108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8F14A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883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61C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C0D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E433F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0149B" w14:textId="1C862272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3296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CC2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B4F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A25D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631F639B" w14:textId="77777777" w:rsidTr="004A4464">
        <w:trPr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62A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20372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6E734E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B0C66" w14:textId="1CF1E4E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72AE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5DF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BD37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D8D2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DA94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8894F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D50A" w14:textId="2DAAB904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C3D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D57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FF37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914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62C13FB8" w14:textId="57C77848" w:rsidTr="009D21FF">
        <w:trPr>
          <w:gridAfter w:val="8"/>
          <w:wAfter w:w="6674" w:type="dxa"/>
          <w:trHeight w:val="76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7198A" w14:textId="77777777" w:rsidR="00317616" w:rsidRPr="00A21D13" w:rsidRDefault="00317616" w:rsidP="00DF60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D1E54" w14:textId="51D61EEE" w:rsidR="00317616" w:rsidRPr="00A21D13" w:rsidRDefault="00317616" w:rsidP="00DF60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1615F" w14:textId="77777777" w:rsidR="00317616" w:rsidRPr="004A4464" w:rsidRDefault="00317616" w:rsidP="00DF60AA">
            <w:pPr>
              <w:rPr>
                <w:color w:val="000000"/>
              </w:rPr>
            </w:pPr>
            <w:r w:rsidRPr="004A4464">
              <w:rPr>
                <w:color w:val="000000"/>
              </w:rPr>
              <w:t>тис. грн.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right w:val="nil"/>
            </w:tcBorders>
          </w:tcPr>
          <w:p w14:paraId="1A5E56F9" w14:textId="77777777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</w:p>
        </w:tc>
      </w:tr>
      <w:tr w:rsidR="004A4464" w:rsidRPr="00A21D13" w14:paraId="2C0FBDD7" w14:textId="303B48C1" w:rsidTr="009D21FF">
        <w:trPr>
          <w:gridAfter w:val="8"/>
          <w:wAfter w:w="6674" w:type="dxa"/>
          <w:trHeight w:val="3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E9C" w14:textId="692D8AB2" w:rsidR="004A4464" w:rsidRPr="004A4464" w:rsidRDefault="004A4464" w:rsidP="00DF60A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5741" w14:textId="1E6D692E" w:rsidR="004A4464" w:rsidRPr="00A21D13" w:rsidRDefault="004A4464" w:rsidP="00DF60A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21D13">
              <w:rPr>
                <w:b/>
                <w:bCs/>
                <w:color w:val="000000"/>
                <w:sz w:val="28"/>
                <w:szCs w:val="28"/>
              </w:rPr>
              <w:t>Сплата</w:t>
            </w:r>
            <w:proofErr w:type="spellEnd"/>
            <w:r w:rsidRPr="00A21D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1D13">
              <w:rPr>
                <w:b/>
                <w:bCs/>
                <w:color w:val="000000"/>
                <w:sz w:val="28"/>
                <w:szCs w:val="28"/>
              </w:rPr>
              <w:t>податків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12F" w14:textId="77777777" w:rsidR="004A4464" w:rsidRPr="00A21D13" w:rsidRDefault="004A4464" w:rsidP="00DF60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1D13">
              <w:rPr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173B" w14:textId="77777777" w:rsidR="004A4464" w:rsidRPr="00A21D13" w:rsidRDefault="004A4464" w:rsidP="00DF60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1D13"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67F" w14:textId="77777777" w:rsidR="004A4464" w:rsidRPr="00A21D13" w:rsidRDefault="004A4464" w:rsidP="00DF60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1D13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14:paraId="6D62D3BA" w14:textId="77777777" w:rsidR="004A4464" w:rsidRPr="00A21D13" w:rsidRDefault="004A4464" w:rsidP="00DF60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4464" w:rsidRPr="00A21D13" w14:paraId="55CFD4A4" w14:textId="03616895" w:rsidTr="009D21FF">
        <w:trPr>
          <w:gridAfter w:val="7"/>
          <w:wAfter w:w="6438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920" w14:textId="77777777" w:rsidR="004A4464" w:rsidRPr="00A21D13" w:rsidRDefault="004A4464" w:rsidP="00DF60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A390" w14:textId="1B28B904" w:rsidR="004A4464" w:rsidRPr="00A21D13" w:rsidRDefault="004A4464" w:rsidP="00DF60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CFEF" w14:textId="77777777" w:rsidR="004A4464" w:rsidRPr="00A21D13" w:rsidRDefault="004A4464" w:rsidP="00DF60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F126" w14:textId="77777777" w:rsidR="004A4464" w:rsidRPr="00A21D13" w:rsidRDefault="004A4464" w:rsidP="00DF60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F2CF" w14:textId="77777777" w:rsidR="004A4464" w:rsidRPr="00A21D13" w:rsidRDefault="004A4464" w:rsidP="00DF60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4EC" w14:textId="77777777" w:rsidR="004A4464" w:rsidRPr="00A21D13" w:rsidRDefault="004A4464" w:rsidP="00DF60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F5BFB8" w14:textId="77777777" w:rsidR="004A4464" w:rsidRPr="00A21D13" w:rsidRDefault="004A4464" w:rsidP="00DF60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7616" w:rsidRPr="00A21D13" w14:paraId="78DA5B82" w14:textId="50C8DA66" w:rsidTr="009D21FF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C3F" w14:textId="132EAC2D" w:rsidR="00317616" w:rsidRPr="004A4464" w:rsidRDefault="004A4464" w:rsidP="00DF60A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86E" w14:textId="53EF4CB7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 xml:space="preserve">ЄСВ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711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1758,0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602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2036,4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25B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2222,4</w:t>
            </w:r>
          </w:p>
        </w:tc>
        <w:tc>
          <w:tcPr>
            <w:tcW w:w="236" w:type="dxa"/>
            <w:vAlign w:val="center"/>
            <w:hideMark/>
          </w:tcPr>
          <w:p w14:paraId="517B0E2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446F4BC1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1FEB4FBB" w14:textId="7CB9F6A3" w:rsidTr="004A4464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76D" w14:textId="00900834" w:rsidR="00317616" w:rsidRPr="004A4464" w:rsidRDefault="004A4464" w:rsidP="00DF60A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81A9" w14:textId="3CFFC8B7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ПДФО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1EEA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908,8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DD9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1769,8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EBAD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3 470</w:t>
            </w:r>
          </w:p>
        </w:tc>
        <w:tc>
          <w:tcPr>
            <w:tcW w:w="236" w:type="dxa"/>
            <w:vAlign w:val="center"/>
            <w:hideMark/>
          </w:tcPr>
          <w:p w14:paraId="509930A0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0537CF05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1012339F" w14:textId="490D9369" w:rsidTr="004A4464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751" w14:textId="39A9A80F" w:rsidR="004A4464" w:rsidRPr="004A4464" w:rsidRDefault="004A4464" w:rsidP="004A44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781A" w14:textId="65921D5B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 xml:space="preserve">В тому </w:t>
            </w:r>
            <w:proofErr w:type="spellStart"/>
            <w:r w:rsidRPr="00A21D13">
              <w:rPr>
                <w:color w:val="000000"/>
                <w:sz w:val="28"/>
                <w:szCs w:val="28"/>
              </w:rPr>
              <w:t>числі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борги </w:t>
            </w:r>
            <w:proofErr w:type="spellStart"/>
            <w:r w:rsidRPr="00A21D13">
              <w:rPr>
                <w:color w:val="000000"/>
                <w:sz w:val="28"/>
                <w:szCs w:val="28"/>
              </w:rPr>
              <w:t>минулих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1D13">
              <w:rPr>
                <w:color w:val="000000"/>
                <w:sz w:val="28"/>
                <w:szCs w:val="28"/>
              </w:rPr>
              <w:t>періодів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5A4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742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4149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1 354,0</w:t>
            </w:r>
          </w:p>
        </w:tc>
        <w:tc>
          <w:tcPr>
            <w:tcW w:w="236" w:type="dxa"/>
            <w:vAlign w:val="center"/>
            <w:hideMark/>
          </w:tcPr>
          <w:p w14:paraId="7FAC4CF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28DCFD83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3A7F36B9" w14:textId="40F64050" w:rsidTr="004A4464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7B3" w14:textId="5A510969" w:rsidR="00317616" w:rsidRPr="004A4464" w:rsidRDefault="004A4464" w:rsidP="00DF60A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6BF" w14:textId="295A208D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D13">
              <w:rPr>
                <w:color w:val="000000"/>
                <w:sz w:val="28"/>
                <w:szCs w:val="28"/>
              </w:rPr>
              <w:t>Земельний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1D13">
              <w:rPr>
                <w:color w:val="000000"/>
                <w:sz w:val="28"/>
                <w:szCs w:val="28"/>
              </w:rPr>
              <w:t>податок</w:t>
            </w:r>
            <w:proofErr w:type="spellEnd"/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8C3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6B4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697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236" w:type="dxa"/>
            <w:vAlign w:val="center"/>
            <w:hideMark/>
          </w:tcPr>
          <w:p w14:paraId="0B2C3879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420E1FF8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63E0BB3C" w14:textId="32ED3DF1" w:rsidTr="004A4464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00C" w14:textId="1A92A558" w:rsidR="00317616" w:rsidRPr="004A4464" w:rsidRDefault="004A4464" w:rsidP="00DF60A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3CF6" w14:textId="5DBFC386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D13">
              <w:rPr>
                <w:color w:val="000000"/>
                <w:sz w:val="28"/>
                <w:szCs w:val="28"/>
              </w:rPr>
              <w:t>Збір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A21D13">
              <w:rPr>
                <w:color w:val="000000"/>
                <w:sz w:val="28"/>
                <w:szCs w:val="28"/>
              </w:rPr>
              <w:t>місця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1D13">
              <w:rPr>
                <w:color w:val="000000"/>
                <w:sz w:val="28"/>
                <w:szCs w:val="28"/>
              </w:rPr>
              <w:t>паркування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678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FEA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114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236" w:type="dxa"/>
            <w:vAlign w:val="center"/>
            <w:hideMark/>
          </w:tcPr>
          <w:p w14:paraId="0C70F12B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526E200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18594F89" w14:textId="65CF0EA5" w:rsidTr="004A4464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CCE" w14:textId="06DDE529" w:rsidR="00317616" w:rsidRPr="004A4464" w:rsidRDefault="004A4464" w:rsidP="00DF60A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AFA" w14:textId="08EBEEAD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ПДВ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E2B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2029,0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76D3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2683,5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720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1202,3</w:t>
            </w:r>
          </w:p>
        </w:tc>
        <w:tc>
          <w:tcPr>
            <w:tcW w:w="236" w:type="dxa"/>
            <w:vAlign w:val="center"/>
            <w:hideMark/>
          </w:tcPr>
          <w:p w14:paraId="3DE514B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5371BDE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1ECCC0C9" w14:textId="4D906C8A" w:rsidTr="004A4464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2ED" w14:textId="09ACF9C0" w:rsidR="00317616" w:rsidRPr="004A4464" w:rsidRDefault="004A4464" w:rsidP="00DF60A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914" w14:textId="7468303F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D13">
              <w:rPr>
                <w:color w:val="000000"/>
                <w:sz w:val="28"/>
                <w:szCs w:val="28"/>
              </w:rPr>
              <w:t>Військовий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1D13">
              <w:rPr>
                <w:color w:val="000000"/>
                <w:sz w:val="28"/>
                <w:szCs w:val="28"/>
              </w:rPr>
              <w:t>збір</w:t>
            </w:r>
            <w:proofErr w:type="spellEnd"/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17B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4E2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137,2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CD6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160,6</w:t>
            </w:r>
          </w:p>
        </w:tc>
        <w:tc>
          <w:tcPr>
            <w:tcW w:w="236" w:type="dxa"/>
            <w:vAlign w:val="center"/>
            <w:hideMark/>
          </w:tcPr>
          <w:p w14:paraId="1E041CAC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38A0C77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3106A859" w14:textId="0B12130E" w:rsidTr="009D21FF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556" w14:textId="4BF5FE26" w:rsidR="00317616" w:rsidRPr="004A4464" w:rsidRDefault="004A4464" w:rsidP="00DF60A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1BE" w14:textId="661BB99E" w:rsidR="00317616" w:rsidRPr="00A21D13" w:rsidRDefault="00317616" w:rsidP="00DF60A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1D13">
              <w:rPr>
                <w:color w:val="000000"/>
                <w:sz w:val="28"/>
                <w:szCs w:val="28"/>
              </w:rPr>
              <w:t>Екологічний</w:t>
            </w:r>
            <w:proofErr w:type="spellEnd"/>
            <w:r w:rsidRPr="00A21D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1D13">
              <w:rPr>
                <w:color w:val="000000"/>
                <w:sz w:val="28"/>
                <w:szCs w:val="28"/>
              </w:rPr>
              <w:t>податок</w:t>
            </w:r>
            <w:proofErr w:type="spellEnd"/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8DE0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1FF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4C9" w14:textId="77777777" w:rsidR="00317616" w:rsidRPr="00A21D13" w:rsidRDefault="00317616" w:rsidP="00DF60AA">
            <w:pPr>
              <w:jc w:val="right"/>
              <w:rPr>
                <w:color w:val="000000"/>
                <w:sz w:val="28"/>
                <w:szCs w:val="28"/>
              </w:rPr>
            </w:pPr>
            <w:r w:rsidRPr="00A21D1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2CED91FF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4F71B13D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  <w:tr w:rsidR="00317616" w:rsidRPr="00A21D13" w14:paraId="02F4FD9B" w14:textId="57A950FE" w:rsidTr="009D21FF">
        <w:trPr>
          <w:gridAfter w:val="7"/>
          <w:wAfter w:w="6438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324" w14:textId="77777777" w:rsidR="00317616" w:rsidRPr="009D21FF" w:rsidRDefault="00317616" w:rsidP="00DF60A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2776" w14:textId="11813683" w:rsidR="00317616" w:rsidRPr="009D21FF" w:rsidRDefault="00317616" w:rsidP="00DF60A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D21FF">
              <w:rPr>
                <w:b/>
                <w:bCs/>
                <w:color w:val="000000"/>
                <w:sz w:val="28"/>
                <w:szCs w:val="28"/>
              </w:rPr>
              <w:t xml:space="preserve">Разом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BE80" w14:textId="77777777" w:rsidR="00317616" w:rsidRPr="009D21FF" w:rsidRDefault="00317616" w:rsidP="00DF60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D21FF">
              <w:rPr>
                <w:b/>
                <w:bCs/>
                <w:color w:val="000000"/>
                <w:sz w:val="28"/>
                <w:szCs w:val="28"/>
              </w:rPr>
              <w:t>4964,9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5CD" w14:textId="77777777" w:rsidR="00317616" w:rsidRPr="009D21FF" w:rsidRDefault="00317616" w:rsidP="00DF60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D21FF">
              <w:rPr>
                <w:b/>
                <w:bCs/>
                <w:color w:val="000000"/>
                <w:sz w:val="28"/>
                <w:szCs w:val="28"/>
              </w:rPr>
              <w:t>6794,9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D73D" w14:textId="77777777" w:rsidR="00317616" w:rsidRPr="009D21FF" w:rsidRDefault="00317616" w:rsidP="00DF60A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D21FF">
              <w:rPr>
                <w:b/>
                <w:bCs/>
                <w:color w:val="000000"/>
                <w:sz w:val="28"/>
                <w:szCs w:val="28"/>
              </w:rPr>
              <w:t>7212,4</w:t>
            </w:r>
          </w:p>
        </w:tc>
        <w:tc>
          <w:tcPr>
            <w:tcW w:w="236" w:type="dxa"/>
            <w:vAlign w:val="center"/>
            <w:hideMark/>
          </w:tcPr>
          <w:p w14:paraId="36054356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15950654" w14:textId="77777777" w:rsidR="00317616" w:rsidRPr="00A21D13" w:rsidRDefault="00317616" w:rsidP="00DF60AA">
            <w:pPr>
              <w:rPr>
                <w:sz w:val="28"/>
                <w:szCs w:val="28"/>
              </w:rPr>
            </w:pPr>
          </w:p>
        </w:tc>
      </w:tr>
    </w:tbl>
    <w:p w14:paraId="4B30367B" w14:textId="77777777" w:rsidR="00C813BF" w:rsidRDefault="00C813BF" w:rsidP="00C813BF">
      <w:pPr>
        <w:ind w:firstLine="708"/>
        <w:jc w:val="both"/>
        <w:rPr>
          <w:sz w:val="28"/>
          <w:szCs w:val="28"/>
        </w:rPr>
      </w:pPr>
    </w:p>
    <w:p w14:paraId="13A6F583" w14:textId="77777777" w:rsidR="00C813BF" w:rsidRDefault="00C813BF" w:rsidP="00C813BF">
      <w:pPr>
        <w:ind w:firstLine="708"/>
        <w:jc w:val="both"/>
        <w:rPr>
          <w:sz w:val="28"/>
          <w:szCs w:val="28"/>
        </w:rPr>
      </w:pPr>
    </w:p>
    <w:p w14:paraId="07255A7D" w14:textId="77777777" w:rsidR="00C813BF" w:rsidRDefault="00C813BF" w:rsidP="00C813BF">
      <w:pPr>
        <w:ind w:firstLine="708"/>
        <w:jc w:val="both"/>
        <w:rPr>
          <w:sz w:val="28"/>
          <w:szCs w:val="28"/>
        </w:rPr>
      </w:pPr>
    </w:p>
    <w:p w14:paraId="3F0D3438" w14:textId="5FEA718C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r w:rsidRPr="00A21D13">
        <w:rPr>
          <w:sz w:val="28"/>
          <w:szCs w:val="28"/>
        </w:rPr>
        <w:lastRenderedPageBreak/>
        <w:t xml:space="preserve">На </w:t>
      </w:r>
      <w:proofErr w:type="spellStart"/>
      <w:r w:rsidRPr="00A21D13">
        <w:rPr>
          <w:sz w:val="28"/>
          <w:szCs w:val="28"/>
        </w:rPr>
        <w:t>підставі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первинних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даних</w:t>
      </w:r>
      <w:proofErr w:type="spellEnd"/>
      <w:r w:rsidRPr="00A21D13">
        <w:rPr>
          <w:sz w:val="28"/>
          <w:szCs w:val="28"/>
        </w:rPr>
        <w:t>*(</w:t>
      </w:r>
      <w:proofErr w:type="spellStart"/>
      <w:r w:rsidRPr="00A21D13">
        <w:rPr>
          <w:sz w:val="28"/>
          <w:szCs w:val="28"/>
        </w:rPr>
        <w:t>таблиця</w:t>
      </w:r>
      <w:proofErr w:type="spellEnd"/>
      <w:r w:rsidRPr="00A21D13">
        <w:rPr>
          <w:sz w:val="28"/>
          <w:szCs w:val="28"/>
        </w:rPr>
        <w:t xml:space="preserve"> та </w:t>
      </w:r>
      <w:proofErr w:type="spellStart"/>
      <w:r w:rsidRPr="00A21D13">
        <w:rPr>
          <w:sz w:val="28"/>
          <w:szCs w:val="28"/>
        </w:rPr>
        <w:t>діаграма</w:t>
      </w:r>
      <w:proofErr w:type="spellEnd"/>
      <w:r w:rsidRPr="00A21D13">
        <w:rPr>
          <w:sz w:val="28"/>
          <w:szCs w:val="28"/>
        </w:rPr>
        <w:t xml:space="preserve">) </w:t>
      </w:r>
      <w:proofErr w:type="spellStart"/>
      <w:r w:rsidRPr="00A21D13">
        <w:rPr>
          <w:sz w:val="28"/>
          <w:szCs w:val="28"/>
        </w:rPr>
        <w:t>можна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зробити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висновок</w:t>
      </w:r>
      <w:proofErr w:type="spellEnd"/>
      <w:r w:rsidRPr="00A21D13">
        <w:rPr>
          <w:sz w:val="28"/>
          <w:szCs w:val="28"/>
        </w:rPr>
        <w:t xml:space="preserve">, </w:t>
      </w:r>
      <w:proofErr w:type="spellStart"/>
      <w:r w:rsidRPr="00A21D13">
        <w:rPr>
          <w:sz w:val="28"/>
          <w:szCs w:val="28"/>
        </w:rPr>
        <w:t>що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сплата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податків</w:t>
      </w:r>
      <w:proofErr w:type="spellEnd"/>
      <w:r w:rsidRPr="00A21D13">
        <w:rPr>
          <w:sz w:val="28"/>
          <w:szCs w:val="28"/>
        </w:rPr>
        <w:t xml:space="preserve"> 2023 та 2022 </w:t>
      </w:r>
      <w:proofErr w:type="spellStart"/>
      <w:r w:rsidRPr="00A21D13">
        <w:rPr>
          <w:sz w:val="28"/>
          <w:szCs w:val="28"/>
        </w:rPr>
        <w:t>років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відрізняється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лише</w:t>
      </w:r>
      <w:proofErr w:type="spellEnd"/>
      <w:r w:rsidRPr="00A21D13">
        <w:rPr>
          <w:sz w:val="28"/>
          <w:szCs w:val="28"/>
        </w:rPr>
        <w:t xml:space="preserve"> за </w:t>
      </w:r>
      <w:proofErr w:type="spellStart"/>
      <w:r w:rsidRPr="00A21D13">
        <w:rPr>
          <w:sz w:val="28"/>
          <w:szCs w:val="28"/>
        </w:rPr>
        <w:t>рахунок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сплати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боргів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минулих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періодів</w:t>
      </w:r>
      <w:proofErr w:type="spellEnd"/>
      <w:r w:rsidRPr="00A21D13">
        <w:rPr>
          <w:sz w:val="28"/>
          <w:szCs w:val="28"/>
        </w:rPr>
        <w:t>.</w:t>
      </w:r>
    </w:p>
    <w:p w14:paraId="789914C4" w14:textId="6B09388A" w:rsidR="00C813BF" w:rsidRPr="00A21D13" w:rsidRDefault="00C813BF" w:rsidP="00C813BF">
      <w:pPr>
        <w:ind w:firstLine="708"/>
        <w:jc w:val="both"/>
        <w:rPr>
          <w:sz w:val="28"/>
          <w:szCs w:val="28"/>
        </w:rPr>
      </w:pPr>
      <w:proofErr w:type="spellStart"/>
      <w:r w:rsidRPr="00A21D13">
        <w:rPr>
          <w:sz w:val="28"/>
          <w:szCs w:val="28"/>
        </w:rPr>
        <w:t>Придбання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основних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засобів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тільки</w:t>
      </w:r>
      <w:proofErr w:type="spellEnd"/>
      <w:r w:rsidRPr="00A21D13">
        <w:rPr>
          <w:sz w:val="28"/>
          <w:szCs w:val="28"/>
        </w:rPr>
        <w:t xml:space="preserve"> з ПДВ є </w:t>
      </w:r>
      <w:proofErr w:type="spellStart"/>
      <w:r w:rsidRPr="00A21D13">
        <w:rPr>
          <w:sz w:val="28"/>
          <w:szCs w:val="28"/>
        </w:rPr>
        <w:t>раціональне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управлінське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рішення</w:t>
      </w:r>
      <w:proofErr w:type="spellEnd"/>
      <w:r w:rsidRPr="00A21D13">
        <w:rPr>
          <w:sz w:val="28"/>
          <w:szCs w:val="28"/>
        </w:rPr>
        <w:t xml:space="preserve"> (</w:t>
      </w:r>
      <w:proofErr w:type="spellStart"/>
      <w:r w:rsidRPr="00A21D13">
        <w:rPr>
          <w:sz w:val="28"/>
          <w:szCs w:val="28"/>
        </w:rPr>
        <w:t>акумулювання</w:t>
      </w:r>
      <w:proofErr w:type="spellEnd"/>
      <w:r w:rsidRPr="00A21D13">
        <w:rPr>
          <w:sz w:val="28"/>
          <w:szCs w:val="28"/>
        </w:rPr>
        <w:t xml:space="preserve"> на </w:t>
      </w:r>
      <w:proofErr w:type="spellStart"/>
      <w:r w:rsidRPr="00A21D13">
        <w:rPr>
          <w:sz w:val="28"/>
          <w:szCs w:val="28"/>
        </w:rPr>
        <w:t>електронному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рахунку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підприємства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грошових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коштів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вхідного</w:t>
      </w:r>
      <w:proofErr w:type="spellEnd"/>
      <w:r w:rsidRPr="00A21D13">
        <w:rPr>
          <w:sz w:val="28"/>
          <w:szCs w:val="28"/>
        </w:rPr>
        <w:t xml:space="preserve"> ПДВ), </w:t>
      </w:r>
      <w:proofErr w:type="spellStart"/>
      <w:r w:rsidRPr="00A21D13">
        <w:rPr>
          <w:sz w:val="28"/>
          <w:szCs w:val="28"/>
        </w:rPr>
        <w:t>надало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змогу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заощадити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власні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грошові</w:t>
      </w:r>
      <w:proofErr w:type="spellEnd"/>
      <w:r w:rsidRPr="00A21D13">
        <w:rPr>
          <w:sz w:val="28"/>
          <w:szCs w:val="28"/>
        </w:rPr>
        <w:t xml:space="preserve"> </w:t>
      </w:r>
      <w:proofErr w:type="spellStart"/>
      <w:r w:rsidRPr="00A21D13"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>.</w:t>
      </w:r>
      <w:r w:rsidRPr="00A21D13">
        <w:rPr>
          <w:sz w:val="28"/>
          <w:szCs w:val="28"/>
        </w:rPr>
        <w:t xml:space="preserve"> </w:t>
      </w:r>
    </w:p>
    <w:p w14:paraId="65220C6C" w14:textId="1929784C" w:rsidR="00C813BF" w:rsidRPr="00A21D13" w:rsidRDefault="00C813BF" w:rsidP="009D21FF">
      <w:pPr>
        <w:spacing w:before="267"/>
        <w:jc w:val="center"/>
        <w:rPr>
          <w:b/>
          <w:spacing w:val="-2"/>
          <w:sz w:val="28"/>
          <w:szCs w:val="28"/>
        </w:rPr>
      </w:pPr>
      <w:proofErr w:type="spellStart"/>
      <w:r w:rsidRPr="00A21D13">
        <w:rPr>
          <w:b/>
          <w:sz w:val="28"/>
          <w:szCs w:val="28"/>
        </w:rPr>
        <w:t>Аналіз</w:t>
      </w:r>
      <w:proofErr w:type="spellEnd"/>
      <w:r w:rsidRPr="00A21D13">
        <w:rPr>
          <w:b/>
          <w:spacing w:val="28"/>
          <w:sz w:val="28"/>
          <w:szCs w:val="28"/>
        </w:rPr>
        <w:t xml:space="preserve"> </w:t>
      </w:r>
      <w:proofErr w:type="spellStart"/>
      <w:r w:rsidRPr="00A21D13">
        <w:rPr>
          <w:b/>
          <w:sz w:val="28"/>
          <w:szCs w:val="28"/>
        </w:rPr>
        <w:t>фінансового</w:t>
      </w:r>
      <w:proofErr w:type="spellEnd"/>
      <w:r w:rsidRPr="00A21D13">
        <w:rPr>
          <w:b/>
          <w:spacing w:val="45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плану</w:t>
      </w:r>
      <w:r w:rsidRPr="00A21D13">
        <w:rPr>
          <w:b/>
          <w:spacing w:val="23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за</w:t>
      </w:r>
      <w:r w:rsidRPr="00A21D13">
        <w:rPr>
          <w:b/>
          <w:spacing w:val="25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2023</w:t>
      </w:r>
      <w:r w:rsidRPr="00A21D13">
        <w:rPr>
          <w:b/>
          <w:spacing w:val="35"/>
          <w:sz w:val="28"/>
          <w:szCs w:val="28"/>
        </w:rPr>
        <w:t xml:space="preserve"> </w:t>
      </w:r>
      <w:r w:rsidRPr="00A21D13">
        <w:rPr>
          <w:b/>
          <w:sz w:val="28"/>
          <w:szCs w:val="28"/>
        </w:rPr>
        <w:t>р</w:t>
      </w:r>
      <w:r w:rsidR="009D21FF">
        <w:rPr>
          <w:b/>
          <w:sz w:val="28"/>
          <w:szCs w:val="28"/>
          <w:lang w:val="uk-UA"/>
        </w:rPr>
        <w:t>і</w:t>
      </w:r>
      <w:r w:rsidRPr="00A21D13">
        <w:rPr>
          <w:b/>
          <w:sz w:val="28"/>
          <w:szCs w:val="28"/>
        </w:rPr>
        <w:t>к КП</w:t>
      </w:r>
      <w:r w:rsidRPr="00A21D13">
        <w:rPr>
          <w:b/>
          <w:spacing w:val="29"/>
          <w:sz w:val="28"/>
          <w:szCs w:val="28"/>
        </w:rPr>
        <w:t xml:space="preserve"> </w:t>
      </w:r>
      <w:r w:rsidRPr="00A21D13">
        <w:rPr>
          <w:b/>
          <w:spacing w:val="-2"/>
          <w:sz w:val="28"/>
          <w:szCs w:val="28"/>
        </w:rPr>
        <w:t>«ABTOTPAНCCEPBIC»</w:t>
      </w:r>
      <w:r w:rsidRPr="00A21D13">
        <w:rPr>
          <w:noProof/>
          <w:sz w:val="28"/>
          <w:szCs w:val="28"/>
        </w:rPr>
        <w:drawing>
          <wp:inline distT="0" distB="0" distL="0" distR="0" wp14:anchorId="0263A60B" wp14:editId="08AD4CFF">
            <wp:extent cx="5903595" cy="7321253"/>
            <wp:effectExtent l="0" t="0" r="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FC0A787A-D108-F798-713E-A37C6100FE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FC0A787A-D108-F798-713E-A37C6100FE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24" cy="7330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9FFA9" w14:textId="77777777" w:rsidR="009D21FF" w:rsidRDefault="00C813BF" w:rsidP="009D21FF">
      <w:pPr>
        <w:ind w:firstLine="617"/>
        <w:jc w:val="both"/>
        <w:rPr>
          <w:bCs/>
          <w:sz w:val="28"/>
          <w:szCs w:val="28"/>
        </w:rPr>
      </w:pPr>
      <w:proofErr w:type="spellStart"/>
      <w:r w:rsidRPr="00A21D13">
        <w:rPr>
          <w:bCs/>
          <w:sz w:val="28"/>
          <w:szCs w:val="28"/>
        </w:rPr>
        <w:lastRenderedPageBreak/>
        <w:t>Проаналізувавши</w:t>
      </w:r>
      <w:proofErr w:type="spellEnd"/>
      <w:r w:rsidRPr="00A21D13">
        <w:rPr>
          <w:bCs/>
          <w:sz w:val="28"/>
          <w:szCs w:val="28"/>
        </w:rPr>
        <w:t xml:space="preserve"> роботу KП «</w:t>
      </w:r>
      <w:proofErr w:type="spellStart"/>
      <w:r w:rsidRPr="00A21D13">
        <w:rPr>
          <w:bCs/>
          <w:sz w:val="28"/>
          <w:szCs w:val="28"/>
        </w:rPr>
        <w:t>Автотранссервіс</w:t>
      </w:r>
      <w:proofErr w:type="spellEnd"/>
      <w:r w:rsidRPr="00A21D13">
        <w:rPr>
          <w:bCs/>
          <w:sz w:val="28"/>
          <w:szCs w:val="28"/>
        </w:rPr>
        <w:t xml:space="preserve">» за 2023 </w:t>
      </w:r>
      <w:proofErr w:type="spellStart"/>
      <w:r w:rsidRPr="00A21D13">
        <w:rPr>
          <w:bCs/>
          <w:sz w:val="28"/>
          <w:szCs w:val="28"/>
        </w:rPr>
        <w:t>рік</w:t>
      </w:r>
      <w:proofErr w:type="spellEnd"/>
      <w:r w:rsidRPr="00A21D13">
        <w:rPr>
          <w:bCs/>
          <w:sz w:val="28"/>
          <w:szCs w:val="28"/>
        </w:rPr>
        <w:t xml:space="preserve">, </w:t>
      </w:r>
      <w:proofErr w:type="spellStart"/>
      <w:r w:rsidRPr="00A21D13">
        <w:rPr>
          <w:bCs/>
          <w:sz w:val="28"/>
          <w:szCs w:val="28"/>
        </w:rPr>
        <w:t>згідно</w:t>
      </w:r>
      <w:proofErr w:type="spellEnd"/>
      <w:r w:rsidRPr="00A21D13">
        <w:rPr>
          <w:bCs/>
          <w:sz w:val="28"/>
          <w:szCs w:val="28"/>
        </w:rPr>
        <w:t xml:space="preserve"> </w:t>
      </w:r>
      <w:proofErr w:type="spellStart"/>
      <w:r w:rsidRPr="00A21D13">
        <w:rPr>
          <w:bCs/>
          <w:sz w:val="28"/>
          <w:szCs w:val="28"/>
        </w:rPr>
        <w:t>фінансового</w:t>
      </w:r>
      <w:proofErr w:type="spellEnd"/>
      <w:r w:rsidRPr="00A21D13">
        <w:rPr>
          <w:bCs/>
          <w:spacing w:val="40"/>
          <w:sz w:val="28"/>
          <w:szCs w:val="28"/>
        </w:rPr>
        <w:t xml:space="preserve"> </w:t>
      </w:r>
      <w:r w:rsidRPr="00A21D13">
        <w:rPr>
          <w:bCs/>
          <w:sz w:val="28"/>
          <w:szCs w:val="28"/>
        </w:rPr>
        <w:t xml:space="preserve">плану </w:t>
      </w:r>
      <w:proofErr w:type="spellStart"/>
      <w:r w:rsidRPr="00A21D13">
        <w:rPr>
          <w:bCs/>
          <w:sz w:val="28"/>
          <w:szCs w:val="28"/>
        </w:rPr>
        <w:t>підприємство</w:t>
      </w:r>
      <w:proofErr w:type="spellEnd"/>
      <w:r w:rsidRPr="00A21D13">
        <w:rPr>
          <w:bCs/>
          <w:spacing w:val="40"/>
          <w:sz w:val="28"/>
          <w:szCs w:val="28"/>
        </w:rPr>
        <w:t xml:space="preserve"> </w:t>
      </w:r>
      <w:proofErr w:type="spellStart"/>
      <w:r w:rsidRPr="00A21D13">
        <w:rPr>
          <w:bCs/>
          <w:sz w:val="28"/>
          <w:szCs w:val="28"/>
        </w:rPr>
        <w:t>отримало</w:t>
      </w:r>
      <w:proofErr w:type="spellEnd"/>
      <w:r w:rsidRPr="00A21D13">
        <w:rPr>
          <w:bCs/>
          <w:sz w:val="28"/>
          <w:szCs w:val="28"/>
        </w:rPr>
        <w:t xml:space="preserve"> </w:t>
      </w:r>
      <w:proofErr w:type="spellStart"/>
      <w:r w:rsidRPr="00A21D13">
        <w:rPr>
          <w:bCs/>
          <w:sz w:val="28"/>
          <w:szCs w:val="28"/>
        </w:rPr>
        <w:t>прибуток</w:t>
      </w:r>
      <w:proofErr w:type="spellEnd"/>
      <w:r w:rsidRPr="00A21D13">
        <w:rPr>
          <w:bCs/>
          <w:sz w:val="28"/>
          <w:szCs w:val="28"/>
        </w:rPr>
        <w:t xml:space="preserve"> на суму 2</w:t>
      </w:r>
      <w:r w:rsidR="009D21FF">
        <w:rPr>
          <w:bCs/>
          <w:sz w:val="28"/>
          <w:szCs w:val="28"/>
          <w:lang w:val="uk-UA"/>
        </w:rPr>
        <w:t> </w:t>
      </w:r>
      <w:r w:rsidRPr="00A21D13">
        <w:rPr>
          <w:bCs/>
          <w:sz w:val="28"/>
          <w:szCs w:val="28"/>
        </w:rPr>
        <w:t>107</w:t>
      </w:r>
      <w:r w:rsidR="009D21FF">
        <w:rPr>
          <w:bCs/>
          <w:sz w:val="28"/>
          <w:szCs w:val="28"/>
          <w:lang w:val="uk-UA"/>
        </w:rPr>
        <w:t>,00</w:t>
      </w:r>
      <w:r w:rsidRPr="00A21D13">
        <w:rPr>
          <w:bCs/>
          <w:sz w:val="28"/>
          <w:szCs w:val="28"/>
        </w:rPr>
        <w:t xml:space="preserve"> тис. </w:t>
      </w:r>
      <w:proofErr w:type="spellStart"/>
      <w:r w:rsidRPr="00A21D13">
        <w:rPr>
          <w:bCs/>
          <w:sz w:val="28"/>
          <w:szCs w:val="28"/>
        </w:rPr>
        <w:t>rpн</w:t>
      </w:r>
      <w:proofErr w:type="spellEnd"/>
      <w:r w:rsidRPr="00A21D13">
        <w:rPr>
          <w:bCs/>
          <w:sz w:val="28"/>
          <w:szCs w:val="28"/>
        </w:rPr>
        <w:t>.</w:t>
      </w:r>
    </w:p>
    <w:p w14:paraId="6AFCD5EE" w14:textId="3A657AEF" w:rsidR="00C813BF" w:rsidRPr="009D21FF" w:rsidRDefault="00C813BF" w:rsidP="009D21FF">
      <w:pPr>
        <w:ind w:firstLine="617"/>
        <w:jc w:val="both"/>
        <w:rPr>
          <w:bCs/>
          <w:spacing w:val="-2"/>
          <w:sz w:val="28"/>
          <w:szCs w:val="28"/>
          <w:lang w:val="uk-UA"/>
        </w:rPr>
      </w:pPr>
      <w:proofErr w:type="spellStart"/>
      <w:r w:rsidRPr="00A21D13">
        <w:rPr>
          <w:bCs/>
          <w:spacing w:val="-2"/>
          <w:sz w:val="28"/>
          <w:szCs w:val="28"/>
        </w:rPr>
        <w:t>Прибутковості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підприємства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сприяла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раціоналізація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витратної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частини</w:t>
      </w:r>
      <w:proofErr w:type="spellEnd"/>
      <w:r w:rsidRPr="00A21D13">
        <w:rPr>
          <w:bCs/>
          <w:spacing w:val="-2"/>
          <w:sz w:val="28"/>
          <w:szCs w:val="28"/>
        </w:rPr>
        <w:t xml:space="preserve">, </w:t>
      </w:r>
      <w:proofErr w:type="spellStart"/>
      <w:r w:rsidRPr="00A21D13">
        <w:rPr>
          <w:bCs/>
          <w:spacing w:val="-2"/>
          <w:sz w:val="28"/>
          <w:szCs w:val="28"/>
        </w:rPr>
        <w:t>придбання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основних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засобів</w:t>
      </w:r>
      <w:proofErr w:type="spellEnd"/>
      <w:r w:rsidRPr="00A21D13">
        <w:rPr>
          <w:bCs/>
          <w:spacing w:val="-2"/>
          <w:sz w:val="28"/>
          <w:szCs w:val="28"/>
        </w:rPr>
        <w:t xml:space="preserve"> з ПДВ </w:t>
      </w:r>
      <w:proofErr w:type="spellStart"/>
      <w:r w:rsidRPr="00A21D13">
        <w:rPr>
          <w:bCs/>
          <w:spacing w:val="-2"/>
          <w:sz w:val="28"/>
          <w:szCs w:val="28"/>
        </w:rPr>
        <w:t>надало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змогу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заощадити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більше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ніж</w:t>
      </w:r>
      <w:proofErr w:type="spellEnd"/>
      <w:r w:rsidRPr="00A21D13">
        <w:rPr>
          <w:bCs/>
          <w:spacing w:val="-2"/>
          <w:sz w:val="28"/>
          <w:szCs w:val="28"/>
        </w:rPr>
        <w:t xml:space="preserve"> 27</w:t>
      </w:r>
      <w:r>
        <w:rPr>
          <w:bCs/>
          <w:spacing w:val="-2"/>
          <w:sz w:val="28"/>
          <w:szCs w:val="28"/>
        </w:rPr>
        <w:t>5</w:t>
      </w:r>
      <w:r w:rsidRPr="00A21D13">
        <w:rPr>
          <w:bCs/>
          <w:spacing w:val="-2"/>
          <w:sz w:val="28"/>
          <w:szCs w:val="28"/>
        </w:rPr>
        <w:t xml:space="preserve">0,00 тис. грн. на </w:t>
      </w:r>
      <w:proofErr w:type="spellStart"/>
      <w:r w:rsidRPr="00A21D13">
        <w:rPr>
          <w:bCs/>
          <w:spacing w:val="-2"/>
          <w:sz w:val="28"/>
          <w:szCs w:val="28"/>
        </w:rPr>
        <w:t>сплаті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податку</w:t>
      </w:r>
      <w:proofErr w:type="spellEnd"/>
      <w:r w:rsidRPr="00A21D13">
        <w:rPr>
          <w:bCs/>
          <w:spacing w:val="-2"/>
          <w:sz w:val="28"/>
          <w:szCs w:val="28"/>
        </w:rPr>
        <w:t xml:space="preserve"> на </w:t>
      </w:r>
      <w:proofErr w:type="spellStart"/>
      <w:r w:rsidRPr="00A21D13">
        <w:rPr>
          <w:bCs/>
          <w:spacing w:val="-2"/>
          <w:sz w:val="28"/>
          <w:szCs w:val="28"/>
        </w:rPr>
        <w:t>додану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вартість</w:t>
      </w:r>
      <w:proofErr w:type="spellEnd"/>
      <w:r w:rsidRPr="00A21D13">
        <w:rPr>
          <w:bCs/>
          <w:spacing w:val="-2"/>
          <w:sz w:val="28"/>
          <w:szCs w:val="28"/>
        </w:rPr>
        <w:t>. (</w:t>
      </w:r>
      <w:proofErr w:type="spellStart"/>
      <w:r w:rsidRPr="00A21D13">
        <w:rPr>
          <w:bCs/>
          <w:spacing w:val="-2"/>
          <w:sz w:val="28"/>
          <w:szCs w:val="28"/>
        </w:rPr>
        <w:t>грошові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кошти</w:t>
      </w:r>
      <w:proofErr w:type="spellEnd"/>
      <w:r w:rsidRPr="00A21D13">
        <w:rPr>
          <w:bCs/>
          <w:spacing w:val="-2"/>
          <w:sz w:val="28"/>
          <w:szCs w:val="28"/>
        </w:rPr>
        <w:t xml:space="preserve"> не </w:t>
      </w:r>
      <w:proofErr w:type="spellStart"/>
      <w:r w:rsidRPr="00A21D13">
        <w:rPr>
          <w:bCs/>
          <w:spacing w:val="-2"/>
          <w:sz w:val="28"/>
          <w:szCs w:val="28"/>
        </w:rPr>
        <w:t>були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вилучені</w:t>
      </w:r>
      <w:proofErr w:type="spellEnd"/>
      <w:r w:rsidRPr="00A21D13">
        <w:rPr>
          <w:bCs/>
          <w:spacing w:val="-2"/>
          <w:sz w:val="28"/>
          <w:szCs w:val="28"/>
        </w:rPr>
        <w:t xml:space="preserve"> з </w:t>
      </w:r>
      <w:proofErr w:type="spellStart"/>
      <w:r w:rsidRPr="00A21D13">
        <w:rPr>
          <w:bCs/>
          <w:spacing w:val="-2"/>
          <w:sz w:val="28"/>
          <w:szCs w:val="28"/>
        </w:rPr>
        <w:t>обігових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коштів</w:t>
      </w:r>
      <w:proofErr w:type="spellEnd"/>
      <w:r w:rsidRPr="00A21D13">
        <w:rPr>
          <w:bCs/>
          <w:spacing w:val="-2"/>
          <w:sz w:val="28"/>
          <w:szCs w:val="28"/>
        </w:rPr>
        <w:t xml:space="preserve"> та </w:t>
      </w:r>
      <w:proofErr w:type="spellStart"/>
      <w:r w:rsidRPr="00A21D13">
        <w:rPr>
          <w:bCs/>
          <w:spacing w:val="-2"/>
          <w:sz w:val="28"/>
          <w:szCs w:val="28"/>
        </w:rPr>
        <w:t>залишились</w:t>
      </w:r>
      <w:proofErr w:type="spellEnd"/>
      <w:r w:rsidRPr="00A21D13">
        <w:rPr>
          <w:bCs/>
          <w:spacing w:val="-2"/>
          <w:sz w:val="28"/>
          <w:szCs w:val="28"/>
        </w:rPr>
        <w:t xml:space="preserve"> на поточному </w:t>
      </w:r>
      <w:proofErr w:type="spellStart"/>
      <w:r w:rsidRPr="00A21D13">
        <w:rPr>
          <w:bCs/>
          <w:spacing w:val="-2"/>
          <w:sz w:val="28"/>
          <w:szCs w:val="28"/>
        </w:rPr>
        <w:t>рахунку</w:t>
      </w:r>
      <w:proofErr w:type="spellEnd"/>
      <w:r w:rsidRPr="00A21D13">
        <w:rPr>
          <w:bCs/>
          <w:spacing w:val="-2"/>
          <w:sz w:val="28"/>
          <w:szCs w:val="28"/>
        </w:rPr>
        <w:t xml:space="preserve"> </w:t>
      </w:r>
      <w:proofErr w:type="spellStart"/>
      <w:r w:rsidRPr="00A21D13">
        <w:rPr>
          <w:bCs/>
          <w:spacing w:val="-2"/>
          <w:sz w:val="28"/>
          <w:szCs w:val="28"/>
        </w:rPr>
        <w:t>підприємства</w:t>
      </w:r>
      <w:proofErr w:type="spellEnd"/>
      <w:r w:rsidRPr="00A21D13">
        <w:rPr>
          <w:bCs/>
          <w:spacing w:val="-2"/>
          <w:sz w:val="28"/>
          <w:szCs w:val="28"/>
        </w:rPr>
        <w:t>.)</w:t>
      </w:r>
      <w:r>
        <w:rPr>
          <w:bCs/>
          <w:spacing w:val="-2"/>
          <w:sz w:val="28"/>
          <w:szCs w:val="28"/>
        </w:rPr>
        <w:t xml:space="preserve">, </w:t>
      </w:r>
      <w:proofErr w:type="spellStart"/>
      <w:r>
        <w:rPr>
          <w:bCs/>
          <w:spacing w:val="-2"/>
          <w:sz w:val="28"/>
          <w:szCs w:val="28"/>
        </w:rPr>
        <w:t>отримані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додаткові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операційні</w:t>
      </w:r>
      <w:proofErr w:type="spellEnd"/>
      <w:r>
        <w:rPr>
          <w:bCs/>
          <w:spacing w:val="-2"/>
          <w:sz w:val="28"/>
          <w:szCs w:val="28"/>
        </w:rPr>
        <w:t xml:space="preserve"> доходи (</w:t>
      </w:r>
      <w:proofErr w:type="spellStart"/>
      <w:r>
        <w:rPr>
          <w:bCs/>
          <w:spacing w:val="-2"/>
          <w:sz w:val="28"/>
          <w:szCs w:val="28"/>
        </w:rPr>
        <w:t>відсотки</w:t>
      </w:r>
      <w:proofErr w:type="spellEnd"/>
      <w:r>
        <w:rPr>
          <w:bCs/>
          <w:spacing w:val="-2"/>
          <w:sz w:val="28"/>
          <w:szCs w:val="28"/>
        </w:rPr>
        <w:t xml:space="preserve"> банку) 758 тис. </w:t>
      </w:r>
      <w:proofErr w:type="spellStart"/>
      <w:r>
        <w:rPr>
          <w:bCs/>
          <w:spacing w:val="-2"/>
          <w:sz w:val="28"/>
          <w:szCs w:val="28"/>
        </w:rPr>
        <w:t>грн</w:t>
      </w:r>
      <w:proofErr w:type="spellEnd"/>
      <w:r w:rsidR="009D21FF">
        <w:rPr>
          <w:bCs/>
          <w:spacing w:val="-2"/>
          <w:sz w:val="28"/>
          <w:szCs w:val="28"/>
          <w:lang w:val="uk-UA"/>
        </w:rPr>
        <w:t>.</w:t>
      </w:r>
    </w:p>
    <w:p w14:paraId="0E225C31" w14:textId="77777777" w:rsidR="00E81E02" w:rsidRDefault="00C813BF" w:rsidP="00E81E02">
      <w:pPr>
        <w:ind w:firstLine="720"/>
        <w:jc w:val="both"/>
        <w:rPr>
          <w:bCs/>
          <w:spacing w:val="-2"/>
          <w:sz w:val="28"/>
          <w:szCs w:val="28"/>
        </w:rPr>
      </w:pPr>
      <w:proofErr w:type="spellStart"/>
      <w:r w:rsidRPr="00E67499">
        <w:rPr>
          <w:bCs/>
          <w:spacing w:val="-2"/>
          <w:sz w:val="28"/>
          <w:szCs w:val="28"/>
        </w:rPr>
        <w:t>Аналіз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фінансово-господарського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положення</w:t>
      </w:r>
      <w:proofErr w:type="spellEnd"/>
      <w:r w:rsidRPr="00E67499">
        <w:rPr>
          <w:bCs/>
          <w:spacing w:val="-2"/>
          <w:sz w:val="28"/>
          <w:szCs w:val="28"/>
        </w:rPr>
        <w:t xml:space="preserve"> дозволив </w:t>
      </w:r>
      <w:proofErr w:type="spellStart"/>
      <w:r w:rsidRPr="00E67499">
        <w:rPr>
          <w:bCs/>
          <w:spacing w:val="-2"/>
          <w:sz w:val="28"/>
          <w:szCs w:val="28"/>
        </w:rPr>
        <w:t>виявити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добрий</w:t>
      </w:r>
      <w:proofErr w:type="spellEnd"/>
      <w:r w:rsidRPr="00E67499">
        <w:rPr>
          <w:bCs/>
          <w:spacing w:val="-2"/>
          <w:sz w:val="28"/>
          <w:szCs w:val="28"/>
        </w:rPr>
        <w:t xml:space="preserve"> стан справ на </w:t>
      </w:r>
      <w:proofErr w:type="spellStart"/>
      <w:r w:rsidRPr="00E67499">
        <w:rPr>
          <w:bCs/>
          <w:spacing w:val="-2"/>
          <w:sz w:val="28"/>
          <w:szCs w:val="28"/>
        </w:rPr>
        <w:t>підприємстві</w:t>
      </w:r>
      <w:proofErr w:type="spellEnd"/>
      <w:r w:rsidRPr="00E67499">
        <w:rPr>
          <w:bCs/>
          <w:spacing w:val="-2"/>
          <w:sz w:val="28"/>
          <w:szCs w:val="28"/>
        </w:rPr>
        <w:t xml:space="preserve">. </w:t>
      </w:r>
      <w:proofErr w:type="spellStart"/>
      <w:r w:rsidRPr="00E67499">
        <w:rPr>
          <w:bCs/>
          <w:spacing w:val="-2"/>
          <w:sz w:val="28"/>
          <w:szCs w:val="28"/>
        </w:rPr>
        <w:t>Комунальному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підприємству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було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достатньо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власних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фінансових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ресурсів</w:t>
      </w:r>
      <w:proofErr w:type="spellEnd"/>
      <w:r w:rsidRPr="00E67499">
        <w:rPr>
          <w:bCs/>
          <w:spacing w:val="-2"/>
          <w:sz w:val="28"/>
          <w:szCs w:val="28"/>
        </w:rPr>
        <w:t xml:space="preserve"> (та </w:t>
      </w:r>
      <w:proofErr w:type="spellStart"/>
      <w:r w:rsidRPr="00E67499">
        <w:rPr>
          <w:bCs/>
          <w:spacing w:val="-2"/>
          <w:sz w:val="28"/>
          <w:szCs w:val="28"/>
        </w:rPr>
        <w:t>ресурсів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отриманих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від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місцевого</w:t>
      </w:r>
      <w:proofErr w:type="spellEnd"/>
      <w:r w:rsidRPr="00E67499">
        <w:rPr>
          <w:bCs/>
          <w:spacing w:val="-2"/>
          <w:sz w:val="28"/>
          <w:szCs w:val="28"/>
        </w:rPr>
        <w:t xml:space="preserve"> бюджету) для </w:t>
      </w:r>
      <w:proofErr w:type="spellStart"/>
      <w:r w:rsidRPr="00E67499">
        <w:rPr>
          <w:bCs/>
          <w:spacing w:val="-2"/>
          <w:sz w:val="28"/>
          <w:szCs w:val="28"/>
        </w:rPr>
        <w:t>фінансування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запасів</w:t>
      </w:r>
      <w:proofErr w:type="spellEnd"/>
      <w:r w:rsidRPr="00E67499">
        <w:rPr>
          <w:bCs/>
          <w:spacing w:val="-2"/>
          <w:sz w:val="28"/>
          <w:szCs w:val="28"/>
        </w:rPr>
        <w:t xml:space="preserve">, </w:t>
      </w:r>
      <w:proofErr w:type="spellStart"/>
      <w:r w:rsidRPr="00E67499">
        <w:rPr>
          <w:bCs/>
          <w:spacing w:val="-2"/>
          <w:sz w:val="28"/>
          <w:szCs w:val="28"/>
        </w:rPr>
        <w:t>придбання</w:t>
      </w:r>
      <w:proofErr w:type="spellEnd"/>
      <w:r w:rsidRPr="00E67499">
        <w:rPr>
          <w:bCs/>
          <w:spacing w:val="-2"/>
          <w:sz w:val="28"/>
          <w:szCs w:val="28"/>
        </w:rPr>
        <w:t xml:space="preserve"> та </w:t>
      </w:r>
      <w:proofErr w:type="spellStart"/>
      <w:r w:rsidRPr="00E67499">
        <w:rPr>
          <w:bCs/>
          <w:spacing w:val="-2"/>
          <w:sz w:val="28"/>
          <w:szCs w:val="28"/>
        </w:rPr>
        <w:t>оновлення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матеріально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технічної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бази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тобто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воно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було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фінансово</w:t>
      </w:r>
      <w:proofErr w:type="spellEnd"/>
      <w:r w:rsidRPr="00E67499">
        <w:rPr>
          <w:bCs/>
          <w:spacing w:val="-2"/>
          <w:sz w:val="28"/>
          <w:szCs w:val="28"/>
        </w:rPr>
        <w:t xml:space="preserve"> </w:t>
      </w:r>
      <w:proofErr w:type="spellStart"/>
      <w:r w:rsidRPr="00E67499">
        <w:rPr>
          <w:bCs/>
          <w:spacing w:val="-2"/>
          <w:sz w:val="28"/>
          <w:szCs w:val="28"/>
        </w:rPr>
        <w:t>стійке</w:t>
      </w:r>
      <w:proofErr w:type="spellEnd"/>
      <w:r w:rsidRPr="00E67499">
        <w:rPr>
          <w:bCs/>
          <w:spacing w:val="-2"/>
          <w:sz w:val="28"/>
          <w:szCs w:val="28"/>
        </w:rPr>
        <w:t xml:space="preserve">. </w:t>
      </w:r>
    </w:p>
    <w:p w14:paraId="27F4D64A" w14:textId="45F15361" w:rsidR="00C813BF" w:rsidRDefault="00C813BF" w:rsidP="00563F9C">
      <w:pPr>
        <w:ind w:firstLine="720"/>
        <w:jc w:val="both"/>
        <w:rPr>
          <w:b/>
          <w:sz w:val="28"/>
          <w:szCs w:val="28"/>
          <w:lang w:val="uk-UA" w:eastAsia="zh-CN"/>
        </w:rPr>
      </w:pPr>
      <w:proofErr w:type="spellStart"/>
      <w:r>
        <w:rPr>
          <w:bCs/>
          <w:spacing w:val="-2"/>
          <w:sz w:val="28"/>
          <w:szCs w:val="28"/>
        </w:rPr>
        <w:t>Комунальне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підприємство</w:t>
      </w:r>
      <w:proofErr w:type="spellEnd"/>
      <w:r>
        <w:rPr>
          <w:bCs/>
          <w:spacing w:val="-2"/>
          <w:sz w:val="28"/>
          <w:szCs w:val="28"/>
        </w:rPr>
        <w:t xml:space="preserve"> в </w:t>
      </w:r>
      <w:proofErr w:type="spellStart"/>
      <w:r>
        <w:rPr>
          <w:bCs/>
          <w:spacing w:val="-2"/>
          <w:sz w:val="28"/>
          <w:szCs w:val="28"/>
        </w:rPr>
        <w:t>подальшому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також</w:t>
      </w:r>
      <w:proofErr w:type="spellEnd"/>
      <w:r>
        <w:rPr>
          <w:bCs/>
          <w:spacing w:val="-2"/>
          <w:sz w:val="28"/>
          <w:szCs w:val="28"/>
        </w:rPr>
        <w:t xml:space="preserve"> буде </w:t>
      </w:r>
      <w:proofErr w:type="spellStart"/>
      <w:r>
        <w:rPr>
          <w:bCs/>
          <w:spacing w:val="-2"/>
          <w:sz w:val="28"/>
          <w:szCs w:val="28"/>
        </w:rPr>
        <w:t>працювати</w:t>
      </w:r>
      <w:proofErr w:type="spellEnd"/>
      <w:r>
        <w:rPr>
          <w:bCs/>
          <w:spacing w:val="-2"/>
          <w:sz w:val="28"/>
          <w:szCs w:val="28"/>
        </w:rPr>
        <w:t xml:space="preserve"> над п</w:t>
      </w:r>
      <w:r w:rsidRPr="00353719">
        <w:rPr>
          <w:bCs/>
          <w:spacing w:val="-2"/>
          <w:sz w:val="28"/>
          <w:szCs w:val="28"/>
        </w:rPr>
        <w:t>роблем</w:t>
      </w:r>
      <w:r>
        <w:rPr>
          <w:bCs/>
          <w:spacing w:val="-2"/>
          <w:sz w:val="28"/>
          <w:szCs w:val="28"/>
        </w:rPr>
        <w:t xml:space="preserve">ою </w:t>
      </w:r>
      <w:proofErr w:type="spellStart"/>
      <w:r>
        <w:rPr>
          <w:bCs/>
          <w:spacing w:val="-2"/>
          <w:sz w:val="28"/>
          <w:szCs w:val="28"/>
        </w:rPr>
        <w:t>збільшення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 w:rsidRPr="00353719">
        <w:rPr>
          <w:bCs/>
          <w:spacing w:val="-2"/>
          <w:sz w:val="28"/>
          <w:szCs w:val="28"/>
        </w:rPr>
        <w:t>рентабельності</w:t>
      </w:r>
      <w:proofErr w:type="spellEnd"/>
      <w:r>
        <w:rPr>
          <w:bCs/>
          <w:spacing w:val="-2"/>
          <w:sz w:val="28"/>
          <w:szCs w:val="28"/>
        </w:rPr>
        <w:t>,</w:t>
      </w:r>
      <w:r w:rsidRPr="00353719">
        <w:rPr>
          <w:bCs/>
          <w:spacing w:val="-2"/>
          <w:sz w:val="28"/>
          <w:szCs w:val="28"/>
        </w:rPr>
        <w:t xml:space="preserve"> </w:t>
      </w:r>
      <w:proofErr w:type="spellStart"/>
      <w:r w:rsidRPr="00353719">
        <w:rPr>
          <w:bCs/>
          <w:spacing w:val="-2"/>
          <w:sz w:val="28"/>
          <w:szCs w:val="28"/>
        </w:rPr>
        <w:t>підвищення</w:t>
      </w:r>
      <w:proofErr w:type="spellEnd"/>
      <w:r w:rsidRPr="00353719">
        <w:rPr>
          <w:bCs/>
          <w:spacing w:val="-2"/>
          <w:sz w:val="28"/>
          <w:szCs w:val="28"/>
        </w:rPr>
        <w:t xml:space="preserve"> </w:t>
      </w:r>
      <w:proofErr w:type="spellStart"/>
      <w:r w:rsidRPr="00353719">
        <w:rPr>
          <w:bCs/>
          <w:spacing w:val="-2"/>
          <w:sz w:val="28"/>
          <w:szCs w:val="28"/>
        </w:rPr>
        <w:t>обсягу</w:t>
      </w:r>
      <w:proofErr w:type="spellEnd"/>
      <w:r w:rsidRPr="00353719">
        <w:rPr>
          <w:bCs/>
          <w:spacing w:val="-2"/>
          <w:sz w:val="28"/>
          <w:szCs w:val="28"/>
        </w:rPr>
        <w:t xml:space="preserve"> </w:t>
      </w:r>
      <w:proofErr w:type="spellStart"/>
      <w:r w:rsidRPr="00353719">
        <w:rPr>
          <w:bCs/>
          <w:spacing w:val="-2"/>
          <w:sz w:val="28"/>
          <w:szCs w:val="28"/>
        </w:rPr>
        <w:t>збуту</w:t>
      </w:r>
      <w:proofErr w:type="spellEnd"/>
      <w:r w:rsidRPr="00353719">
        <w:rPr>
          <w:bCs/>
          <w:spacing w:val="-2"/>
          <w:sz w:val="28"/>
          <w:szCs w:val="28"/>
        </w:rPr>
        <w:t xml:space="preserve"> </w:t>
      </w:r>
      <w:proofErr w:type="spellStart"/>
      <w:r w:rsidRPr="00353719">
        <w:rPr>
          <w:bCs/>
          <w:spacing w:val="-2"/>
          <w:sz w:val="28"/>
          <w:szCs w:val="28"/>
        </w:rPr>
        <w:t>послуг</w:t>
      </w:r>
      <w:proofErr w:type="spellEnd"/>
      <w:r>
        <w:rPr>
          <w:bCs/>
          <w:spacing w:val="-2"/>
          <w:sz w:val="28"/>
          <w:szCs w:val="28"/>
        </w:rPr>
        <w:t>,</w:t>
      </w:r>
      <w:r w:rsidRPr="00353719">
        <w:rPr>
          <w:bCs/>
          <w:spacing w:val="-2"/>
          <w:sz w:val="28"/>
          <w:szCs w:val="28"/>
        </w:rPr>
        <w:t xml:space="preserve"> </w:t>
      </w:r>
      <w:proofErr w:type="spellStart"/>
      <w:r w:rsidRPr="00353719">
        <w:rPr>
          <w:bCs/>
          <w:spacing w:val="-2"/>
          <w:sz w:val="28"/>
          <w:szCs w:val="28"/>
        </w:rPr>
        <w:t>використ</w:t>
      </w:r>
      <w:r>
        <w:rPr>
          <w:bCs/>
          <w:spacing w:val="-2"/>
          <w:sz w:val="28"/>
          <w:szCs w:val="28"/>
        </w:rPr>
        <w:t>овуючи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 w:rsidRPr="00353719">
        <w:rPr>
          <w:bCs/>
          <w:spacing w:val="-2"/>
          <w:sz w:val="28"/>
          <w:szCs w:val="28"/>
        </w:rPr>
        <w:t>досвід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сусідніх</w:t>
      </w:r>
      <w:proofErr w:type="spellEnd"/>
      <w:r>
        <w:rPr>
          <w:bCs/>
          <w:spacing w:val="-2"/>
          <w:sz w:val="28"/>
          <w:szCs w:val="28"/>
        </w:rPr>
        <w:t xml:space="preserve"> громад, </w:t>
      </w:r>
      <w:proofErr w:type="spellStart"/>
      <w:r>
        <w:rPr>
          <w:bCs/>
          <w:spacing w:val="-2"/>
          <w:sz w:val="28"/>
          <w:szCs w:val="28"/>
        </w:rPr>
        <w:t>світовий</w:t>
      </w:r>
      <w:proofErr w:type="spellEnd"/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досвід</w:t>
      </w:r>
      <w:proofErr w:type="spellEnd"/>
      <w:r w:rsidR="00563F9C">
        <w:rPr>
          <w:bCs/>
          <w:spacing w:val="-2"/>
          <w:sz w:val="28"/>
          <w:szCs w:val="28"/>
          <w:lang w:val="uk-UA"/>
        </w:rPr>
        <w:t>.</w:t>
      </w:r>
      <w:bookmarkStart w:id="0" w:name="_GoBack"/>
      <w:bookmarkEnd w:id="0"/>
    </w:p>
    <w:p w14:paraId="751776FC" w14:textId="0FCDAB86" w:rsidR="00A073EF" w:rsidRDefault="0074679D" w:rsidP="0074679D">
      <w:pPr>
        <w:spacing w:after="120"/>
        <w:ind w:firstLine="709"/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_____________________________________________________________________</w:t>
      </w:r>
    </w:p>
    <w:p w14:paraId="6039F158" w14:textId="77777777" w:rsidR="0074679D" w:rsidRPr="00451A53" w:rsidRDefault="0074679D" w:rsidP="0074679D">
      <w:pPr>
        <w:spacing w:after="120"/>
        <w:ind w:firstLine="709"/>
        <w:jc w:val="both"/>
        <w:rPr>
          <w:rFonts w:ascii="Calibri" w:hAnsi="Calibri" w:cs="Calibri"/>
          <w:lang w:val="uk-UA"/>
        </w:rPr>
      </w:pPr>
    </w:p>
    <w:p w14:paraId="24EB1038" w14:textId="65355BB6" w:rsidR="00182922" w:rsidRPr="005E7EFF" w:rsidRDefault="00A073EF" w:rsidP="00DE37E1">
      <w:pPr>
        <w:pStyle w:val="a3"/>
        <w:spacing w:after="120" w:line="240" w:lineRule="auto"/>
        <w:ind w:left="0"/>
        <w:jc w:val="both"/>
        <w:rPr>
          <w:rFonts w:asciiTheme="minorHAnsi" w:hAnsiTheme="minorHAnsi" w:cstheme="minorHAnsi"/>
          <w:lang w:val="uk-UA"/>
        </w:rPr>
      </w:pPr>
      <w:r w:rsidRPr="00A073EF">
        <w:rPr>
          <w:rFonts w:ascii="Times New Roman" w:hAnsi="Times New Roman"/>
          <w:sz w:val="28"/>
          <w:szCs w:val="28"/>
          <w:lang w:val="uk-UA"/>
        </w:rPr>
        <w:t xml:space="preserve">Керуючий справами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073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Ігор ВЕЛИЧКО</w:t>
      </w:r>
    </w:p>
    <w:sectPr w:rsidR="00182922" w:rsidRPr="005E7EFF" w:rsidSect="006C5C1B">
      <w:headerReference w:type="default" r:id="rId10"/>
      <w:footerReference w:type="default" r:id="rId11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E52EC" w14:textId="77777777" w:rsidR="004730CE" w:rsidRDefault="004730CE" w:rsidP="00582BF9">
      <w:r>
        <w:separator/>
      </w:r>
    </w:p>
  </w:endnote>
  <w:endnote w:type="continuationSeparator" w:id="0">
    <w:p w14:paraId="14697C8B" w14:textId="77777777" w:rsidR="004730CE" w:rsidRDefault="004730CE" w:rsidP="0058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08548"/>
      <w:docPartObj>
        <w:docPartGallery w:val="Page Numbers (Bottom of Page)"/>
        <w:docPartUnique/>
      </w:docPartObj>
    </w:sdtPr>
    <w:sdtEndPr/>
    <w:sdtContent>
      <w:p w14:paraId="22771F44" w14:textId="7E5E5693" w:rsidR="00D81D7D" w:rsidRDefault="00D81D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B085B" w14:textId="77777777" w:rsidR="008275B5" w:rsidRDefault="008275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CAA5C" w14:textId="77777777" w:rsidR="004730CE" w:rsidRDefault="004730CE" w:rsidP="00582BF9">
      <w:r>
        <w:separator/>
      </w:r>
    </w:p>
  </w:footnote>
  <w:footnote w:type="continuationSeparator" w:id="0">
    <w:p w14:paraId="314EB12B" w14:textId="77777777" w:rsidR="004730CE" w:rsidRDefault="004730CE" w:rsidP="0058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F83D" w14:textId="35F4C721" w:rsidR="00D81D7D" w:rsidRDefault="00D81D7D">
    <w:pPr>
      <w:pStyle w:val="a6"/>
    </w:pPr>
    <w:r>
      <w:rPr>
        <w:lang w:val="uk-UA"/>
      </w:rPr>
      <w:t xml:space="preserve">                                                                                                                     Продовження додатку</w:t>
    </w:r>
  </w:p>
  <w:p w14:paraId="5F31F0BC" w14:textId="77777777" w:rsidR="00D81D7D" w:rsidRDefault="00D81D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CCA"/>
    <w:multiLevelType w:val="hybridMultilevel"/>
    <w:tmpl w:val="43E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7E1"/>
    <w:multiLevelType w:val="hybridMultilevel"/>
    <w:tmpl w:val="B05ADD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2D1E"/>
    <w:multiLevelType w:val="hybridMultilevel"/>
    <w:tmpl w:val="E402C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6680"/>
    <w:multiLevelType w:val="hybridMultilevel"/>
    <w:tmpl w:val="61324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CBF"/>
    <w:multiLevelType w:val="hybridMultilevel"/>
    <w:tmpl w:val="78221A96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1B873004"/>
    <w:multiLevelType w:val="hybridMultilevel"/>
    <w:tmpl w:val="3D9AA7B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AF5AFB"/>
    <w:multiLevelType w:val="hybridMultilevel"/>
    <w:tmpl w:val="B4E8BE02"/>
    <w:lvl w:ilvl="0" w:tplc="EDC06D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3B37"/>
    <w:multiLevelType w:val="hybridMultilevel"/>
    <w:tmpl w:val="B7CCB866"/>
    <w:lvl w:ilvl="0" w:tplc="957C5F62">
      <w:start w:val="79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BBC15AE"/>
    <w:multiLevelType w:val="hybridMultilevel"/>
    <w:tmpl w:val="E6B40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79C5"/>
    <w:multiLevelType w:val="multilevel"/>
    <w:tmpl w:val="417E04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 w15:restartNumberingAfterBreak="0">
    <w:nsid w:val="325D60D3"/>
    <w:multiLevelType w:val="hybridMultilevel"/>
    <w:tmpl w:val="F3C08FAC"/>
    <w:lvl w:ilvl="0" w:tplc="A7D07B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1347D"/>
    <w:multiLevelType w:val="hybridMultilevel"/>
    <w:tmpl w:val="30A474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72A18"/>
    <w:multiLevelType w:val="hybridMultilevel"/>
    <w:tmpl w:val="510C94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81E44"/>
    <w:multiLevelType w:val="hybridMultilevel"/>
    <w:tmpl w:val="FF7E31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6BC61D9"/>
    <w:multiLevelType w:val="hybridMultilevel"/>
    <w:tmpl w:val="AB4E6A84"/>
    <w:lvl w:ilvl="0" w:tplc="5CDE11B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FB33DC9"/>
    <w:multiLevelType w:val="hybridMultilevel"/>
    <w:tmpl w:val="875EBFB0"/>
    <w:lvl w:ilvl="0" w:tplc="9D0445C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CA4B9F"/>
    <w:multiLevelType w:val="hybridMultilevel"/>
    <w:tmpl w:val="DEDE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94ED5"/>
    <w:multiLevelType w:val="hybridMultilevel"/>
    <w:tmpl w:val="C6647EAA"/>
    <w:lvl w:ilvl="0" w:tplc="D924D8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60BAF"/>
    <w:multiLevelType w:val="hybridMultilevel"/>
    <w:tmpl w:val="04A0ACB6"/>
    <w:lvl w:ilvl="0" w:tplc="07E2EC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1D68B7"/>
    <w:multiLevelType w:val="multilevel"/>
    <w:tmpl w:val="5E44B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65857BE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6602D7E"/>
    <w:multiLevelType w:val="hybridMultilevel"/>
    <w:tmpl w:val="1A3248D2"/>
    <w:lvl w:ilvl="0" w:tplc="22045562">
      <w:start w:val="1"/>
      <w:numFmt w:val="bullet"/>
      <w:lvlText w:val=""/>
      <w:lvlJc w:val="left"/>
      <w:pPr>
        <w:tabs>
          <w:tab w:val="num" w:pos="-311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66756A15"/>
    <w:multiLevelType w:val="multilevel"/>
    <w:tmpl w:val="D66C72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8BD5CC3"/>
    <w:multiLevelType w:val="multilevel"/>
    <w:tmpl w:val="1EC8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6C6776B8"/>
    <w:multiLevelType w:val="hybridMultilevel"/>
    <w:tmpl w:val="C0DAF5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03626"/>
    <w:multiLevelType w:val="hybridMultilevel"/>
    <w:tmpl w:val="550C047A"/>
    <w:lvl w:ilvl="0" w:tplc="7CFC5A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0F656E9"/>
    <w:multiLevelType w:val="multilevel"/>
    <w:tmpl w:val="FF7CF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1047A90"/>
    <w:multiLevelType w:val="multilevel"/>
    <w:tmpl w:val="C96A8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046B8"/>
    <w:multiLevelType w:val="hybridMultilevel"/>
    <w:tmpl w:val="94CA7D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94808"/>
    <w:multiLevelType w:val="hybridMultilevel"/>
    <w:tmpl w:val="EA3A5B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4CBA"/>
    <w:multiLevelType w:val="hybridMultilevel"/>
    <w:tmpl w:val="1AA0F02A"/>
    <w:lvl w:ilvl="0" w:tplc="C0D8C990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7221E54"/>
    <w:multiLevelType w:val="hybridMultilevel"/>
    <w:tmpl w:val="965A698A"/>
    <w:lvl w:ilvl="0" w:tplc="AF142778">
      <w:start w:val="1"/>
      <w:numFmt w:val="bullet"/>
      <w:lvlText w:val="-"/>
      <w:lvlJc w:val="left"/>
      <w:pPr>
        <w:ind w:left="108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B04113"/>
    <w:multiLevelType w:val="hybridMultilevel"/>
    <w:tmpl w:val="7402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56A52"/>
    <w:multiLevelType w:val="hybridMultilevel"/>
    <w:tmpl w:val="1840D534"/>
    <w:lvl w:ilvl="0" w:tplc="52141CFA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4" w15:restartNumberingAfterBreak="0">
    <w:nsid w:val="7B4C56C1"/>
    <w:multiLevelType w:val="hybridMultilevel"/>
    <w:tmpl w:val="C9B811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54124"/>
    <w:multiLevelType w:val="hybridMultilevel"/>
    <w:tmpl w:val="1C148BD8"/>
    <w:lvl w:ilvl="0" w:tplc="37B8EE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34D9E"/>
    <w:multiLevelType w:val="hybridMultilevel"/>
    <w:tmpl w:val="281ADC7E"/>
    <w:lvl w:ilvl="0" w:tplc="14207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24"/>
  </w:num>
  <w:num w:numId="5">
    <w:abstractNumId w:val="28"/>
  </w:num>
  <w:num w:numId="6">
    <w:abstractNumId w:val="11"/>
  </w:num>
  <w:num w:numId="7">
    <w:abstractNumId w:val="32"/>
  </w:num>
  <w:num w:numId="8">
    <w:abstractNumId w:val="6"/>
  </w:num>
  <w:num w:numId="9">
    <w:abstractNumId w:val="16"/>
  </w:num>
  <w:num w:numId="10">
    <w:abstractNumId w:val="0"/>
  </w:num>
  <w:num w:numId="11">
    <w:abstractNumId w:val="17"/>
  </w:num>
  <w:num w:numId="12">
    <w:abstractNumId w:val="23"/>
  </w:num>
  <w:num w:numId="13">
    <w:abstractNumId w:val="14"/>
  </w:num>
  <w:num w:numId="14">
    <w:abstractNumId w:val="22"/>
  </w:num>
  <w:num w:numId="15">
    <w:abstractNumId w:val="19"/>
  </w:num>
  <w:num w:numId="16">
    <w:abstractNumId w:val="36"/>
  </w:num>
  <w:num w:numId="17">
    <w:abstractNumId w:val="12"/>
  </w:num>
  <w:num w:numId="18">
    <w:abstractNumId w:val="1"/>
  </w:num>
  <w:num w:numId="19">
    <w:abstractNumId w:val="31"/>
  </w:num>
  <w:num w:numId="20">
    <w:abstractNumId w:val="18"/>
  </w:num>
  <w:num w:numId="21">
    <w:abstractNumId w:val="29"/>
  </w:num>
  <w:num w:numId="22">
    <w:abstractNumId w:val="3"/>
  </w:num>
  <w:num w:numId="23">
    <w:abstractNumId w:val="2"/>
  </w:num>
  <w:num w:numId="24">
    <w:abstractNumId w:val="35"/>
  </w:num>
  <w:num w:numId="25">
    <w:abstractNumId w:val="8"/>
  </w:num>
  <w:num w:numId="26">
    <w:abstractNumId w:val="34"/>
  </w:num>
  <w:num w:numId="27">
    <w:abstractNumId w:val="9"/>
  </w:num>
  <w:num w:numId="28">
    <w:abstractNumId w:val="33"/>
  </w:num>
  <w:num w:numId="29">
    <w:abstractNumId w:val="10"/>
  </w:num>
  <w:num w:numId="30">
    <w:abstractNumId w:val="30"/>
  </w:num>
  <w:num w:numId="31">
    <w:abstractNumId w:val="15"/>
  </w:num>
  <w:num w:numId="32">
    <w:abstractNumId w:val="26"/>
  </w:num>
  <w:num w:numId="33">
    <w:abstractNumId w:val="21"/>
  </w:num>
  <w:num w:numId="34">
    <w:abstractNumId w:val="13"/>
  </w:num>
  <w:num w:numId="35">
    <w:abstractNumId w:val="4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850"/>
    <w:rsid w:val="000077CF"/>
    <w:rsid w:val="00015CEC"/>
    <w:rsid w:val="00017CE0"/>
    <w:rsid w:val="00023251"/>
    <w:rsid w:val="000244FE"/>
    <w:rsid w:val="00026ACB"/>
    <w:rsid w:val="00027EB9"/>
    <w:rsid w:val="000300D1"/>
    <w:rsid w:val="0003089C"/>
    <w:rsid w:val="00031E9A"/>
    <w:rsid w:val="000360E8"/>
    <w:rsid w:val="000378A2"/>
    <w:rsid w:val="0004240D"/>
    <w:rsid w:val="00043544"/>
    <w:rsid w:val="000506D6"/>
    <w:rsid w:val="00050F69"/>
    <w:rsid w:val="00057419"/>
    <w:rsid w:val="00064DC6"/>
    <w:rsid w:val="0006668C"/>
    <w:rsid w:val="00070AA5"/>
    <w:rsid w:val="00072281"/>
    <w:rsid w:val="00073924"/>
    <w:rsid w:val="00077FEB"/>
    <w:rsid w:val="00082AC1"/>
    <w:rsid w:val="00084962"/>
    <w:rsid w:val="0009224F"/>
    <w:rsid w:val="00093C73"/>
    <w:rsid w:val="000970AA"/>
    <w:rsid w:val="000A4591"/>
    <w:rsid w:val="000B4A51"/>
    <w:rsid w:val="000C53E1"/>
    <w:rsid w:val="000C6058"/>
    <w:rsid w:val="000D0F6F"/>
    <w:rsid w:val="000D1E58"/>
    <w:rsid w:val="000D264B"/>
    <w:rsid w:val="000D3973"/>
    <w:rsid w:val="000D76C5"/>
    <w:rsid w:val="000E175E"/>
    <w:rsid w:val="000E48FE"/>
    <w:rsid w:val="000F606B"/>
    <w:rsid w:val="00105950"/>
    <w:rsid w:val="00110E09"/>
    <w:rsid w:val="00120B82"/>
    <w:rsid w:val="00123CF3"/>
    <w:rsid w:val="00125B43"/>
    <w:rsid w:val="001302A9"/>
    <w:rsid w:val="00132252"/>
    <w:rsid w:val="001328D8"/>
    <w:rsid w:val="00133917"/>
    <w:rsid w:val="00134A00"/>
    <w:rsid w:val="00136DF0"/>
    <w:rsid w:val="00137523"/>
    <w:rsid w:val="001426D2"/>
    <w:rsid w:val="001467CE"/>
    <w:rsid w:val="00157B7F"/>
    <w:rsid w:val="00162B60"/>
    <w:rsid w:val="001648E9"/>
    <w:rsid w:val="00166954"/>
    <w:rsid w:val="001718CC"/>
    <w:rsid w:val="00171DE9"/>
    <w:rsid w:val="00176618"/>
    <w:rsid w:val="00176F84"/>
    <w:rsid w:val="00180B0F"/>
    <w:rsid w:val="00181696"/>
    <w:rsid w:val="00182006"/>
    <w:rsid w:val="00182922"/>
    <w:rsid w:val="00187270"/>
    <w:rsid w:val="001901BA"/>
    <w:rsid w:val="00190663"/>
    <w:rsid w:val="001926B3"/>
    <w:rsid w:val="0019356E"/>
    <w:rsid w:val="00194333"/>
    <w:rsid w:val="00194369"/>
    <w:rsid w:val="00196102"/>
    <w:rsid w:val="001A1FC5"/>
    <w:rsid w:val="001A349E"/>
    <w:rsid w:val="001A5829"/>
    <w:rsid w:val="001A696C"/>
    <w:rsid w:val="001B1705"/>
    <w:rsid w:val="001B179F"/>
    <w:rsid w:val="001B1FDD"/>
    <w:rsid w:val="001B751C"/>
    <w:rsid w:val="001C3E35"/>
    <w:rsid w:val="001C5FA5"/>
    <w:rsid w:val="001D0EC2"/>
    <w:rsid w:val="001D4B77"/>
    <w:rsid w:val="001D7889"/>
    <w:rsid w:val="001D7C8A"/>
    <w:rsid w:val="001E4273"/>
    <w:rsid w:val="001E490F"/>
    <w:rsid w:val="001F3A5A"/>
    <w:rsid w:val="001F451F"/>
    <w:rsid w:val="00212209"/>
    <w:rsid w:val="00221DD6"/>
    <w:rsid w:val="00222575"/>
    <w:rsid w:val="00222D56"/>
    <w:rsid w:val="0022314F"/>
    <w:rsid w:val="00227870"/>
    <w:rsid w:val="0023007D"/>
    <w:rsid w:val="002345D7"/>
    <w:rsid w:val="002346EC"/>
    <w:rsid w:val="00236828"/>
    <w:rsid w:val="00246E88"/>
    <w:rsid w:val="002512D6"/>
    <w:rsid w:val="002626F3"/>
    <w:rsid w:val="00266A33"/>
    <w:rsid w:val="00275850"/>
    <w:rsid w:val="002759EC"/>
    <w:rsid w:val="002863E8"/>
    <w:rsid w:val="002926FD"/>
    <w:rsid w:val="002929E1"/>
    <w:rsid w:val="00292CAB"/>
    <w:rsid w:val="00294CFA"/>
    <w:rsid w:val="0029751E"/>
    <w:rsid w:val="002A4680"/>
    <w:rsid w:val="002A62E8"/>
    <w:rsid w:val="002B0B92"/>
    <w:rsid w:val="002B3249"/>
    <w:rsid w:val="002B3B99"/>
    <w:rsid w:val="002B6B4E"/>
    <w:rsid w:val="002C55BD"/>
    <w:rsid w:val="002D1E2B"/>
    <w:rsid w:val="002D4F43"/>
    <w:rsid w:val="002D538C"/>
    <w:rsid w:val="002E0338"/>
    <w:rsid w:val="002F0EBF"/>
    <w:rsid w:val="002F2B12"/>
    <w:rsid w:val="002F449F"/>
    <w:rsid w:val="00303937"/>
    <w:rsid w:val="00310D88"/>
    <w:rsid w:val="0031242D"/>
    <w:rsid w:val="00313294"/>
    <w:rsid w:val="00317616"/>
    <w:rsid w:val="003311D2"/>
    <w:rsid w:val="003326C4"/>
    <w:rsid w:val="00333BC4"/>
    <w:rsid w:val="00337E03"/>
    <w:rsid w:val="003425B5"/>
    <w:rsid w:val="003438F9"/>
    <w:rsid w:val="00343D41"/>
    <w:rsid w:val="00346459"/>
    <w:rsid w:val="0035541D"/>
    <w:rsid w:val="00360974"/>
    <w:rsid w:val="00367B8A"/>
    <w:rsid w:val="00376601"/>
    <w:rsid w:val="0038340D"/>
    <w:rsid w:val="00383FEC"/>
    <w:rsid w:val="0038450B"/>
    <w:rsid w:val="00390C23"/>
    <w:rsid w:val="00391E98"/>
    <w:rsid w:val="003A1C61"/>
    <w:rsid w:val="003C1057"/>
    <w:rsid w:val="003C5D0A"/>
    <w:rsid w:val="003C7D99"/>
    <w:rsid w:val="003D6429"/>
    <w:rsid w:val="003D7585"/>
    <w:rsid w:val="003E48EF"/>
    <w:rsid w:val="003E6CD1"/>
    <w:rsid w:val="003F1136"/>
    <w:rsid w:val="003F1A8B"/>
    <w:rsid w:val="003F4F45"/>
    <w:rsid w:val="003F6BA8"/>
    <w:rsid w:val="0040233E"/>
    <w:rsid w:val="0040558D"/>
    <w:rsid w:val="00405DC9"/>
    <w:rsid w:val="0040771D"/>
    <w:rsid w:val="00414A49"/>
    <w:rsid w:val="00416DB1"/>
    <w:rsid w:val="004231A7"/>
    <w:rsid w:val="00424523"/>
    <w:rsid w:val="00426964"/>
    <w:rsid w:val="00426E78"/>
    <w:rsid w:val="00426EC2"/>
    <w:rsid w:val="004300BB"/>
    <w:rsid w:val="00431CDF"/>
    <w:rsid w:val="004324F4"/>
    <w:rsid w:val="00440374"/>
    <w:rsid w:val="0044077A"/>
    <w:rsid w:val="0044154F"/>
    <w:rsid w:val="004544C1"/>
    <w:rsid w:val="0045536E"/>
    <w:rsid w:val="00455917"/>
    <w:rsid w:val="004573AC"/>
    <w:rsid w:val="004631F1"/>
    <w:rsid w:val="00470476"/>
    <w:rsid w:val="004722A1"/>
    <w:rsid w:val="004730CE"/>
    <w:rsid w:val="00476B9F"/>
    <w:rsid w:val="004815E6"/>
    <w:rsid w:val="00481B69"/>
    <w:rsid w:val="00482A93"/>
    <w:rsid w:val="00485817"/>
    <w:rsid w:val="004866A1"/>
    <w:rsid w:val="00495559"/>
    <w:rsid w:val="004965BE"/>
    <w:rsid w:val="00497249"/>
    <w:rsid w:val="00497F8D"/>
    <w:rsid w:val="004A3312"/>
    <w:rsid w:val="004A3AAC"/>
    <w:rsid w:val="004A4464"/>
    <w:rsid w:val="004A7CC2"/>
    <w:rsid w:val="004B004A"/>
    <w:rsid w:val="004B27FB"/>
    <w:rsid w:val="004C381D"/>
    <w:rsid w:val="004C54AE"/>
    <w:rsid w:val="004D38BE"/>
    <w:rsid w:val="004D414F"/>
    <w:rsid w:val="004D4DDC"/>
    <w:rsid w:val="004D5D5A"/>
    <w:rsid w:val="004E0FC4"/>
    <w:rsid w:val="004E15BC"/>
    <w:rsid w:val="004E24CE"/>
    <w:rsid w:val="004E3AB7"/>
    <w:rsid w:val="004E6D96"/>
    <w:rsid w:val="004F31BC"/>
    <w:rsid w:val="004F529E"/>
    <w:rsid w:val="004F779F"/>
    <w:rsid w:val="00500F42"/>
    <w:rsid w:val="005049C8"/>
    <w:rsid w:val="00507B5C"/>
    <w:rsid w:val="005108CC"/>
    <w:rsid w:val="00513A07"/>
    <w:rsid w:val="00515AB3"/>
    <w:rsid w:val="00515C13"/>
    <w:rsid w:val="00516B3E"/>
    <w:rsid w:val="00520BEE"/>
    <w:rsid w:val="00520DD2"/>
    <w:rsid w:val="00521333"/>
    <w:rsid w:val="0052366D"/>
    <w:rsid w:val="00524441"/>
    <w:rsid w:val="005247B3"/>
    <w:rsid w:val="00526275"/>
    <w:rsid w:val="00530D4A"/>
    <w:rsid w:val="005443A4"/>
    <w:rsid w:val="00544DBD"/>
    <w:rsid w:val="005466BD"/>
    <w:rsid w:val="005527D9"/>
    <w:rsid w:val="00557DE1"/>
    <w:rsid w:val="00560FE2"/>
    <w:rsid w:val="00561F65"/>
    <w:rsid w:val="00563F9C"/>
    <w:rsid w:val="00571DD0"/>
    <w:rsid w:val="00573147"/>
    <w:rsid w:val="00576E27"/>
    <w:rsid w:val="005807CD"/>
    <w:rsid w:val="00582BF9"/>
    <w:rsid w:val="0058631E"/>
    <w:rsid w:val="00590F45"/>
    <w:rsid w:val="00591CAE"/>
    <w:rsid w:val="00597270"/>
    <w:rsid w:val="005A047B"/>
    <w:rsid w:val="005A5CF0"/>
    <w:rsid w:val="005B336E"/>
    <w:rsid w:val="005B4060"/>
    <w:rsid w:val="005B4DF6"/>
    <w:rsid w:val="005B569C"/>
    <w:rsid w:val="005C08E5"/>
    <w:rsid w:val="005C3B40"/>
    <w:rsid w:val="005C7B30"/>
    <w:rsid w:val="005D292E"/>
    <w:rsid w:val="005D3AB7"/>
    <w:rsid w:val="005D6A3D"/>
    <w:rsid w:val="005D7B2C"/>
    <w:rsid w:val="005E1C29"/>
    <w:rsid w:val="005E3234"/>
    <w:rsid w:val="005E7EFF"/>
    <w:rsid w:val="005F0E9C"/>
    <w:rsid w:val="005F2188"/>
    <w:rsid w:val="005F2FA0"/>
    <w:rsid w:val="006069C3"/>
    <w:rsid w:val="006079DE"/>
    <w:rsid w:val="006107FA"/>
    <w:rsid w:val="006108DF"/>
    <w:rsid w:val="0061474A"/>
    <w:rsid w:val="0061594F"/>
    <w:rsid w:val="00623C78"/>
    <w:rsid w:val="0062737D"/>
    <w:rsid w:val="006509A2"/>
    <w:rsid w:val="0065341E"/>
    <w:rsid w:val="00656A8F"/>
    <w:rsid w:val="00656FA4"/>
    <w:rsid w:val="00661AAC"/>
    <w:rsid w:val="006643C2"/>
    <w:rsid w:val="0066505C"/>
    <w:rsid w:val="00673003"/>
    <w:rsid w:val="00681715"/>
    <w:rsid w:val="00683461"/>
    <w:rsid w:val="00686FAD"/>
    <w:rsid w:val="00692A66"/>
    <w:rsid w:val="0069436E"/>
    <w:rsid w:val="006958C2"/>
    <w:rsid w:val="006A1593"/>
    <w:rsid w:val="006A61E3"/>
    <w:rsid w:val="006A69FF"/>
    <w:rsid w:val="006A775D"/>
    <w:rsid w:val="006A7C87"/>
    <w:rsid w:val="006B173F"/>
    <w:rsid w:val="006B3C46"/>
    <w:rsid w:val="006B7116"/>
    <w:rsid w:val="006C2B54"/>
    <w:rsid w:val="006C3A09"/>
    <w:rsid w:val="006C52FA"/>
    <w:rsid w:val="006C5C1B"/>
    <w:rsid w:val="006D6457"/>
    <w:rsid w:val="006D7437"/>
    <w:rsid w:val="006E2D84"/>
    <w:rsid w:val="006E7FB4"/>
    <w:rsid w:val="006F07E2"/>
    <w:rsid w:val="006F4A7F"/>
    <w:rsid w:val="007011EE"/>
    <w:rsid w:val="00701C2D"/>
    <w:rsid w:val="00703E6C"/>
    <w:rsid w:val="0070497F"/>
    <w:rsid w:val="0071029C"/>
    <w:rsid w:val="0071222B"/>
    <w:rsid w:val="00712829"/>
    <w:rsid w:val="007313EF"/>
    <w:rsid w:val="0074219F"/>
    <w:rsid w:val="007442C7"/>
    <w:rsid w:val="00745C1E"/>
    <w:rsid w:val="00746773"/>
    <w:rsid w:val="0074679D"/>
    <w:rsid w:val="00755944"/>
    <w:rsid w:val="00756D83"/>
    <w:rsid w:val="00757DC6"/>
    <w:rsid w:val="00760B37"/>
    <w:rsid w:val="00765241"/>
    <w:rsid w:val="007703F0"/>
    <w:rsid w:val="00775A6B"/>
    <w:rsid w:val="00776577"/>
    <w:rsid w:val="0078118D"/>
    <w:rsid w:val="00782A17"/>
    <w:rsid w:val="0078479E"/>
    <w:rsid w:val="007849C5"/>
    <w:rsid w:val="00793A02"/>
    <w:rsid w:val="007972F9"/>
    <w:rsid w:val="007A5E39"/>
    <w:rsid w:val="007A7B9D"/>
    <w:rsid w:val="007B020F"/>
    <w:rsid w:val="007B27BB"/>
    <w:rsid w:val="007B2B7C"/>
    <w:rsid w:val="007B3382"/>
    <w:rsid w:val="007B3511"/>
    <w:rsid w:val="007B37F5"/>
    <w:rsid w:val="007B7226"/>
    <w:rsid w:val="007B7850"/>
    <w:rsid w:val="007C034A"/>
    <w:rsid w:val="007C129D"/>
    <w:rsid w:val="007C2902"/>
    <w:rsid w:val="007C2A51"/>
    <w:rsid w:val="007C58C2"/>
    <w:rsid w:val="007C59C5"/>
    <w:rsid w:val="007D2033"/>
    <w:rsid w:val="007D317E"/>
    <w:rsid w:val="007D5BF6"/>
    <w:rsid w:val="007D61D3"/>
    <w:rsid w:val="007D69AF"/>
    <w:rsid w:val="007E25E4"/>
    <w:rsid w:val="007F350E"/>
    <w:rsid w:val="008001D6"/>
    <w:rsid w:val="00806870"/>
    <w:rsid w:val="00806A6B"/>
    <w:rsid w:val="008076FE"/>
    <w:rsid w:val="00817FCF"/>
    <w:rsid w:val="00820F90"/>
    <w:rsid w:val="00822A18"/>
    <w:rsid w:val="00825C58"/>
    <w:rsid w:val="008275B5"/>
    <w:rsid w:val="0084056A"/>
    <w:rsid w:val="008406B1"/>
    <w:rsid w:val="00840872"/>
    <w:rsid w:val="00844850"/>
    <w:rsid w:val="00846705"/>
    <w:rsid w:val="0085578F"/>
    <w:rsid w:val="008603E2"/>
    <w:rsid w:val="0086252B"/>
    <w:rsid w:val="0086734F"/>
    <w:rsid w:val="00870B1A"/>
    <w:rsid w:val="008745AE"/>
    <w:rsid w:val="00874858"/>
    <w:rsid w:val="00877C6B"/>
    <w:rsid w:val="00881A98"/>
    <w:rsid w:val="00882D8F"/>
    <w:rsid w:val="0089049F"/>
    <w:rsid w:val="008905A5"/>
    <w:rsid w:val="008978BB"/>
    <w:rsid w:val="008A6187"/>
    <w:rsid w:val="008B58B4"/>
    <w:rsid w:val="008C2818"/>
    <w:rsid w:val="008C57BC"/>
    <w:rsid w:val="008C7793"/>
    <w:rsid w:val="008D3B60"/>
    <w:rsid w:val="008D3E04"/>
    <w:rsid w:val="008D5C99"/>
    <w:rsid w:val="008E46AE"/>
    <w:rsid w:val="008F54EB"/>
    <w:rsid w:val="008F771F"/>
    <w:rsid w:val="009044C9"/>
    <w:rsid w:val="00905530"/>
    <w:rsid w:val="00905A80"/>
    <w:rsid w:val="00907346"/>
    <w:rsid w:val="00910237"/>
    <w:rsid w:val="00921A58"/>
    <w:rsid w:val="00922048"/>
    <w:rsid w:val="00922ED4"/>
    <w:rsid w:val="00925EDD"/>
    <w:rsid w:val="00930342"/>
    <w:rsid w:val="00931EBC"/>
    <w:rsid w:val="009378E4"/>
    <w:rsid w:val="00945C23"/>
    <w:rsid w:val="00952F7E"/>
    <w:rsid w:val="00963DD0"/>
    <w:rsid w:val="00964904"/>
    <w:rsid w:val="00964A13"/>
    <w:rsid w:val="00964D8E"/>
    <w:rsid w:val="009670F2"/>
    <w:rsid w:val="009700AE"/>
    <w:rsid w:val="00970AD1"/>
    <w:rsid w:val="009736EF"/>
    <w:rsid w:val="0097381C"/>
    <w:rsid w:val="00982627"/>
    <w:rsid w:val="0098353F"/>
    <w:rsid w:val="009861A1"/>
    <w:rsid w:val="00986469"/>
    <w:rsid w:val="00986FD4"/>
    <w:rsid w:val="00987FEF"/>
    <w:rsid w:val="009951AC"/>
    <w:rsid w:val="00996298"/>
    <w:rsid w:val="00997FC8"/>
    <w:rsid w:val="009A1364"/>
    <w:rsid w:val="009A3FE5"/>
    <w:rsid w:val="009A499D"/>
    <w:rsid w:val="009A6819"/>
    <w:rsid w:val="009B3797"/>
    <w:rsid w:val="009B3E49"/>
    <w:rsid w:val="009B49CD"/>
    <w:rsid w:val="009B6355"/>
    <w:rsid w:val="009B6C2F"/>
    <w:rsid w:val="009C07DC"/>
    <w:rsid w:val="009C3535"/>
    <w:rsid w:val="009D21FF"/>
    <w:rsid w:val="009D4BBB"/>
    <w:rsid w:val="009D5FBA"/>
    <w:rsid w:val="009D703D"/>
    <w:rsid w:val="009E0730"/>
    <w:rsid w:val="009E0C2D"/>
    <w:rsid w:val="009E2B57"/>
    <w:rsid w:val="009E6244"/>
    <w:rsid w:val="009E6CD1"/>
    <w:rsid w:val="009E6D6E"/>
    <w:rsid w:val="00A010BD"/>
    <w:rsid w:val="00A02A0E"/>
    <w:rsid w:val="00A0464B"/>
    <w:rsid w:val="00A05FF6"/>
    <w:rsid w:val="00A073EF"/>
    <w:rsid w:val="00A07465"/>
    <w:rsid w:val="00A07EE8"/>
    <w:rsid w:val="00A102EE"/>
    <w:rsid w:val="00A12630"/>
    <w:rsid w:val="00A16F89"/>
    <w:rsid w:val="00A21BB0"/>
    <w:rsid w:val="00A21C6C"/>
    <w:rsid w:val="00A259B8"/>
    <w:rsid w:val="00A26997"/>
    <w:rsid w:val="00A27D26"/>
    <w:rsid w:val="00A31183"/>
    <w:rsid w:val="00A31525"/>
    <w:rsid w:val="00A438A2"/>
    <w:rsid w:val="00A44142"/>
    <w:rsid w:val="00A44C46"/>
    <w:rsid w:val="00A655B6"/>
    <w:rsid w:val="00A65EEC"/>
    <w:rsid w:val="00A66D6C"/>
    <w:rsid w:val="00A737E2"/>
    <w:rsid w:val="00A75C6B"/>
    <w:rsid w:val="00A763D2"/>
    <w:rsid w:val="00A775B9"/>
    <w:rsid w:val="00A80556"/>
    <w:rsid w:val="00A80595"/>
    <w:rsid w:val="00A8122E"/>
    <w:rsid w:val="00A92886"/>
    <w:rsid w:val="00A944B5"/>
    <w:rsid w:val="00A964EB"/>
    <w:rsid w:val="00AA048B"/>
    <w:rsid w:val="00AA0579"/>
    <w:rsid w:val="00AA24B0"/>
    <w:rsid w:val="00AB1259"/>
    <w:rsid w:val="00AB3206"/>
    <w:rsid w:val="00AB5F3A"/>
    <w:rsid w:val="00AC1140"/>
    <w:rsid w:val="00AC33A3"/>
    <w:rsid w:val="00AC6AA7"/>
    <w:rsid w:val="00AC6B4B"/>
    <w:rsid w:val="00AC6EAA"/>
    <w:rsid w:val="00AD089A"/>
    <w:rsid w:val="00AD0C19"/>
    <w:rsid w:val="00AD3EB2"/>
    <w:rsid w:val="00AD452C"/>
    <w:rsid w:val="00AD7953"/>
    <w:rsid w:val="00AE4F05"/>
    <w:rsid w:val="00AE712C"/>
    <w:rsid w:val="00AF070F"/>
    <w:rsid w:val="00AF257F"/>
    <w:rsid w:val="00AF28CA"/>
    <w:rsid w:val="00AF6652"/>
    <w:rsid w:val="00B00DEA"/>
    <w:rsid w:val="00B02AA3"/>
    <w:rsid w:val="00B03E18"/>
    <w:rsid w:val="00B077D3"/>
    <w:rsid w:val="00B26532"/>
    <w:rsid w:val="00B26FA2"/>
    <w:rsid w:val="00B31C13"/>
    <w:rsid w:val="00B35FB0"/>
    <w:rsid w:val="00B409D7"/>
    <w:rsid w:val="00B42B15"/>
    <w:rsid w:val="00B45D11"/>
    <w:rsid w:val="00B46FF2"/>
    <w:rsid w:val="00B47524"/>
    <w:rsid w:val="00B519FB"/>
    <w:rsid w:val="00B55969"/>
    <w:rsid w:val="00B60A69"/>
    <w:rsid w:val="00B62A30"/>
    <w:rsid w:val="00B62B8F"/>
    <w:rsid w:val="00B73ADF"/>
    <w:rsid w:val="00B80884"/>
    <w:rsid w:val="00B864E4"/>
    <w:rsid w:val="00B93A87"/>
    <w:rsid w:val="00B9490D"/>
    <w:rsid w:val="00B957C7"/>
    <w:rsid w:val="00BA06A2"/>
    <w:rsid w:val="00BA1F47"/>
    <w:rsid w:val="00BB0AA4"/>
    <w:rsid w:val="00BB6E8F"/>
    <w:rsid w:val="00BC1395"/>
    <w:rsid w:val="00BC33AA"/>
    <w:rsid w:val="00BD29C2"/>
    <w:rsid w:val="00BD2B83"/>
    <w:rsid w:val="00BD509A"/>
    <w:rsid w:val="00BE2516"/>
    <w:rsid w:val="00BE2A19"/>
    <w:rsid w:val="00BF7B9B"/>
    <w:rsid w:val="00C07FA4"/>
    <w:rsid w:val="00C152A7"/>
    <w:rsid w:val="00C16810"/>
    <w:rsid w:val="00C16D45"/>
    <w:rsid w:val="00C23809"/>
    <w:rsid w:val="00C25405"/>
    <w:rsid w:val="00C32895"/>
    <w:rsid w:val="00C33C4B"/>
    <w:rsid w:val="00C34090"/>
    <w:rsid w:val="00C40410"/>
    <w:rsid w:val="00C42569"/>
    <w:rsid w:val="00C46485"/>
    <w:rsid w:val="00C47F4D"/>
    <w:rsid w:val="00C53450"/>
    <w:rsid w:val="00C560AA"/>
    <w:rsid w:val="00C56429"/>
    <w:rsid w:val="00C56C22"/>
    <w:rsid w:val="00C60064"/>
    <w:rsid w:val="00C60067"/>
    <w:rsid w:val="00C62909"/>
    <w:rsid w:val="00C67B98"/>
    <w:rsid w:val="00C73762"/>
    <w:rsid w:val="00C813BF"/>
    <w:rsid w:val="00C92225"/>
    <w:rsid w:val="00C95E29"/>
    <w:rsid w:val="00C961FF"/>
    <w:rsid w:val="00C97566"/>
    <w:rsid w:val="00CA0AAD"/>
    <w:rsid w:val="00CA0C36"/>
    <w:rsid w:val="00CB1FC4"/>
    <w:rsid w:val="00CB3C32"/>
    <w:rsid w:val="00CC0DE1"/>
    <w:rsid w:val="00CC373C"/>
    <w:rsid w:val="00CC3CE3"/>
    <w:rsid w:val="00CC41A5"/>
    <w:rsid w:val="00CD099C"/>
    <w:rsid w:val="00CD50BA"/>
    <w:rsid w:val="00CD7288"/>
    <w:rsid w:val="00CE768E"/>
    <w:rsid w:val="00CF5D81"/>
    <w:rsid w:val="00CF683C"/>
    <w:rsid w:val="00CF7BA5"/>
    <w:rsid w:val="00D0245F"/>
    <w:rsid w:val="00D13F72"/>
    <w:rsid w:val="00D14BA4"/>
    <w:rsid w:val="00D228B6"/>
    <w:rsid w:val="00D23946"/>
    <w:rsid w:val="00D26C47"/>
    <w:rsid w:val="00D3090F"/>
    <w:rsid w:val="00D31498"/>
    <w:rsid w:val="00D33AAD"/>
    <w:rsid w:val="00D34656"/>
    <w:rsid w:val="00D40252"/>
    <w:rsid w:val="00D50E8F"/>
    <w:rsid w:val="00D54A01"/>
    <w:rsid w:val="00D55C74"/>
    <w:rsid w:val="00D56D94"/>
    <w:rsid w:val="00D71166"/>
    <w:rsid w:val="00D76E6D"/>
    <w:rsid w:val="00D81D7D"/>
    <w:rsid w:val="00D93FAF"/>
    <w:rsid w:val="00D9423B"/>
    <w:rsid w:val="00DA0159"/>
    <w:rsid w:val="00DA0D7A"/>
    <w:rsid w:val="00DA7B47"/>
    <w:rsid w:val="00DA7FDA"/>
    <w:rsid w:val="00DB4A6E"/>
    <w:rsid w:val="00DB6933"/>
    <w:rsid w:val="00DB7C12"/>
    <w:rsid w:val="00DC23CB"/>
    <w:rsid w:val="00DC28C9"/>
    <w:rsid w:val="00DC2B41"/>
    <w:rsid w:val="00DC4AEC"/>
    <w:rsid w:val="00DC52EE"/>
    <w:rsid w:val="00DD0A44"/>
    <w:rsid w:val="00DD210E"/>
    <w:rsid w:val="00DD5F28"/>
    <w:rsid w:val="00DD7B2A"/>
    <w:rsid w:val="00DE0BF7"/>
    <w:rsid w:val="00DE37E1"/>
    <w:rsid w:val="00DE4940"/>
    <w:rsid w:val="00DE549D"/>
    <w:rsid w:val="00DE7B0E"/>
    <w:rsid w:val="00DF1CF2"/>
    <w:rsid w:val="00DF1DEC"/>
    <w:rsid w:val="00DF473D"/>
    <w:rsid w:val="00E02137"/>
    <w:rsid w:val="00E10ED4"/>
    <w:rsid w:val="00E11040"/>
    <w:rsid w:val="00E2163D"/>
    <w:rsid w:val="00E22071"/>
    <w:rsid w:val="00E24E04"/>
    <w:rsid w:val="00E25ADC"/>
    <w:rsid w:val="00E306D2"/>
    <w:rsid w:val="00E30714"/>
    <w:rsid w:val="00E316AD"/>
    <w:rsid w:val="00E32ECD"/>
    <w:rsid w:val="00E33246"/>
    <w:rsid w:val="00E33C85"/>
    <w:rsid w:val="00E363B0"/>
    <w:rsid w:val="00E36810"/>
    <w:rsid w:val="00E37099"/>
    <w:rsid w:val="00E40EFB"/>
    <w:rsid w:val="00E41351"/>
    <w:rsid w:val="00E425A3"/>
    <w:rsid w:val="00E470DA"/>
    <w:rsid w:val="00E47F34"/>
    <w:rsid w:val="00E6161D"/>
    <w:rsid w:val="00E61672"/>
    <w:rsid w:val="00E62838"/>
    <w:rsid w:val="00E62E5C"/>
    <w:rsid w:val="00E63FC2"/>
    <w:rsid w:val="00E65583"/>
    <w:rsid w:val="00E66212"/>
    <w:rsid w:val="00E6758B"/>
    <w:rsid w:val="00E7648D"/>
    <w:rsid w:val="00E81E02"/>
    <w:rsid w:val="00EA029B"/>
    <w:rsid w:val="00EA127A"/>
    <w:rsid w:val="00EA7B18"/>
    <w:rsid w:val="00EA7BDE"/>
    <w:rsid w:val="00EB1A93"/>
    <w:rsid w:val="00EB1D4C"/>
    <w:rsid w:val="00EB2879"/>
    <w:rsid w:val="00EB376A"/>
    <w:rsid w:val="00EB4EF1"/>
    <w:rsid w:val="00EB6AA2"/>
    <w:rsid w:val="00EC2C1B"/>
    <w:rsid w:val="00EC6708"/>
    <w:rsid w:val="00ED0705"/>
    <w:rsid w:val="00ED1217"/>
    <w:rsid w:val="00ED597D"/>
    <w:rsid w:val="00ED74B0"/>
    <w:rsid w:val="00EE32B1"/>
    <w:rsid w:val="00EE371E"/>
    <w:rsid w:val="00EF1A62"/>
    <w:rsid w:val="00EF5098"/>
    <w:rsid w:val="00EF680F"/>
    <w:rsid w:val="00F006EC"/>
    <w:rsid w:val="00F024ED"/>
    <w:rsid w:val="00F0723C"/>
    <w:rsid w:val="00F17C06"/>
    <w:rsid w:val="00F277FB"/>
    <w:rsid w:val="00F330CE"/>
    <w:rsid w:val="00F3412B"/>
    <w:rsid w:val="00F34C64"/>
    <w:rsid w:val="00F4159B"/>
    <w:rsid w:val="00F41EBC"/>
    <w:rsid w:val="00F42603"/>
    <w:rsid w:val="00F52C48"/>
    <w:rsid w:val="00F6018B"/>
    <w:rsid w:val="00F61800"/>
    <w:rsid w:val="00F62C9C"/>
    <w:rsid w:val="00F649D5"/>
    <w:rsid w:val="00F64F29"/>
    <w:rsid w:val="00F76366"/>
    <w:rsid w:val="00F7722C"/>
    <w:rsid w:val="00F81006"/>
    <w:rsid w:val="00F83401"/>
    <w:rsid w:val="00F84DCB"/>
    <w:rsid w:val="00F907F6"/>
    <w:rsid w:val="00F93091"/>
    <w:rsid w:val="00F9338C"/>
    <w:rsid w:val="00F95043"/>
    <w:rsid w:val="00F966C3"/>
    <w:rsid w:val="00F96836"/>
    <w:rsid w:val="00FA1809"/>
    <w:rsid w:val="00FA3E59"/>
    <w:rsid w:val="00FA5746"/>
    <w:rsid w:val="00FA7A1E"/>
    <w:rsid w:val="00FA7F5D"/>
    <w:rsid w:val="00FB0B69"/>
    <w:rsid w:val="00FB295A"/>
    <w:rsid w:val="00FB6409"/>
    <w:rsid w:val="00FB6D5B"/>
    <w:rsid w:val="00FB7DBF"/>
    <w:rsid w:val="00FD152B"/>
    <w:rsid w:val="00FD3F03"/>
    <w:rsid w:val="00FD5310"/>
    <w:rsid w:val="00FD7EFA"/>
    <w:rsid w:val="00FE1C48"/>
    <w:rsid w:val="00FE3771"/>
    <w:rsid w:val="00FE58C3"/>
    <w:rsid w:val="00FE6B81"/>
    <w:rsid w:val="00FF2407"/>
    <w:rsid w:val="00FF2FDC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B0BBB"/>
  <w15:docId w15:val="{16C65A1A-E42A-4BF3-99E8-2318551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850"/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C813BF"/>
    <w:pPr>
      <w:widowControl w:val="0"/>
      <w:autoSpaceDE w:val="0"/>
      <w:autoSpaceDN w:val="0"/>
      <w:outlineLvl w:val="1"/>
    </w:pPr>
    <w:rPr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0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D69A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FB295A"/>
    <w:pPr>
      <w:widowControl w:val="0"/>
      <w:spacing w:after="200" w:line="252" w:lineRule="auto"/>
    </w:pPr>
    <w:rPr>
      <w:rFonts w:ascii="Cambria" w:hAnsi="Cambria"/>
      <w:sz w:val="22"/>
      <w:szCs w:val="22"/>
    </w:rPr>
  </w:style>
  <w:style w:type="character" w:customStyle="1" w:styleId="Normal">
    <w:name w:val="Normal Знак"/>
    <w:link w:val="1"/>
    <w:locked/>
    <w:rsid w:val="00FB295A"/>
    <w:rPr>
      <w:rFonts w:ascii="Cambria" w:hAnsi="Cambria"/>
      <w:sz w:val="22"/>
      <w:szCs w:val="22"/>
    </w:rPr>
  </w:style>
  <w:style w:type="paragraph" w:styleId="a5">
    <w:name w:val="No Spacing"/>
    <w:uiPriority w:val="1"/>
    <w:qFormat/>
    <w:rsid w:val="00FB295A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82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BF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2B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BF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7E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7EF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semiHidden/>
    <w:unhideWhenUsed/>
    <w:rsid w:val="00DE37E1"/>
    <w:pPr>
      <w:spacing w:after="120"/>
    </w:pPr>
    <w:rPr>
      <w:lang w:val="uk-UA"/>
    </w:rPr>
  </w:style>
  <w:style w:type="character" w:customStyle="1" w:styleId="ad">
    <w:name w:val="Основной текст Знак"/>
    <w:basedOn w:val="a0"/>
    <w:link w:val="ac"/>
    <w:semiHidden/>
    <w:rsid w:val="00DE37E1"/>
    <w:rPr>
      <w:sz w:val="24"/>
      <w:szCs w:val="24"/>
      <w:lang w:val="uk-UA"/>
    </w:rPr>
  </w:style>
  <w:style w:type="paragraph" w:styleId="21">
    <w:name w:val="Body Text 2"/>
    <w:basedOn w:val="a"/>
    <w:link w:val="22"/>
    <w:semiHidden/>
    <w:unhideWhenUsed/>
    <w:rsid w:val="00DE37E1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semiHidden/>
    <w:rsid w:val="00DE37E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813BF"/>
    <w:rPr>
      <w:b/>
      <w:bCs/>
      <w:sz w:val="26"/>
      <w:szCs w:val="26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813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13BF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9;&#1074;&#1110;&#1090;%20&#1084;&#1077;&#1088;%202021-2023\&#1044;&#1080;&#1072;&#1075;&#1088;&#1072;&#1084;&#1084;&#1072;%20&#1054;&#1051;&#107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534284524141734E-2"/>
          <c:y val="1.760037421064941E-2"/>
          <c:w val="0.78839500454600042"/>
          <c:h val="0.6753863099405865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'[Диаграмма ОЛЯ.xlsx]Лист1'!$B$12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ОЛЯ.xlsx]Лист1'!$A$3:$A$11</c:f>
              <c:strCache>
                <c:ptCount val="9"/>
                <c:pt idx="0">
                  <c:v>ЄСВ </c:v>
                </c:pt>
                <c:pt idx="1">
                  <c:v>ПДФО</c:v>
                </c:pt>
                <c:pt idx="2">
                  <c:v>Податок на прибуток</c:v>
                </c:pt>
                <c:pt idx="3">
                  <c:v>Земельний податок</c:v>
                </c:pt>
                <c:pt idx="4">
                  <c:v>Збір за місця паркування </c:v>
                </c:pt>
                <c:pt idx="5">
                  <c:v>ПДВ</c:v>
                </c:pt>
                <c:pt idx="6">
                  <c:v>Військовий збір</c:v>
                </c:pt>
                <c:pt idx="7">
                  <c:v>Екологічний податок</c:v>
                </c:pt>
                <c:pt idx="8">
                  <c:v>Всього</c:v>
                </c:pt>
              </c:strCache>
            </c:strRef>
          </c:cat>
          <c:val>
            <c:numRef>
              <c:f>'[Диаграмма ОЛЯ.xlsx]Лист1'!$B$3:$B$11</c:f>
              <c:numCache>
                <c:formatCode>General</c:formatCode>
                <c:ptCount val="9"/>
                <c:pt idx="0" formatCode="0.0">
                  <c:v>1758</c:v>
                </c:pt>
                <c:pt idx="1">
                  <c:v>908.8</c:v>
                </c:pt>
                <c:pt idx="2" formatCode="0.0">
                  <c:v>0</c:v>
                </c:pt>
                <c:pt idx="3" formatCode="0.0">
                  <c:v>107</c:v>
                </c:pt>
                <c:pt idx="4" formatCode="0.0">
                  <c:v>56.6</c:v>
                </c:pt>
                <c:pt idx="5" formatCode="0.0">
                  <c:v>2029</c:v>
                </c:pt>
                <c:pt idx="6" formatCode="0.0">
                  <c:v>103.5</c:v>
                </c:pt>
                <c:pt idx="7" formatCode="0.0">
                  <c:v>1.95</c:v>
                </c:pt>
                <c:pt idx="8" formatCode="0.0">
                  <c:v>4964.8499999999995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C-488B-BAC7-4315AAE14C94}"/>
            </c:ext>
          </c:extLst>
        </c:ser>
        <c:ser>
          <c:idx val="1"/>
          <c:order val="1"/>
          <c:tx>
            <c:strRef>
              <c:f>'[Диаграмма ОЛЯ.xlsx]Лист1'!$C$12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ОЛЯ.xlsx]Лист1'!$A$3:$A$11</c:f>
              <c:strCache>
                <c:ptCount val="9"/>
                <c:pt idx="0">
                  <c:v>ЄСВ </c:v>
                </c:pt>
                <c:pt idx="1">
                  <c:v>ПДФО</c:v>
                </c:pt>
                <c:pt idx="2">
                  <c:v>Податок на прибуток</c:v>
                </c:pt>
                <c:pt idx="3">
                  <c:v>Земельний податок</c:v>
                </c:pt>
                <c:pt idx="4">
                  <c:v>Збір за місця паркування </c:v>
                </c:pt>
                <c:pt idx="5">
                  <c:v>ПДВ</c:v>
                </c:pt>
                <c:pt idx="6">
                  <c:v>Військовий збір</c:v>
                </c:pt>
                <c:pt idx="7">
                  <c:v>Екологічний податок</c:v>
                </c:pt>
                <c:pt idx="8">
                  <c:v>Всього</c:v>
                </c:pt>
              </c:strCache>
            </c:strRef>
          </c:cat>
          <c:val>
            <c:numRef>
              <c:f>'[Диаграмма ОЛЯ.xlsx]Лист1'!$C$3:$C$11</c:f>
              <c:numCache>
                <c:formatCode>General</c:formatCode>
                <c:ptCount val="9"/>
                <c:pt idx="0">
                  <c:v>2036.4</c:v>
                </c:pt>
                <c:pt idx="1">
                  <c:v>1769.8</c:v>
                </c:pt>
                <c:pt idx="2" formatCode="0.0">
                  <c:v>0</c:v>
                </c:pt>
                <c:pt idx="3" formatCode="#,##0">
                  <c:v>114.3</c:v>
                </c:pt>
                <c:pt idx="4" formatCode="0.0">
                  <c:v>49.8</c:v>
                </c:pt>
                <c:pt idx="5">
                  <c:v>2683.5</c:v>
                </c:pt>
                <c:pt idx="6" formatCode="0.0">
                  <c:v>137.19999999999999</c:v>
                </c:pt>
                <c:pt idx="7" formatCode="#,##0">
                  <c:v>3.9</c:v>
                </c:pt>
                <c:pt idx="8">
                  <c:v>6794.9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AC-488B-BAC7-4315AAE14C94}"/>
            </c:ext>
          </c:extLst>
        </c:ser>
        <c:ser>
          <c:idx val="2"/>
          <c:order val="2"/>
          <c:tx>
            <c:strRef>
              <c:f>'[Диаграмма ОЛЯ.xlsx]Лист1'!$D$12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ОЛЯ.xlsx]Лист1'!$A$3:$A$11</c:f>
              <c:strCache>
                <c:ptCount val="9"/>
                <c:pt idx="0">
                  <c:v>ЄСВ </c:v>
                </c:pt>
                <c:pt idx="1">
                  <c:v>ПДФО</c:v>
                </c:pt>
                <c:pt idx="2">
                  <c:v>Податок на прибуток</c:v>
                </c:pt>
                <c:pt idx="3">
                  <c:v>Земельний податок</c:v>
                </c:pt>
                <c:pt idx="4">
                  <c:v>Збір за місця паркування </c:v>
                </c:pt>
                <c:pt idx="5">
                  <c:v>ПДВ</c:v>
                </c:pt>
                <c:pt idx="6">
                  <c:v>Військовий збір</c:v>
                </c:pt>
                <c:pt idx="7">
                  <c:v>Екологічний податок</c:v>
                </c:pt>
                <c:pt idx="8">
                  <c:v>Всього</c:v>
                </c:pt>
              </c:strCache>
            </c:strRef>
          </c:cat>
          <c:val>
            <c:numRef>
              <c:f>'[Диаграмма ОЛЯ.xlsx]Лист1'!$D$3:$D$11</c:f>
              <c:numCache>
                <c:formatCode>#,##0</c:formatCode>
                <c:ptCount val="9"/>
                <c:pt idx="0" formatCode="General">
                  <c:v>2222.4</c:v>
                </c:pt>
                <c:pt idx="1">
                  <c:v>3469.5</c:v>
                </c:pt>
                <c:pt idx="2" formatCode="0.0">
                  <c:v>0</c:v>
                </c:pt>
                <c:pt idx="3">
                  <c:v>116.7</c:v>
                </c:pt>
                <c:pt idx="4" formatCode="0.0">
                  <c:v>39.299999999999997</c:v>
                </c:pt>
                <c:pt idx="5" formatCode="General">
                  <c:v>1202.3</c:v>
                </c:pt>
                <c:pt idx="6" formatCode="0.0">
                  <c:v>160.6</c:v>
                </c:pt>
                <c:pt idx="7">
                  <c:v>1.6</c:v>
                </c:pt>
                <c:pt idx="8" formatCode="General">
                  <c:v>7212.4000000000005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AC-488B-BAC7-4315AAE14C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6408984"/>
        <c:axId val="296415112"/>
        <c:axId val="296415496"/>
      </c:bar3DChart>
      <c:catAx>
        <c:axId val="29640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415112"/>
        <c:crosses val="autoZero"/>
        <c:auto val="1"/>
        <c:lblAlgn val="ctr"/>
        <c:lblOffset val="100"/>
        <c:noMultiLvlLbl val="0"/>
      </c:catAx>
      <c:valAx>
        <c:axId val="29641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408984"/>
        <c:crosses val="autoZero"/>
        <c:crossBetween val="between"/>
      </c:valAx>
      <c:serAx>
        <c:axId val="2964154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41511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D248-B0F6-409B-8FA6-20629A8F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Ruta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125</cp:revision>
  <cp:lastPrinted>2023-03-07T11:37:00Z</cp:lastPrinted>
  <dcterms:created xsi:type="dcterms:W3CDTF">2015-02-03T08:40:00Z</dcterms:created>
  <dcterms:modified xsi:type="dcterms:W3CDTF">2024-10-18T08:03:00Z</dcterms:modified>
</cp:coreProperties>
</file>