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8"/>
          <w:szCs w:val="28"/>
          <w:lang w:val="uk-UA"/>
        </w:rPr>
        <w:t xml:space="preserve">                       </w:t>
      </w:r>
      <w:bookmarkStart w:id="0" w:name="__DdeLink__3849_511824240"/>
      <w:r>
        <w:rPr>
          <w:sz w:val="28"/>
          <w:szCs w:val="28"/>
          <w:lang w:val="uk-UA"/>
        </w:rPr>
        <w:t xml:space="preserve">  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8"/>
          <w:szCs w:val="28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>Додаток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>до рішення міської ради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>від _____________ №  _____</w:t>
      </w:r>
    </w:p>
    <w:p>
      <w:pPr>
        <w:pStyle w:val="Normal"/>
        <w:ind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tabs>
          <w:tab w:val="left" w:pos="1926" w:leader="none"/>
        </w:tabs>
        <w:suppressAutoHyphens w:val="true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/>
        <w:tabs>
          <w:tab w:val="left" w:pos="1926" w:leader="none"/>
        </w:tabs>
        <w:suppressAutoHyphens w:val="true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/>
        <w:tabs>
          <w:tab w:val="left" w:pos="1926" w:leader="none"/>
        </w:tabs>
        <w:suppressAutoHyphens w:val="true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</w:t>
      </w:r>
      <w:r>
        <w:rPr>
          <w:b/>
          <w:sz w:val="26"/>
          <w:szCs w:val="26"/>
          <w:lang w:val="uk-UA"/>
        </w:rPr>
        <w:t>Перелік</w:t>
      </w:r>
    </w:p>
    <w:p>
      <w:pPr>
        <w:pStyle w:val="Normal"/>
        <w:widowControl/>
        <w:tabs>
          <w:tab w:val="left" w:pos="1926" w:leader="none"/>
        </w:tabs>
        <w:suppressAutoHyphens w:val="true"/>
        <w:jc w:val="center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соціальних послуг, які надаються Комунальною установою «Білгород-Дністровський територіальний центр соціального обслуговування( надання соціальних послуг)» </w:t>
      </w:r>
    </w:p>
    <w:p>
      <w:pPr>
        <w:pStyle w:val="Normal"/>
        <w:widowControl/>
        <w:tabs>
          <w:tab w:val="left" w:pos="1926" w:leader="none"/>
        </w:tabs>
        <w:suppressAutoHyphens w:val="true"/>
        <w:jc w:val="center"/>
        <w:rPr>
          <w:b/>
          <w:b/>
          <w:lang w:val="uk-UA"/>
        </w:rPr>
      </w:pPr>
      <w:r>
        <w:rPr>
          <w:b/>
          <w:lang w:val="uk-UA"/>
        </w:rPr>
      </w:r>
    </w:p>
    <w:tbl>
      <w:tblPr>
        <w:tblW w:w="961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106"/>
        <w:gridCol w:w="2268"/>
        <w:gridCol w:w="2693"/>
        <w:gridCol w:w="3543"/>
      </w:tblGrid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Назва соціальної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Короткий опис соціальної послуги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Отримувачі соціальної послуги</w:t>
            </w:r>
          </w:p>
        </w:tc>
      </w:tr>
      <w:tr>
        <w:trPr>
          <w:trHeight w:val="419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001.0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Інформування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інформації з питань надання соціальних послуг, у тому числі: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 інших видів допомоги, робіт, послуг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002.0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Консультування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Допомога в аналізі життєвої ситуації, надання інформації про соціально безпечну поведінку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002.1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Консультативний кризовий телефон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Консультування з використанням засобів зв’язку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004.0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Представництво інтересів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Ведення переговорів від імені отримувача соціальних послуг за його дорученням з  фахівцями, службами, організаціями, підприємствами, органами, закладами, установами тощо.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пере-бувають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007.0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Соціальна профілактика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Інформування з питань соціальних послуг, стосовно здорового способу життя, профілактики суспільно небезпечних хвороб, протиправної поведінки, інституалізації осіб з інвалідністю, осіб похилого віку, дискримінації, а також з питань толерантного ставлення до вразливих груп населення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013.0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Соціальна</w:t>
            </w:r>
          </w:p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адаптація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клубів за інтересами, клубу активного довголіття, університету третього віку; допомога в організації денної зайнятості та дозвілля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015.1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Догляд вдома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Допомога в самообслуговуванні веденні домашнього господарства, оплата комунальних платежів, в організації взаємодії з іншими фахівцями та службами, психологічна підтримка; інформування та представництво інтересів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Особи похилого віку; особи з інвалідністю; особи, які перебувають у складних життєвих обставинах. </w:t>
            </w:r>
          </w:p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Обслуговування осіб,  які не здатні до самообслуговування,  але мають рідних, що повинні забезпечити їм догляд і допомогу, здійснюється за плату відповідно до тарифів на платні соціальні послуги.</w:t>
            </w:r>
          </w:p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 виняткових випадках згідно рішення координаційної ради з питань соціального захисту соціальні послуги можуть надаватися безкоштовно.</w:t>
            </w:r>
          </w:p>
        </w:tc>
      </w:tr>
      <w:tr>
        <w:trPr>
          <w:trHeight w:val="837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015.3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Денний догляд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Забезпечення умов для денного перебування; соціально-трудова адаптація; організація денної занятості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перебувають у складних життєвих обставинах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019.0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Натуральна допомога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222222"/>
                <w:sz w:val="26"/>
                <w:szCs w:val="26"/>
                <w:lang w:val="uk-UA"/>
              </w:rPr>
              <w:t>Надання натуральної допомоги (адресна допомога у вигляді гарячих обідів, продовольчих наборів, хлібобулочних виробів, прання білизни та одягу, дрібні ремонтні роботи, надання  допомоги у вигляді речей б/в).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Особи похилого віку; особи з інвалідністю; особи, які пере-бувають у складних життєвих обставинах, якщо  середньомісячний сукупний дохід яких не перевищує три прожиткові мінімуми  для відповідної категорії осіб</w:t>
            </w:r>
          </w:p>
        </w:tc>
      </w:tr>
      <w:tr>
        <w:trPr>
          <w:trHeight w:val="433" w:hRule="atLeast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022.0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Переклад жестовою мовою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both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6"/>
                <w:szCs w:val="26"/>
                <w:lang w:val="uk-UA"/>
              </w:rPr>
              <w:t>Переклад жестовою мовою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tabs>
                <w:tab w:val="left" w:pos="1926" w:leader="none"/>
              </w:tabs>
              <w:suppressAutoHyphens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Особи з порушеннями слуху та мовлення </w:t>
            </w:r>
          </w:p>
        </w:tc>
      </w:tr>
    </w:tbl>
    <w:p>
      <w:pPr>
        <w:pStyle w:val="Normal"/>
        <w:spacing w:before="57" w:after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>_____________________</w:t>
      </w:r>
    </w:p>
    <w:p>
      <w:pPr>
        <w:pStyle w:val="Normal"/>
        <w:spacing w:before="57" w:after="57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spacing w:before="57" w:after="57"/>
        <w:jc w:val="both"/>
        <w:rPr/>
      </w:pPr>
      <w:bookmarkEnd w:id="0"/>
      <w:r>
        <w:rPr>
          <w:color w:val="000000"/>
          <w:sz w:val="26"/>
          <w:szCs w:val="26"/>
          <w:lang w:val="uk-UA"/>
        </w:rPr>
        <w:t>Секретар міської ради                                                                   Олександр  СКАЛОЗУБ</w:t>
      </w:r>
    </w:p>
    <w:sectPr>
      <w:headerReference w:type="default" r:id="rId2"/>
      <w:headerReference w:type="first" r:id="rId3"/>
      <w:type w:val="nextPage"/>
      <w:pgSz w:w="11906" w:h="16838"/>
      <w:pgMar w:left="1701" w:right="566" w:header="1134" w:top="1648" w:footer="0" w:bottom="1135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                                                                                                   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 xml:space="preserve">                                                </w:t>
    </w:r>
    <w:r>
      <w:rPr>
        <w:lang w:val="uk-UA"/>
      </w:rPr>
      <w:t>продовження додатка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t xml:space="preserve">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061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basedOn w:val="Normal"/>
    <w:link w:val="20"/>
    <w:qFormat/>
    <w:rsid w:val="00ae08cf"/>
    <w:pPr>
      <w:keepNext/>
      <w:widowControl/>
      <w:jc w:val="center"/>
      <w:outlineLvl w:val="1"/>
    </w:pPr>
    <w:rPr>
      <w:sz w:val="3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ій колонтитул Знак"/>
    <w:basedOn w:val="DefaultParagraphFont"/>
    <w:uiPriority w:val="99"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4" w:customStyle="1">
    <w:name w:val="Основний текст Знак"/>
    <w:basedOn w:val="DefaultParagraphFont"/>
    <w:uiPriority w:val="99"/>
    <w:semiHidden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 w:customStyle="1">
    <w:name w:val="Назва Знак"/>
    <w:basedOn w:val="DefaultParagraphFont"/>
    <w:qFormat/>
    <w:rsid w:val="0067061f"/>
    <w:rPr>
      <w:rFonts w:ascii="Times New Roman" w:hAnsi="Times New Roman" w:eastAsia="Calibri" w:cs="Times New Roman"/>
      <w:b/>
      <w:sz w:val="24"/>
      <w:szCs w:val="20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e08c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rong">
    <w:name w:val="Strong"/>
    <w:qFormat/>
    <w:rsid w:val="00ae08cf"/>
    <w:rPr>
      <w:rFonts w:cs="Times New Roman"/>
      <w:b/>
      <w:bCs/>
    </w:rPr>
  </w:style>
  <w:style w:type="character" w:styleId="Style16" w:customStyle="1">
    <w:name w:val="Текст у виносці Знак"/>
    <w:basedOn w:val="DefaultParagraphFont"/>
    <w:uiPriority w:val="99"/>
    <w:semiHidden/>
    <w:qFormat/>
    <w:rsid w:val="008e0de5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Style17" w:customStyle="1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uiPriority w:val="99"/>
    <w:semiHidden/>
    <w:rsid w:val="0067061f"/>
    <w:pPr>
      <w:spacing w:before="0" w:after="120"/>
    </w:pPr>
    <w:rPr/>
  </w:style>
  <w:style w:type="paragraph" w:styleId="Style20">
    <w:name w:val="Список"/>
    <w:basedOn w:val="Style19"/>
    <w:pPr/>
    <w:rPr>
      <w:rFonts w:cs="Lucida 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Верхний колонтитул"/>
    <w:basedOn w:val="Normal"/>
    <w:uiPriority w:val="99"/>
    <w:rsid w:val="0067061f"/>
    <w:pPr>
      <w:tabs>
        <w:tab w:val="center" w:pos="4819" w:leader="none"/>
        <w:tab w:val="right" w:pos="9639" w:leader="none"/>
      </w:tabs>
    </w:pPr>
    <w:rPr/>
  </w:style>
  <w:style w:type="paragraph" w:styleId="Style25">
    <w:name w:val="Заглавие"/>
    <w:basedOn w:val="Normal"/>
    <w:qFormat/>
    <w:rsid w:val="0067061f"/>
    <w:pPr>
      <w:widowControl/>
      <w:jc w:val="center"/>
    </w:pPr>
    <w:rPr>
      <w:rFonts w:eastAsia="Calibri"/>
      <w:b/>
      <w:sz w:val="24"/>
    </w:rPr>
  </w:style>
  <w:style w:type="paragraph" w:styleId="NormalWeb">
    <w:name w:val="Normal (Web)"/>
    <w:basedOn w:val="Normal"/>
    <w:qFormat/>
    <w:rsid w:val="00ae08cf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1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8e0de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LibreOffice/4.4.3.2$Windows_x86 LibreOffice_project/88805f81e9fe61362df02b9941de8e38a9b5fd16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User</dc:creator>
  <dc:language>en-US</dc:language>
  <cp:lastPrinted>2024-12-11T13:40:39Z</cp:lastPrinted>
  <dcterms:modified xsi:type="dcterms:W3CDTF">2024-12-11T14:01:52Z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