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9B5D" w14:textId="77777777" w:rsidR="00D26198" w:rsidRDefault="00000000">
      <w:pPr>
        <w:spacing w:after="214"/>
        <w:ind w:left="4964"/>
      </w:pPr>
      <w:r>
        <w:rPr>
          <w:noProof/>
          <w:lang w:val="ru-RU" w:eastAsia="ru-RU"/>
        </w:rPr>
        <w:drawing>
          <wp:inline distT="0" distB="0" distL="0" distR="0" wp14:anchorId="6B755B54" wp14:editId="103DA040">
            <wp:extent cx="507365" cy="6724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FFCD4" w14:textId="77777777" w:rsidR="00D26198" w:rsidRDefault="00000000">
      <w:pPr>
        <w:spacing w:after="133"/>
        <w:ind w:left="1144" w:hanging="10"/>
        <w:jc w:val="center"/>
      </w:pPr>
      <w:r>
        <w:rPr>
          <w:b/>
          <w:sz w:val="28"/>
        </w:rPr>
        <w:t>БІЛГОРОД-ДНІСТРОВСЬКА МІСЬКА РАДА</w:t>
      </w:r>
    </w:p>
    <w:p w14:paraId="189313C8" w14:textId="77777777" w:rsidR="00D26198" w:rsidRDefault="00000000">
      <w:pPr>
        <w:spacing w:after="133"/>
        <w:ind w:left="1144" w:hanging="10"/>
        <w:jc w:val="center"/>
      </w:pPr>
      <w:r>
        <w:rPr>
          <w:b/>
          <w:sz w:val="28"/>
        </w:rPr>
        <w:t xml:space="preserve">Р О З П О Р Я Д Ж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5D6A9890" w14:textId="77777777" w:rsidR="00D26198" w:rsidRDefault="00000000">
      <w:pPr>
        <w:spacing w:after="245"/>
        <w:ind w:left="1144" w:hanging="10"/>
        <w:jc w:val="center"/>
      </w:pPr>
      <w:r>
        <w:rPr>
          <w:b/>
          <w:sz w:val="28"/>
        </w:rPr>
        <w:t>МІСЬКОГО ГОЛОВИ</w:t>
      </w:r>
    </w:p>
    <w:p w14:paraId="5D6BB7A5" w14:textId="302CC53E" w:rsidR="00D26198" w:rsidRDefault="00000000">
      <w:pPr>
        <w:tabs>
          <w:tab w:val="center" w:pos="2007"/>
          <w:tab w:val="right" w:pos="9632"/>
        </w:tabs>
        <w:ind w:right="-606"/>
      </w:pPr>
      <w:r>
        <w:tab/>
      </w:r>
      <w:r>
        <w:rPr>
          <w:sz w:val="24"/>
        </w:rPr>
        <w:t xml:space="preserve">від </w:t>
      </w:r>
      <w:r w:rsidR="001C58AC">
        <w:rPr>
          <w:sz w:val="24"/>
        </w:rPr>
        <w:t>02.12.2025</w:t>
      </w:r>
      <w:r>
        <w:rPr>
          <w:sz w:val="24"/>
        </w:rPr>
        <w:t xml:space="preserve"> р.</w:t>
      </w:r>
      <w:r>
        <w:rPr>
          <w:sz w:val="24"/>
        </w:rPr>
        <w:tab/>
        <w:t xml:space="preserve">№ </w:t>
      </w:r>
      <w:r w:rsidR="001C58AC">
        <w:rPr>
          <w:sz w:val="24"/>
        </w:rPr>
        <w:t>170</w:t>
      </w:r>
    </w:p>
    <w:p w14:paraId="087129AF" w14:textId="77777777" w:rsidR="00D26198" w:rsidRDefault="00D26198">
      <w:pPr>
        <w:pStyle w:val="a3"/>
        <w:spacing w:before="224"/>
        <w:ind w:left="0"/>
        <w:jc w:val="left"/>
      </w:pPr>
    </w:p>
    <w:p w14:paraId="7858D1E6" w14:textId="77777777" w:rsidR="00D26198" w:rsidRDefault="00000000">
      <w:pPr>
        <w:pStyle w:val="a3"/>
        <w:ind w:left="141" w:right="5969"/>
      </w:pPr>
      <w:r>
        <w:t>Про створення Комісії з питань розподілу</w:t>
      </w:r>
      <w:r>
        <w:rPr>
          <w:spacing w:val="-17"/>
        </w:rPr>
        <w:t xml:space="preserve"> </w:t>
      </w:r>
      <w:r>
        <w:t>публічних</w:t>
      </w:r>
      <w:r>
        <w:rPr>
          <w:spacing w:val="-17"/>
        </w:rPr>
        <w:t xml:space="preserve"> </w:t>
      </w:r>
      <w:r>
        <w:t>інвестицій Білгород-Дністровської міської територіальної громади</w:t>
      </w:r>
    </w:p>
    <w:p w14:paraId="02794EA8" w14:textId="77777777" w:rsidR="00D26198" w:rsidRDefault="00D26198">
      <w:pPr>
        <w:pStyle w:val="a3"/>
        <w:ind w:left="0"/>
        <w:jc w:val="left"/>
      </w:pPr>
    </w:p>
    <w:p w14:paraId="02CB3E4E" w14:textId="77777777" w:rsidR="00D26198" w:rsidRDefault="00000000">
      <w:pPr>
        <w:pStyle w:val="a3"/>
        <w:ind w:left="141" w:right="139" w:firstLine="708"/>
      </w:pPr>
      <w:r>
        <w:t>На виконання статті 75</w:t>
      </w:r>
      <w:r>
        <w:rPr>
          <w:position w:val="8"/>
          <w:sz w:val="18"/>
        </w:rPr>
        <w:t>2</w:t>
      </w:r>
      <w:r>
        <w:rPr>
          <w:spacing w:val="38"/>
          <w:position w:val="8"/>
          <w:sz w:val="18"/>
        </w:rPr>
        <w:t xml:space="preserve"> </w:t>
      </w:r>
      <w:r>
        <w:t>Бюджетного кодексу України, враховуючи наказ Міністерства фінансів України від 15.04.2025 року №202,</w:t>
      </w:r>
      <w:r>
        <w:rPr>
          <w:spacing w:val="80"/>
        </w:rPr>
        <w:t xml:space="preserve"> </w:t>
      </w:r>
      <w:r>
        <w:t xml:space="preserve">керуючись частиною другою пунктом 20 частини  четвертої статті 42 Закону України «Про місцеве самоврядування в Україні», </w:t>
      </w:r>
    </w:p>
    <w:p w14:paraId="4A21DD73" w14:textId="77777777" w:rsidR="00D26198" w:rsidRDefault="00D26198">
      <w:pPr>
        <w:pStyle w:val="a3"/>
        <w:ind w:left="141" w:right="139" w:firstLine="708"/>
      </w:pPr>
    </w:p>
    <w:p w14:paraId="10396E93" w14:textId="77777777" w:rsidR="00D26198" w:rsidRDefault="00000000">
      <w:pPr>
        <w:pStyle w:val="a3"/>
        <w:ind w:left="141" w:right="139" w:firstLine="708"/>
        <w:rPr>
          <w:b/>
          <w:bCs/>
        </w:rPr>
      </w:pPr>
      <w:r>
        <w:rPr>
          <w:b/>
          <w:bCs/>
        </w:rPr>
        <w:t xml:space="preserve"> ЗОБОВ’ЯЗУЮ:</w:t>
      </w:r>
    </w:p>
    <w:p w14:paraId="0653BB86" w14:textId="77777777" w:rsidR="00D26198" w:rsidRDefault="00D26198">
      <w:pPr>
        <w:pStyle w:val="a3"/>
        <w:ind w:left="0"/>
        <w:jc w:val="left"/>
      </w:pPr>
    </w:p>
    <w:p w14:paraId="554DA70B" w14:textId="77777777" w:rsidR="00D26198" w:rsidRDefault="00000000">
      <w:pPr>
        <w:pStyle w:val="a4"/>
        <w:numPr>
          <w:ilvl w:val="0"/>
          <w:numId w:val="3"/>
        </w:numPr>
        <w:tabs>
          <w:tab w:val="left" w:pos="1162"/>
        </w:tabs>
        <w:spacing w:before="0"/>
        <w:ind w:left="141" w:right="137" w:firstLine="700"/>
        <w:rPr>
          <w:sz w:val="28"/>
        </w:rPr>
      </w:pPr>
      <w:r>
        <w:rPr>
          <w:sz w:val="28"/>
        </w:rPr>
        <w:t>Створити комісію з питань розподілу публічних інвестицій Білгород- Дністровської міської територіальної громади та затвердити її склад згідно з додатком (додається).</w:t>
      </w:r>
    </w:p>
    <w:p w14:paraId="1F0E4703" w14:textId="77777777" w:rsidR="00D26198" w:rsidRDefault="00000000">
      <w:pPr>
        <w:pStyle w:val="a4"/>
        <w:numPr>
          <w:ilvl w:val="0"/>
          <w:numId w:val="3"/>
        </w:numPr>
        <w:tabs>
          <w:tab w:val="left" w:pos="1220"/>
        </w:tabs>
        <w:spacing w:before="0"/>
        <w:ind w:left="141" w:right="139" w:firstLine="709"/>
        <w:rPr>
          <w:sz w:val="28"/>
        </w:rPr>
      </w:pPr>
      <w:r>
        <w:rPr>
          <w:sz w:val="28"/>
        </w:rPr>
        <w:t>Затвердити Положення про комісію з питань розподілу публічних інвестицій Білгород-Дністровської міської територіальної громади (додається).</w:t>
      </w:r>
    </w:p>
    <w:p w14:paraId="01C6F4CB" w14:textId="77777777" w:rsidR="00D26198" w:rsidRDefault="00000000">
      <w:pPr>
        <w:pStyle w:val="a4"/>
        <w:numPr>
          <w:ilvl w:val="0"/>
          <w:numId w:val="3"/>
        </w:numPr>
        <w:tabs>
          <w:tab w:val="left" w:pos="1135"/>
        </w:tabs>
        <w:spacing w:before="0"/>
        <w:ind w:left="141" w:right="137" w:firstLine="709"/>
        <w:rPr>
          <w:sz w:val="28"/>
        </w:rPr>
      </w:pPr>
      <w:r>
        <w:rPr>
          <w:sz w:val="28"/>
        </w:rPr>
        <w:t>Відповідальність за організацію виконання даного рішення покласти на начальника фінансового управління Білгород-Дністровської міської ради ЗАДОРОЖНУ Олену.</w:t>
      </w:r>
    </w:p>
    <w:p w14:paraId="48A9B3C9" w14:textId="77777777" w:rsidR="00D26198" w:rsidRDefault="00000000">
      <w:pPr>
        <w:pStyle w:val="a4"/>
        <w:numPr>
          <w:ilvl w:val="0"/>
          <w:numId w:val="3"/>
        </w:numPr>
        <w:tabs>
          <w:tab w:val="left" w:pos="1155"/>
        </w:tabs>
        <w:spacing w:before="0"/>
        <w:ind w:left="0" w:firstLine="709"/>
        <w:jc w:val="left"/>
      </w:pPr>
      <w:r>
        <w:rPr>
          <w:sz w:val="28"/>
        </w:rPr>
        <w:t>Контроль за виконанням даного розпорядження лишаю за собою.</w:t>
      </w:r>
    </w:p>
    <w:p w14:paraId="31630E06" w14:textId="77777777" w:rsidR="00D26198" w:rsidRDefault="00D26198">
      <w:pPr>
        <w:pStyle w:val="a3"/>
      </w:pPr>
    </w:p>
    <w:p w14:paraId="401DCB28" w14:textId="77777777" w:rsidR="00D26198" w:rsidRDefault="00000000">
      <w:pPr>
        <w:pStyle w:val="a3"/>
        <w:jc w:val="left"/>
      </w:pPr>
      <w:r>
        <w:t>Секретар міської ради                                                         Олександр СКАЛОЗУБ</w:t>
      </w:r>
    </w:p>
    <w:p w14:paraId="5207823D" w14:textId="77777777" w:rsidR="00D26198" w:rsidRDefault="00D26198">
      <w:pPr>
        <w:pStyle w:val="a3"/>
        <w:jc w:val="left"/>
      </w:pPr>
    </w:p>
    <w:p w14:paraId="051C4DA8" w14:textId="77777777" w:rsidR="00D26198" w:rsidRDefault="00D26198">
      <w:pPr>
        <w:pStyle w:val="a3"/>
        <w:spacing w:before="76"/>
        <w:ind w:left="5112"/>
        <w:jc w:val="left"/>
      </w:pPr>
    </w:p>
    <w:p w14:paraId="29DBE44C" w14:textId="77777777" w:rsidR="00D26198" w:rsidRDefault="00D26198">
      <w:pPr>
        <w:pStyle w:val="a3"/>
        <w:spacing w:before="76"/>
        <w:ind w:left="5112"/>
        <w:jc w:val="left"/>
      </w:pPr>
    </w:p>
    <w:p w14:paraId="73D20F46" w14:textId="77777777" w:rsidR="00D26198" w:rsidRDefault="00D26198">
      <w:pPr>
        <w:pStyle w:val="a3"/>
        <w:spacing w:before="76"/>
        <w:ind w:left="5112"/>
        <w:jc w:val="left"/>
      </w:pPr>
    </w:p>
    <w:p w14:paraId="5CA0DE33" w14:textId="77777777" w:rsidR="00D26198" w:rsidRDefault="00D26198">
      <w:pPr>
        <w:pStyle w:val="a3"/>
        <w:spacing w:before="76"/>
        <w:ind w:left="5112"/>
        <w:jc w:val="left"/>
      </w:pPr>
    </w:p>
    <w:p w14:paraId="2279286A" w14:textId="77777777" w:rsidR="00D26198" w:rsidRDefault="00D26198">
      <w:pPr>
        <w:pStyle w:val="a3"/>
        <w:spacing w:before="76"/>
        <w:ind w:left="5112"/>
        <w:jc w:val="left"/>
      </w:pPr>
    </w:p>
    <w:p w14:paraId="1D1034D7" w14:textId="77777777" w:rsidR="00D26198" w:rsidRDefault="00D26198">
      <w:pPr>
        <w:pStyle w:val="a3"/>
        <w:spacing w:before="76"/>
        <w:ind w:left="5112"/>
        <w:jc w:val="left"/>
      </w:pPr>
    </w:p>
    <w:p w14:paraId="11C7D6C7" w14:textId="77777777" w:rsidR="00D26198" w:rsidRDefault="00D26198">
      <w:pPr>
        <w:pStyle w:val="a3"/>
        <w:spacing w:before="76"/>
        <w:ind w:left="5112"/>
        <w:jc w:val="left"/>
      </w:pPr>
    </w:p>
    <w:p w14:paraId="3A874C63" w14:textId="77777777" w:rsidR="00D26198" w:rsidRDefault="00D26198">
      <w:pPr>
        <w:pStyle w:val="a3"/>
        <w:spacing w:before="76"/>
        <w:ind w:left="5112"/>
        <w:jc w:val="left"/>
      </w:pPr>
    </w:p>
    <w:p w14:paraId="738A3F5D" w14:textId="77777777" w:rsidR="00D26198" w:rsidRDefault="00D26198">
      <w:pPr>
        <w:pStyle w:val="a3"/>
        <w:spacing w:before="76"/>
        <w:ind w:left="5112"/>
        <w:jc w:val="left"/>
      </w:pPr>
    </w:p>
    <w:p w14:paraId="19ADC4FB" w14:textId="77777777" w:rsidR="00D26198" w:rsidRDefault="00D26198">
      <w:pPr>
        <w:pStyle w:val="a3"/>
        <w:spacing w:before="76"/>
        <w:ind w:left="5112"/>
        <w:jc w:val="left"/>
        <w:rPr>
          <w:spacing w:val="-2"/>
        </w:rPr>
      </w:pPr>
    </w:p>
    <w:p w14:paraId="3A6A7DC4" w14:textId="77777777" w:rsidR="00D26198" w:rsidRDefault="00000000">
      <w:pPr>
        <w:pStyle w:val="a3"/>
        <w:spacing w:before="76"/>
        <w:ind w:left="5112"/>
        <w:jc w:val="left"/>
      </w:pPr>
      <w:r>
        <w:rPr>
          <w:spacing w:val="-2"/>
        </w:rPr>
        <w:lastRenderedPageBreak/>
        <w:t>Додаток</w:t>
      </w:r>
    </w:p>
    <w:p w14:paraId="2267A4F7" w14:textId="626899E9" w:rsidR="00D26198" w:rsidRDefault="00000000">
      <w:pPr>
        <w:pStyle w:val="a3"/>
        <w:tabs>
          <w:tab w:val="left" w:pos="6724"/>
          <w:tab w:val="left" w:pos="9572"/>
        </w:tabs>
        <w:ind w:left="5112" w:right="347"/>
        <w:jc w:val="left"/>
      </w:pPr>
      <w:r>
        <w:t xml:space="preserve">до розпорядження міського голови </w:t>
      </w:r>
      <w:r>
        <w:rPr>
          <w:spacing w:val="-4"/>
        </w:rPr>
        <w:t>від</w:t>
      </w:r>
      <w:r w:rsidR="001C58AC">
        <w:t xml:space="preserve"> </w:t>
      </w:r>
      <w:r w:rsidR="001C58AC" w:rsidRPr="001C58AC">
        <w:t>02.12.2025</w:t>
      </w:r>
      <w:r>
        <w:t xml:space="preserve"> року №</w:t>
      </w:r>
      <w:r w:rsidR="001C58AC">
        <w:t>170</w:t>
      </w:r>
    </w:p>
    <w:p w14:paraId="7D306C9F" w14:textId="77777777" w:rsidR="00D26198" w:rsidRDefault="00D26198">
      <w:pPr>
        <w:pStyle w:val="a3"/>
        <w:ind w:left="0"/>
        <w:jc w:val="left"/>
      </w:pPr>
    </w:p>
    <w:p w14:paraId="45C4083F" w14:textId="77777777" w:rsidR="00D26198" w:rsidRDefault="00000000">
      <w:pPr>
        <w:pStyle w:val="2"/>
        <w:ind w:left="4560" w:firstLine="0"/>
      </w:pPr>
      <w:r>
        <w:rPr>
          <w:spacing w:val="-2"/>
        </w:rPr>
        <w:t>Склад</w:t>
      </w:r>
    </w:p>
    <w:p w14:paraId="0C7D35BA" w14:textId="77777777" w:rsidR="00D26198" w:rsidRDefault="00000000">
      <w:pPr>
        <w:ind w:left="1612" w:right="1195" w:firstLine="308"/>
        <w:rPr>
          <w:b/>
          <w:sz w:val="28"/>
        </w:rPr>
      </w:pPr>
      <w:r>
        <w:rPr>
          <w:b/>
          <w:sz w:val="28"/>
        </w:rPr>
        <w:t>комісії з питань розподілу публічних інвестицій Білгород-Дністровської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громади</w:t>
      </w:r>
    </w:p>
    <w:p w14:paraId="3A82D612" w14:textId="77777777" w:rsidR="00D26198" w:rsidRDefault="00D26198">
      <w:pPr>
        <w:pStyle w:val="a3"/>
        <w:spacing w:before="9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D26198" w14:paraId="5F55354F" w14:textId="77777777">
        <w:trPr>
          <w:trHeight w:val="643"/>
        </w:trPr>
        <w:tc>
          <w:tcPr>
            <w:tcW w:w="9747" w:type="dxa"/>
          </w:tcPr>
          <w:p w14:paraId="485B3E8A" w14:textId="77777777" w:rsidR="00D26198" w:rsidRDefault="00000000">
            <w:pPr>
              <w:pStyle w:val="TableParagraph"/>
              <w:tabs>
                <w:tab w:val="left" w:pos="5352"/>
              </w:tabs>
              <w:spacing w:line="320" w:lineRule="atLeast"/>
              <w:ind w:left="827" w:right="95" w:hanging="3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начальник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управління Білгород-Дністровської міської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ради,  голова комісії</w:t>
            </w:r>
          </w:p>
          <w:p w14:paraId="6F7B1157" w14:textId="77777777" w:rsidR="00D26198" w:rsidRDefault="00D26198">
            <w:pPr>
              <w:pStyle w:val="TableParagraph"/>
              <w:tabs>
                <w:tab w:val="left" w:pos="5352"/>
              </w:tabs>
              <w:spacing w:line="320" w:lineRule="atLeast"/>
              <w:ind w:left="827" w:right="95" w:hanging="360"/>
              <w:rPr>
                <w:sz w:val="28"/>
              </w:rPr>
            </w:pPr>
          </w:p>
        </w:tc>
      </w:tr>
      <w:tr w:rsidR="00D26198" w14:paraId="6B270275" w14:textId="77777777">
        <w:trPr>
          <w:trHeight w:val="866"/>
        </w:trPr>
        <w:tc>
          <w:tcPr>
            <w:tcW w:w="9747" w:type="dxa"/>
          </w:tcPr>
          <w:p w14:paraId="62EAF788" w14:textId="77777777" w:rsidR="00D26198" w:rsidRDefault="00000000">
            <w:pPr>
              <w:pStyle w:val="TableParagraph"/>
              <w:tabs>
                <w:tab w:val="left" w:pos="815"/>
              </w:tabs>
              <w:spacing w:line="320" w:lineRule="atLeast"/>
              <w:ind w:left="827" w:right="152" w:hanging="3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заступник начальника </w:t>
            </w:r>
            <w:r>
              <w:rPr>
                <w:sz w:val="28"/>
              </w:rPr>
              <w:t xml:space="preserve"> фінансового управління  - </w:t>
            </w:r>
            <w:r>
              <w:rPr>
                <w:spacing w:val="-2"/>
                <w:sz w:val="28"/>
              </w:rPr>
              <w:t>начальник бюджетного відділу,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заступник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голови комісії</w:t>
            </w:r>
          </w:p>
        </w:tc>
      </w:tr>
      <w:tr w:rsidR="00D26198" w14:paraId="660ED397" w14:textId="77777777">
        <w:trPr>
          <w:trHeight w:val="810"/>
        </w:trPr>
        <w:tc>
          <w:tcPr>
            <w:tcW w:w="9747" w:type="dxa"/>
          </w:tcPr>
          <w:p w14:paraId="52962B7A" w14:textId="33D9FBA1" w:rsidR="00D26198" w:rsidRDefault="00000000" w:rsidP="00CF5704">
            <w:pPr>
              <w:pStyle w:val="TableParagraph"/>
              <w:numPr>
                <w:ilvl w:val="0"/>
                <w:numId w:val="5"/>
              </w:numPr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спеціаліст-економіст бюджетного відділу фінансового управління міської ради, секретар комісії</w:t>
            </w:r>
          </w:p>
        </w:tc>
      </w:tr>
      <w:tr w:rsidR="00D26198" w14:paraId="3E463C2B" w14:textId="77777777">
        <w:trPr>
          <w:trHeight w:val="643"/>
        </w:trPr>
        <w:tc>
          <w:tcPr>
            <w:tcW w:w="9747" w:type="dxa"/>
          </w:tcPr>
          <w:p w14:paraId="61D833C0" w14:textId="77777777" w:rsidR="00D26198" w:rsidRDefault="00000000">
            <w:pPr>
              <w:pStyle w:val="TableParagraph"/>
              <w:tabs>
                <w:tab w:val="left" w:pos="815"/>
              </w:tabs>
              <w:ind w:left="46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начальник юридичного управління Білгород-Дністровської міської ради</w:t>
            </w:r>
          </w:p>
        </w:tc>
      </w:tr>
      <w:tr w:rsidR="00D26198" w14:paraId="74012EF1" w14:textId="77777777">
        <w:trPr>
          <w:trHeight w:val="643"/>
        </w:trPr>
        <w:tc>
          <w:tcPr>
            <w:tcW w:w="9747" w:type="dxa"/>
          </w:tcPr>
          <w:p w14:paraId="277F1B49" w14:textId="77777777" w:rsidR="00D26198" w:rsidRDefault="00000000">
            <w:pPr>
              <w:pStyle w:val="TableParagraph"/>
              <w:tabs>
                <w:tab w:val="left" w:pos="815"/>
                <w:tab w:val="left" w:pos="2342"/>
                <w:tab w:val="left" w:pos="4464"/>
                <w:tab w:val="left" w:pos="5966"/>
              </w:tabs>
              <w:spacing w:line="320" w:lineRule="atLeast"/>
              <w:ind w:left="827" w:right="95" w:hanging="3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Департаменту</w:t>
            </w:r>
            <w:r>
              <w:rPr>
                <w:sz w:val="28"/>
              </w:rPr>
              <w:t xml:space="preserve"> економіки та р</w:t>
            </w:r>
            <w:r>
              <w:rPr>
                <w:spacing w:val="-2"/>
                <w:sz w:val="28"/>
              </w:rPr>
              <w:t>озвитку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інфраструктури міста  Білгород-Дністровської міської ради</w:t>
            </w:r>
          </w:p>
          <w:p w14:paraId="524674F1" w14:textId="77777777" w:rsidR="00D26198" w:rsidRDefault="00D26198">
            <w:pPr>
              <w:pStyle w:val="TableParagraph"/>
              <w:tabs>
                <w:tab w:val="left" w:pos="815"/>
                <w:tab w:val="left" w:pos="2342"/>
                <w:tab w:val="left" w:pos="4464"/>
                <w:tab w:val="left" w:pos="5966"/>
              </w:tabs>
              <w:spacing w:line="320" w:lineRule="atLeast"/>
              <w:ind w:left="827" w:right="95" w:hanging="360"/>
              <w:rPr>
                <w:sz w:val="28"/>
              </w:rPr>
            </w:pPr>
          </w:p>
        </w:tc>
      </w:tr>
      <w:tr w:rsidR="00D26198" w14:paraId="0D51D7EE" w14:textId="77777777">
        <w:trPr>
          <w:trHeight w:val="643"/>
        </w:trPr>
        <w:tc>
          <w:tcPr>
            <w:tcW w:w="9747" w:type="dxa"/>
          </w:tcPr>
          <w:p w14:paraId="6C72DB3E" w14:textId="77777777" w:rsidR="00D26198" w:rsidRDefault="00000000">
            <w:pPr>
              <w:pStyle w:val="TableParagraph"/>
              <w:tabs>
                <w:tab w:val="left" w:pos="815"/>
              </w:tabs>
              <w:ind w:left="46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начальник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2"/>
                <w:sz w:val="28"/>
              </w:rPr>
              <w:t xml:space="preserve">  Білгород-Дністровської </w:t>
            </w:r>
            <w:r>
              <w:rPr>
                <w:sz w:val="28"/>
              </w:rPr>
              <w:t>міської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</w:tr>
      <w:tr w:rsidR="00D26198" w14:paraId="7605C468" w14:textId="77777777">
        <w:trPr>
          <w:trHeight w:val="965"/>
        </w:trPr>
        <w:tc>
          <w:tcPr>
            <w:tcW w:w="9747" w:type="dxa"/>
          </w:tcPr>
          <w:p w14:paraId="17D5896C" w14:textId="65EEF481" w:rsidR="00D26198" w:rsidRDefault="00000000" w:rsidP="00CF5704">
            <w:pPr>
              <w:pStyle w:val="TableParagraph"/>
              <w:numPr>
                <w:ilvl w:val="0"/>
                <w:numId w:val="4"/>
              </w:numPr>
              <w:tabs>
                <w:tab w:val="left" w:pos="2661"/>
                <w:tab w:val="left" w:pos="5102"/>
              </w:tabs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>
              <w:rPr>
                <w:spacing w:val="-2"/>
                <w:sz w:val="28"/>
              </w:rPr>
              <w:t>Департаменту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житлово-</w:t>
            </w:r>
            <w:r>
              <w:rPr>
                <w:sz w:val="28"/>
              </w:rPr>
              <w:t>комунального господарства та капітального будівництва Білгород-Дністровської  міської ради</w:t>
            </w:r>
          </w:p>
        </w:tc>
      </w:tr>
      <w:tr w:rsidR="00D26198" w14:paraId="573904F8" w14:textId="77777777">
        <w:trPr>
          <w:trHeight w:val="643"/>
        </w:trPr>
        <w:tc>
          <w:tcPr>
            <w:tcW w:w="9747" w:type="dxa"/>
          </w:tcPr>
          <w:p w14:paraId="564CB142" w14:textId="77777777" w:rsidR="00D26198" w:rsidRDefault="00000000">
            <w:pPr>
              <w:pStyle w:val="TableParagraph"/>
              <w:tabs>
                <w:tab w:val="left" w:pos="815"/>
              </w:tabs>
              <w:ind w:left="46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начальник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2"/>
                <w:sz w:val="28"/>
              </w:rPr>
              <w:t xml:space="preserve"> Білгород-Дністровської </w:t>
            </w:r>
            <w:r>
              <w:rPr>
                <w:sz w:val="28"/>
              </w:rPr>
              <w:t>міської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</w:tr>
      <w:tr w:rsidR="00D26198" w14:paraId="7C15147F" w14:textId="77777777">
        <w:trPr>
          <w:trHeight w:val="965"/>
        </w:trPr>
        <w:tc>
          <w:tcPr>
            <w:tcW w:w="9747" w:type="dxa"/>
          </w:tcPr>
          <w:p w14:paraId="41808FAF" w14:textId="378F32E7" w:rsidR="00D26198" w:rsidRDefault="00CF5704">
            <w:pPr>
              <w:pStyle w:val="TableParagraph"/>
              <w:spacing w:line="320" w:lineRule="atLeast"/>
              <w:ind w:left="827"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 директор Департаменту соціальної, сімейної політики та охорони здоров’я Білгород-Дністровської міської ради </w:t>
            </w:r>
          </w:p>
        </w:tc>
      </w:tr>
    </w:tbl>
    <w:p w14:paraId="4FC049DE" w14:textId="77777777" w:rsidR="00D26198" w:rsidRDefault="00D26198">
      <w:pPr>
        <w:pStyle w:val="a3"/>
        <w:ind w:left="0"/>
        <w:jc w:val="left"/>
        <w:rPr>
          <w:b/>
        </w:rPr>
      </w:pPr>
    </w:p>
    <w:p w14:paraId="1EDE9BB3" w14:textId="77777777" w:rsidR="00D26198" w:rsidRDefault="00D26198">
      <w:pPr>
        <w:pStyle w:val="a3"/>
        <w:spacing w:before="8"/>
        <w:ind w:left="0"/>
        <w:jc w:val="left"/>
        <w:rPr>
          <w:b/>
        </w:rPr>
      </w:pPr>
    </w:p>
    <w:p w14:paraId="5D07D188" w14:textId="77777777" w:rsidR="00D26198" w:rsidRDefault="00000000">
      <w:pPr>
        <w:pStyle w:val="a3"/>
        <w:tabs>
          <w:tab w:val="left" w:pos="7900"/>
        </w:tabs>
        <w:ind w:left="141"/>
        <w:jc w:val="left"/>
      </w:pPr>
      <w:r>
        <w:t>Керуючий</w:t>
      </w:r>
      <w:r>
        <w:rPr>
          <w:spacing w:val="-6"/>
        </w:rPr>
        <w:t xml:space="preserve"> </w:t>
      </w:r>
      <w:r>
        <w:rPr>
          <w:spacing w:val="-2"/>
        </w:rPr>
        <w:t>справами</w:t>
      </w:r>
      <w:r>
        <w:tab/>
        <w:t>Ігор</w:t>
      </w:r>
      <w:r>
        <w:rPr>
          <w:spacing w:val="-1"/>
        </w:rPr>
        <w:t xml:space="preserve"> </w:t>
      </w:r>
      <w:r>
        <w:rPr>
          <w:spacing w:val="-2"/>
        </w:rPr>
        <w:t>ВЕЛИЧКО</w:t>
      </w:r>
    </w:p>
    <w:p w14:paraId="0FFE2E65" w14:textId="77777777" w:rsidR="00D26198" w:rsidRDefault="00D26198">
      <w:pPr>
        <w:pStyle w:val="a3"/>
        <w:jc w:val="left"/>
        <w:sectPr w:rsidR="00D26198">
          <w:pgSz w:w="11910" w:h="16840"/>
          <w:pgMar w:top="1040" w:right="425" w:bottom="280" w:left="1559" w:header="708" w:footer="708" w:gutter="0"/>
          <w:cols w:space="720"/>
        </w:sectPr>
      </w:pPr>
    </w:p>
    <w:p w14:paraId="25467FF5" w14:textId="77777777" w:rsidR="00D26198" w:rsidRDefault="00000000">
      <w:pPr>
        <w:pStyle w:val="a3"/>
        <w:spacing w:before="76"/>
        <w:ind w:left="5751"/>
        <w:jc w:val="left"/>
      </w:pPr>
      <w:r>
        <w:rPr>
          <w:spacing w:val="-2"/>
        </w:rPr>
        <w:lastRenderedPageBreak/>
        <w:t>ЗАТВЕРДЖЕНО</w:t>
      </w:r>
    </w:p>
    <w:p w14:paraId="1CA79460" w14:textId="0BA0AA27" w:rsidR="00D26198" w:rsidRDefault="00000000">
      <w:pPr>
        <w:pStyle w:val="a3"/>
        <w:tabs>
          <w:tab w:val="left" w:pos="7487"/>
          <w:tab w:val="left" w:pos="8734"/>
        </w:tabs>
        <w:ind w:left="5740" w:right="498"/>
        <w:jc w:val="left"/>
      </w:pPr>
      <w:r>
        <w:t>Розпорядження міського голови</w:t>
      </w:r>
    </w:p>
    <w:p w14:paraId="63F3ED75" w14:textId="47E2B213" w:rsidR="00D26198" w:rsidRDefault="00000000">
      <w:pPr>
        <w:pStyle w:val="a3"/>
        <w:tabs>
          <w:tab w:val="left" w:pos="7487"/>
          <w:tab w:val="left" w:pos="8734"/>
        </w:tabs>
        <w:ind w:left="5740" w:right="498"/>
        <w:jc w:val="left"/>
      </w:pPr>
      <w:r>
        <w:t xml:space="preserve"> від </w:t>
      </w:r>
      <w:r w:rsidR="001C58AC">
        <w:t>02.12.2025 р. №170</w:t>
      </w:r>
    </w:p>
    <w:p w14:paraId="1FE97F64" w14:textId="77777777" w:rsidR="00D26198" w:rsidRDefault="00D26198">
      <w:pPr>
        <w:pStyle w:val="a3"/>
        <w:ind w:left="0"/>
        <w:jc w:val="left"/>
      </w:pPr>
    </w:p>
    <w:p w14:paraId="5BC8E9A8" w14:textId="77777777" w:rsidR="00D26198" w:rsidRDefault="00000000">
      <w:pPr>
        <w:pStyle w:val="1"/>
      </w:pPr>
      <w:r>
        <w:rPr>
          <w:spacing w:val="-2"/>
        </w:rPr>
        <w:t>ПОЛОЖЕННЯ</w:t>
      </w:r>
    </w:p>
    <w:p w14:paraId="45B8B310" w14:textId="77777777" w:rsidR="00D26198" w:rsidRDefault="00000000">
      <w:pPr>
        <w:pStyle w:val="2"/>
        <w:ind w:right="1366"/>
        <w:jc w:val="center"/>
      </w:pPr>
      <w:r>
        <w:t>про комісію з питань розподілу публічних інвестицій Білгород-Дністровської</w:t>
      </w:r>
      <w:r>
        <w:rPr>
          <w:spacing w:val="-11"/>
        </w:rPr>
        <w:t xml:space="preserve"> </w:t>
      </w:r>
      <w:r>
        <w:t>міської</w:t>
      </w:r>
      <w:r>
        <w:rPr>
          <w:spacing w:val="-11"/>
        </w:rPr>
        <w:t xml:space="preserve"> </w:t>
      </w:r>
      <w:r>
        <w:t>територіальної</w:t>
      </w:r>
      <w:r>
        <w:rPr>
          <w:spacing w:val="-11"/>
        </w:rPr>
        <w:t xml:space="preserve"> </w:t>
      </w:r>
      <w:r>
        <w:t>громади</w:t>
      </w:r>
    </w:p>
    <w:p w14:paraId="59BA4F44" w14:textId="77777777" w:rsidR="00D26198" w:rsidRDefault="00D26198">
      <w:pPr>
        <w:pStyle w:val="a3"/>
        <w:ind w:left="0"/>
        <w:jc w:val="left"/>
        <w:rPr>
          <w:b/>
        </w:rPr>
      </w:pPr>
    </w:p>
    <w:p w14:paraId="5B7FD777" w14:textId="77777777" w:rsidR="00D26198" w:rsidRDefault="00000000">
      <w:pPr>
        <w:pStyle w:val="a4"/>
        <w:numPr>
          <w:ilvl w:val="0"/>
          <w:numId w:val="2"/>
        </w:numPr>
        <w:tabs>
          <w:tab w:val="left" w:pos="1412"/>
        </w:tabs>
        <w:spacing w:before="0"/>
        <w:ind w:left="141" w:right="137" w:firstLine="778"/>
        <w:jc w:val="both"/>
        <w:rPr>
          <w:sz w:val="28"/>
        </w:rPr>
      </w:pPr>
      <w:r>
        <w:rPr>
          <w:sz w:val="28"/>
        </w:rPr>
        <w:t>Комісія з питань розподілу публічних інвестицій Білгород- Дністровської міської територіальної громади</w:t>
      </w:r>
      <w:r>
        <w:rPr>
          <w:spacing w:val="40"/>
          <w:sz w:val="28"/>
        </w:rPr>
        <w:t xml:space="preserve"> </w:t>
      </w:r>
      <w:r>
        <w:rPr>
          <w:sz w:val="28"/>
        </w:rPr>
        <w:t>(далі – Комісія) є консультативно-дорадчим органом виконавчого комітету Білгород- Дністровської міської ради, яка утворюється ним з метою розподілу коштів бюджету Білгород-Дністровської міської територіальної громади на підготовку та реалізацію публічних інвестиційних проєктів (далі – проєктів) та програм публічних інвестицій (далі – програм).</w:t>
      </w:r>
    </w:p>
    <w:p w14:paraId="5279E26C" w14:textId="77777777" w:rsidR="00D26198" w:rsidRDefault="00000000">
      <w:pPr>
        <w:pStyle w:val="a4"/>
        <w:numPr>
          <w:ilvl w:val="0"/>
          <w:numId w:val="2"/>
        </w:numPr>
        <w:tabs>
          <w:tab w:val="left" w:pos="1076"/>
        </w:tabs>
        <w:spacing w:before="120"/>
        <w:ind w:firstLine="637"/>
        <w:jc w:val="both"/>
        <w:rPr>
          <w:sz w:val="28"/>
        </w:rPr>
      </w:pPr>
      <w:r>
        <w:rPr>
          <w:sz w:val="28"/>
        </w:rPr>
        <w:t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актами Одеської обласної державної адміністрації, Білгород-Дністровської міської ради та цим Положенням.</w:t>
      </w:r>
    </w:p>
    <w:p w14:paraId="28F01C2F" w14:textId="77777777" w:rsidR="00D26198" w:rsidRDefault="00000000">
      <w:pPr>
        <w:pStyle w:val="a4"/>
        <w:numPr>
          <w:ilvl w:val="0"/>
          <w:numId w:val="2"/>
        </w:numPr>
        <w:tabs>
          <w:tab w:val="left" w:pos="1059"/>
        </w:tabs>
        <w:ind w:left="1059" w:right="0" w:hanging="280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6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є:</w:t>
      </w:r>
    </w:p>
    <w:p w14:paraId="1E75ED79" w14:textId="77777777" w:rsidR="00D26198" w:rsidRDefault="00000000">
      <w:pPr>
        <w:pStyle w:val="a3"/>
        <w:spacing w:before="240"/>
        <w:ind w:right="136" w:firstLine="637"/>
      </w:pPr>
      <w:r>
        <w:t>розподіл публічних інвестицій на середньостроковий період з</w:t>
      </w:r>
      <w:r>
        <w:rPr>
          <w:spacing w:val="40"/>
        </w:rPr>
        <w:t xml:space="preserve"> </w:t>
      </w:r>
      <w:r>
        <w:t>урахуванням пріоритетності, ступеня готовності та наявності відповідного джерела фінансового забезпечення;</w:t>
      </w:r>
    </w:p>
    <w:p w14:paraId="2D240FDA" w14:textId="77777777" w:rsidR="00D26198" w:rsidRDefault="00000000">
      <w:pPr>
        <w:pStyle w:val="a3"/>
        <w:spacing w:before="160"/>
        <w:ind w:right="137" w:firstLine="637"/>
      </w:pPr>
      <w:r>
        <w:t xml:space="preserve">застосування єдиних підходів до визначення оптимальних джерел та механізмів фінансового забезпечення проєктів та програм єдиного </w:t>
      </w:r>
      <w:proofErr w:type="spellStart"/>
      <w:r>
        <w:t>проєктного</w:t>
      </w:r>
      <w:proofErr w:type="spellEnd"/>
      <w:r>
        <w:t xml:space="preserve"> портфеля публічних інвестицій Білгород-Дністровської</w:t>
      </w:r>
      <w:r>
        <w:rPr>
          <w:spacing w:val="40"/>
        </w:rPr>
        <w:t xml:space="preserve"> </w:t>
      </w:r>
      <w:r>
        <w:t>міської територіальної громади з огляду на характеристики таких проєктів та програм;</w:t>
      </w:r>
    </w:p>
    <w:p w14:paraId="5B80F051" w14:textId="77777777" w:rsidR="00D26198" w:rsidRDefault="00000000">
      <w:pPr>
        <w:pStyle w:val="a3"/>
        <w:spacing w:before="160"/>
        <w:ind w:right="139" w:firstLine="637"/>
      </w:pPr>
      <w:r>
        <w:t>забезпечення дотримання граничних обсягів видатків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7C903042" w14:textId="77777777" w:rsidR="00D26198" w:rsidRDefault="00000000">
      <w:pPr>
        <w:pStyle w:val="a3"/>
        <w:spacing w:before="160"/>
        <w:ind w:right="139" w:firstLine="637"/>
      </w:pPr>
      <w:r>
        <w:t xml:space="preserve">сприяння ефективному використанню коштів бюджету громади на підготовку та реалізацію проєктів та програм єдиного </w:t>
      </w:r>
      <w:proofErr w:type="spellStart"/>
      <w:r>
        <w:t>проєктного</w:t>
      </w:r>
      <w:proofErr w:type="spellEnd"/>
      <w:r>
        <w:t xml:space="preserve"> портфеля публічних інвестицій Білгород-Дністровської</w:t>
      </w:r>
      <w:r>
        <w:rPr>
          <w:spacing w:val="40"/>
        </w:rPr>
        <w:t xml:space="preserve"> </w:t>
      </w:r>
      <w:r>
        <w:t>міської територіальної громади.</w:t>
      </w:r>
    </w:p>
    <w:p w14:paraId="42985634" w14:textId="77777777" w:rsidR="00D26198" w:rsidRDefault="00000000">
      <w:pPr>
        <w:pStyle w:val="a3"/>
        <w:spacing w:before="160"/>
        <w:ind w:left="989"/>
      </w:pPr>
      <w:r>
        <w:t>Комісія</w:t>
      </w:r>
      <w:r>
        <w:rPr>
          <w:spacing w:val="-1"/>
        </w:rPr>
        <w:t xml:space="preserve"> </w:t>
      </w:r>
      <w:r>
        <w:t>відповідно до покладених</w:t>
      </w:r>
      <w:r>
        <w:rPr>
          <w:spacing w:val="-1"/>
        </w:rPr>
        <w:t xml:space="preserve"> </w:t>
      </w:r>
      <w:r>
        <w:t xml:space="preserve">на неї </w:t>
      </w:r>
      <w:r>
        <w:rPr>
          <w:spacing w:val="-2"/>
        </w:rPr>
        <w:t>завдань:</w:t>
      </w:r>
    </w:p>
    <w:p w14:paraId="692FD70A" w14:textId="77777777" w:rsidR="00D26198" w:rsidRDefault="00000000">
      <w:pPr>
        <w:pStyle w:val="a3"/>
        <w:spacing w:before="240"/>
        <w:ind w:right="138" w:firstLine="637"/>
      </w:pPr>
      <w:r>
        <w:t xml:space="preserve">розглядає та схвалює консолідований перелік публічних інвестиційних проєктів та програм публічних інвестицій єдиного </w:t>
      </w:r>
      <w:proofErr w:type="spellStart"/>
      <w:r>
        <w:t>проєктного</w:t>
      </w:r>
      <w:proofErr w:type="spellEnd"/>
      <w:r>
        <w:t xml:space="preserve"> портфеля публічних інвестицій Білгород-Дністровської</w:t>
      </w:r>
      <w:r>
        <w:rPr>
          <w:spacing w:val="40"/>
        </w:rPr>
        <w:t xml:space="preserve"> </w:t>
      </w:r>
      <w:r>
        <w:t>міської територіальної громади і розподіл</w:t>
      </w:r>
      <w:r>
        <w:rPr>
          <w:spacing w:val="39"/>
        </w:rPr>
        <w:t xml:space="preserve"> </w:t>
      </w:r>
      <w:r>
        <w:t>публічних</w:t>
      </w:r>
      <w:r>
        <w:rPr>
          <w:spacing w:val="41"/>
        </w:rPr>
        <w:t xml:space="preserve"> </w:t>
      </w:r>
      <w:r>
        <w:t>інвестицій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їх</w:t>
      </w:r>
      <w:r>
        <w:rPr>
          <w:spacing w:val="41"/>
        </w:rPr>
        <w:t xml:space="preserve"> </w:t>
      </w:r>
      <w:r>
        <w:t>підготовку</w:t>
      </w:r>
      <w:r>
        <w:rPr>
          <w:spacing w:val="41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реалізацію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плановий</w:t>
      </w:r>
      <w:r>
        <w:rPr>
          <w:spacing w:val="42"/>
        </w:rPr>
        <w:t xml:space="preserve"> </w:t>
      </w:r>
      <w:r>
        <w:rPr>
          <w:spacing w:val="-5"/>
        </w:rPr>
        <w:t>та</w:t>
      </w:r>
    </w:p>
    <w:p w14:paraId="6B5985C7" w14:textId="77777777" w:rsidR="00D26198" w:rsidRDefault="00D26198">
      <w:pPr>
        <w:pStyle w:val="a3"/>
        <w:sectPr w:rsidR="00D26198">
          <w:pgSz w:w="11910" w:h="16840"/>
          <w:pgMar w:top="1040" w:right="425" w:bottom="280" w:left="1559" w:header="708" w:footer="708" w:gutter="0"/>
          <w:cols w:space="720"/>
        </w:sectPr>
      </w:pPr>
    </w:p>
    <w:p w14:paraId="646E19C1" w14:textId="77777777" w:rsidR="00D26198" w:rsidRDefault="00000000">
      <w:pPr>
        <w:pStyle w:val="a3"/>
        <w:spacing w:before="76"/>
        <w:ind w:left="141" w:right="139"/>
      </w:pPr>
      <w:r>
        <w:lastRenderedPageBreak/>
        <w:t>два наступні за плановим бюджетні періоди в розрізі джерел і механізмів фінансового забезпечення;</w:t>
      </w:r>
    </w:p>
    <w:p w14:paraId="6EDEE1B1" w14:textId="77777777" w:rsidR="00D26198" w:rsidRDefault="00000000">
      <w:pPr>
        <w:pStyle w:val="a3"/>
        <w:spacing w:before="160"/>
        <w:ind w:right="138" w:firstLine="637"/>
      </w:pPr>
      <w:r>
        <w:t>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Фінансовому управлінню Білгород-Дністровської міської ради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14:paraId="778548AC" w14:textId="77777777" w:rsidR="00D26198" w:rsidRDefault="00000000">
      <w:pPr>
        <w:pStyle w:val="a3"/>
        <w:spacing w:before="160"/>
        <w:ind w:right="140" w:firstLine="637"/>
      </w:pPr>
      <w:r>
        <w:t>подає інвестиційній раді розроблені за результатами своєї роботи пропозиції та рекомендації.</w:t>
      </w:r>
    </w:p>
    <w:p w14:paraId="4F41D49C" w14:textId="77777777" w:rsidR="00D26198" w:rsidRDefault="00000000">
      <w:pPr>
        <w:pStyle w:val="a4"/>
        <w:numPr>
          <w:ilvl w:val="0"/>
          <w:numId w:val="1"/>
        </w:numPr>
        <w:tabs>
          <w:tab w:val="left" w:pos="1059"/>
        </w:tabs>
        <w:ind w:right="0"/>
        <w:rPr>
          <w:sz w:val="28"/>
        </w:rPr>
      </w:pPr>
      <w:r>
        <w:rPr>
          <w:sz w:val="28"/>
        </w:rPr>
        <w:t>Комісія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право:</w:t>
      </w:r>
    </w:p>
    <w:p w14:paraId="2B8654B1" w14:textId="77777777" w:rsidR="00D26198" w:rsidRDefault="00000000">
      <w:pPr>
        <w:pStyle w:val="a4"/>
        <w:numPr>
          <w:ilvl w:val="1"/>
          <w:numId w:val="1"/>
        </w:numPr>
        <w:tabs>
          <w:tab w:val="left" w:pos="1145"/>
        </w:tabs>
        <w:ind w:right="137" w:firstLine="637"/>
        <w:rPr>
          <w:sz w:val="28"/>
        </w:rPr>
      </w:pPr>
      <w:r>
        <w:rPr>
          <w:sz w:val="28"/>
        </w:rPr>
        <w:t>залучати до участі у своїй роботі представників виконавчих органів Білгород-Дністровської міської ради,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5B6BD2FB" w14:textId="77777777" w:rsidR="00D26198" w:rsidRDefault="00000000">
      <w:pPr>
        <w:pStyle w:val="a4"/>
        <w:numPr>
          <w:ilvl w:val="1"/>
          <w:numId w:val="1"/>
        </w:numPr>
        <w:tabs>
          <w:tab w:val="left" w:pos="1191"/>
        </w:tabs>
        <w:ind w:firstLine="637"/>
        <w:rPr>
          <w:sz w:val="28"/>
        </w:rPr>
      </w:pPr>
      <w:r>
        <w:rPr>
          <w:sz w:val="28"/>
        </w:rPr>
        <w:t xml:space="preserve"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</w:t>
      </w:r>
      <w:r>
        <w:rPr>
          <w:spacing w:val="-2"/>
          <w:sz w:val="28"/>
        </w:rPr>
        <w:t>завдань;</w:t>
      </w:r>
    </w:p>
    <w:p w14:paraId="5289C85D" w14:textId="77777777" w:rsidR="00D26198" w:rsidRDefault="00000000">
      <w:pPr>
        <w:pStyle w:val="a4"/>
        <w:numPr>
          <w:ilvl w:val="1"/>
          <w:numId w:val="1"/>
        </w:numPr>
        <w:tabs>
          <w:tab w:val="left" w:pos="1082"/>
        </w:tabs>
        <w:ind w:left="1082" w:right="0" w:hanging="303"/>
        <w:rPr>
          <w:sz w:val="28"/>
        </w:rPr>
      </w:pPr>
      <w:r>
        <w:rPr>
          <w:sz w:val="28"/>
        </w:rPr>
        <w:t>організовувати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нарад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заходів.</w:t>
      </w:r>
    </w:p>
    <w:p w14:paraId="0AD8882E" w14:textId="77777777" w:rsidR="00D26198" w:rsidRDefault="00000000">
      <w:pPr>
        <w:pStyle w:val="a4"/>
        <w:numPr>
          <w:ilvl w:val="0"/>
          <w:numId w:val="1"/>
        </w:numPr>
        <w:tabs>
          <w:tab w:val="left" w:pos="1155"/>
        </w:tabs>
        <w:ind w:left="142" w:firstLine="637"/>
        <w:rPr>
          <w:sz w:val="28"/>
        </w:rPr>
      </w:pPr>
      <w:r>
        <w:rPr>
          <w:sz w:val="28"/>
        </w:rPr>
        <w:t>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2FED11DF" w14:textId="77777777" w:rsidR="00D26198" w:rsidRDefault="00000000">
      <w:pPr>
        <w:pStyle w:val="a4"/>
        <w:numPr>
          <w:ilvl w:val="0"/>
          <w:numId w:val="1"/>
        </w:numPr>
        <w:tabs>
          <w:tab w:val="left" w:pos="1087"/>
        </w:tabs>
        <w:ind w:left="142" w:firstLine="637"/>
        <w:rPr>
          <w:sz w:val="28"/>
        </w:rPr>
      </w:pPr>
      <w:r>
        <w:rPr>
          <w:sz w:val="28"/>
        </w:rPr>
        <w:t>Комісія утворюється у складі голови, заступника голови, секретаря та членів Комісії. Головою Комісії є начальник фінансового управління. Склад Комісії затверджує голова Білгород-Дністровської міської ради (або особа, що його заміщує)  із  представників виконавчих органів міської ради. Інформація про склад та положення про Комісію розміщується на офіційному вебсайті міської ради.</w:t>
      </w:r>
    </w:p>
    <w:p w14:paraId="34D36497" w14:textId="77777777" w:rsidR="00D26198" w:rsidRDefault="00000000">
      <w:pPr>
        <w:pStyle w:val="a4"/>
        <w:numPr>
          <w:ilvl w:val="0"/>
          <w:numId w:val="1"/>
        </w:numPr>
        <w:tabs>
          <w:tab w:val="left" w:pos="1149"/>
        </w:tabs>
        <w:spacing w:before="0"/>
        <w:ind w:left="142" w:right="142" w:firstLine="637"/>
        <w:rPr>
          <w:sz w:val="28"/>
        </w:rPr>
      </w:pPr>
      <w:r>
        <w:rPr>
          <w:sz w:val="28"/>
        </w:rPr>
        <w:t>Голова Комісії:</w:t>
      </w:r>
    </w:p>
    <w:p w14:paraId="2CC6C0C2" w14:textId="77777777" w:rsidR="00D26198" w:rsidRDefault="00000000">
      <w:pPr>
        <w:tabs>
          <w:tab w:val="left" w:pos="1149"/>
        </w:tabs>
        <w:ind w:left="142" w:right="142"/>
        <w:rPr>
          <w:sz w:val="28"/>
        </w:rPr>
      </w:pPr>
      <w:r>
        <w:rPr>
          <w:sz w:val="28"/>
        </w:rPr>
        <w:t xml:space="preserve">      затверджує персональний склад Комісії та вносить у разі потреби до нього зміни;</w:t>
      </w:r>
    </w:p>
    <w:p w14:paraId="5FDDAC64" w14:textId="77777777" w:rsidR="00D26198" w:rsidRDefault="00000000">
      <w:pPr>
        <w:tabs>
          <w:tab w:val="left" w:pos="1149"/>
        </w:tabs>
        <w:ind w:right="142"/>
        <w:rPr>
          <w:sz w:val="28"/>
        </w:rPr>
      </w:pPr>
      <w:r>
        <w:rPr>
          <w:sz w:val="28"/>
        </w:rPr>
        <w:t xml:space="preserve">          планує та координує її діяльність, а також здійснює загальне керівництво Комісією;</w:t>
      </w:r>
    </w:p>
    <w:p w14:paraId="562B50F8" w14:textId="77777777" w:rsidR="00D26198" w:rsidRDefault="00000000">
      <w:pPr>
        <w:pStyle w:val="a4"/>
        <w:tabs>
          <w:tab w:val="left" w:pos="1149"/>
        </w:tabs>
        <w:spacing w:before="0"/>
        <w:ind w:left="779" w:right="142" w:firstLine="0"/>
        <w:jc w:val="left"/>
        <w:rPr>
          <w:sz w:val="28"/>
        </w:rPr>
      </w:pPr>
      <w:proofErr w:type="spellStart"/>
      <w:r>
        <w:rPr>
          <w:sz w:val="28"/>
        </w:rPr>
        <w:t>скликає</w:t>
      </w:r>
      <w:proofErr w:type="spellEnd"/>
      <w:r>
        <w:rPr>
          <w:sz w:val="28"/>
        </w:rPr>
        <w:t xml:space="preserve"> засідання Комісії та головує на них.</w:t>
      </w:r>
    </w:p>
    <w:p w14:paraId="56CE0F5C" w14:textId="77777777" w:rsidR="00D26198" w:rsidRDefault="00D26198">
      <w:pPr>
        <w:pStyle w:val="a4"/>
        <w:tabs>
          <w:tab w:val="left" w:pos="1149"/>
        </w:tabs>
        <w:spacing w:before="0"/>
        <w:ind w:left="779" w:right="142" w:firstLine="0"/>
        <w:jc w:val="left"/>
        <w:rPr>
          <w:sz w:val="28"/>
        </w:rPr>
      </w:pPr>
    </w:p>
    <w:p w14:paraId="3A303163" w14:textId="77777777" w:rsidR="00D26198" w:rsidRDefault="00000000">
      <w:pPr>
        <w:pStyle w:val="a4"/>
        <w:tabs>
          <w:tab w:val="left" w:pos="1149"/>
        </w:tabs>
        <w:spacing w:before="0"/>
        <w:ind w:left="0" w:right="142" w:firstLine="0"/>
        <w:jc w:val="left"/>
        <w:rPr>
          <w:sz w:val="28"/>
        </w:rPr>
      </w:pPr>
      <w:r>
        <w:rPr>
          <w:sz w:val="28"/>
        </w:rPr>
        <w:t xml:space="preserve">         У разі відсутності голови Комісії його обов’язки виконує заступник голови </w:t>
      </w:r>
      <w:r>
        <w:rPr>
          <w:spacing w:val="-2"/>
          <w:sz w:val="28"/>
        </w:rPr>
        <w:t>Комісії.</w:t>
      </w:r>
    </w:p>
    <w:p w14:paraId="65E36B32" w14:textId="77777777" w:rsidR="00D26198" w:rsidRDefault="00000000">
      <w:pPr>
        <w:pStyle w:val="a4"/>
        <w:numPr>
          <w:ilvl w:val="0"/>
          <w:numId w:val="1"/>
        </w:numPr>
        <w:tabs>
          <w:tab w:val="left" w:pos="1181"/>
        </w:tabs>
        <w:ind w:left="142" w:firstLine="637"/>
        <w:rPr>
          <w:sz w:val="28"/>
        </w:rPr>
      </w:pPr>
      <w:r>
        <w:rPr>
          <w:sz w:val="28"/>
        </w:rPr>
        <w:t xml:space="preserve">Секретар Комісії: готує матеріали, необхідні для роботи Комісії; забезпечує інформування членів Комісії та всіх запрошених осіб про дату, час та місце проведення засідань Комісії; веде та оформлює протоколи засідань </w:t>
      </w:r>
      <w:r>
        <w:rPr>
          <w:spacing w:val="-2"/>
          <w:sz w:val="28"/>
        </w:rPr>
        <w:t>Комісії.</w:t>
      </w:r>
    </w:p>
    <w:p w14:paraId="60943AE6" w14:textId="77777777" w:rsidR="00D26198" w:rsidRDefault="00000000">
      <w:pPr>
        <w:pStyle w:val="a4"/>
        <w:numPr>
          <w:ilvl w:val="0"/>
          <w:numId w:val="1"/>
        </w:numPr>
        <w:tabs>
          <w:tab w:val="left" w:pos="1251"/>
        </w:tabs>
        <w:ind w:left="0" w:right="137" w:firstLine="637"/>
        <w:rPr>
          <w:sz w:val="28"/>
        </w:rPr>
      </w:pPr>
      <w:r>
        <w:rPr>
          <w:sz w:val="28"/>
        </w:rPr>
        <w:lastRenderedPageBreak/>
        <w:t xml:space="preserve">Формою роботи Комісії є засідання, що проводяться за рішенням її голови. </w:t>
      </w:r>
    </w:p>
    <w:p w14:paraId="31A46C50" w14:textId="77777777" w:rsidR="00D26198" w:rsidRDefault="00000000">
      <w:pPr>
        <w:pStyle w:val="a4"/>
        <w:tabs>
          <w:tab w:val="left" w:pos="1251"/>
        </w:tabs>
        <w:spacing w:before="0"/>
        <w:ind w:left="0" w:right="136" w:firstLine="709"/>
        <w:rPr>
          <w:sz w:val="28"/>
        </w:rPr>
      </w:pPr>
      <w:r>
        <w:rPr>
          <w:sz w:val="28"/>
        </w:rPr>
        <w:t xml:space="preserve">Засідання Комісії проводить її голова, а в разі його відсутності – заступник голови. </w:t>
      </w:r>
    </w:p>
    <w:p w14:paraId="0BDBFBFA" w14:textId="77777777" w:rsidR="00D26198" w:rsidRDefault="00000000">
      <w:pPr>
        <w:pStyle w:val="a4"/>
        <w:tabs>
          <w:tab w:val="left" w:pos="1251"/>
        </w:tabs>
        <w:spacing w:before="0"/>
        <w:ind w:left="0" w:right="136" w:firstLine="709"/>
        <w:rPr>
          <w:spacing w:val="-1"/>
          <w:sz w:val="28"/>
          <w:szCs w:val="28"/>
        </w:rPr>
      </w:pPr>
      <w:r>
        <w:rPr>
          <w:sz w:val="28"/>
        </w:rPr>
        <w:t>Голова Комісії може прийняти рішення про проведення засідання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w w:val="150"/>
          <w:sz w:val="28"/>
        </w:rPr>
        <w:t xml:space="preserve"> </w:t>
      </w:r>
      <w:r>
        <w:rPr>
          <w:sz w:val="28"/>
          <w:szCs w:val="28"/>
        </w:rPr>
        <w:t>режимі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реального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часу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(онлайн)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використанням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відповідних </w:t>
      </w:r>
      <w:r>
        <w:rPr>
          <w:sz w:val="28"/>
          <w:szCs w:val="28"/>
        </w:rPr>
        <w:t>технічних засобів, зокрема через Інтернет, або про участь члена Комісії в такому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режимі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засіданні.</w:t>
      </w:r>
      <w:r>
        <w:rPr>
          <w:spacing w:val="-1"/>
          <w:sz w:val="28"/>
          <w:szCs w:val="28"/>
        </w:rPr>
        <w:t xml:space="preserve"> </w:t>
      </w:r>
    </w:p>
    <w:p w14:paraId="115E612B" w14:textId="77777777" w:rsidR="00D26198" w:rsidRDefault="00000000">
      <w:pPr>
        <w:pStyle w:val="a4"/>
        <w:tabs>
          <w:tab w:val="left" w:pos="1251"/>
        </w:tabs>
        <w:spacing w:before="0"/>
        <w:ind w:left="0" w:right="136" w:firstLine="709"/>
        <w:rPr>
          <w:sz w:val="28"/>
          <w:szCs w:val="28"/>
        </w:rPr>
      </w:pPr>
      <w:r>
        <w:rPr>
          <w:sz w:val="28"/>
          <w:szCs w:val="28"/>
        </w:rPr>
        <w:t>Засідання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Комісії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вважається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правоможним,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якщо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 ньому присутні більш як половина її членів.</w:t>
      </w:r>
    </w:p>
    <w:p w14:paraId="6CC25CB3" w14:textId="77777777" w:rsidR="00D26198" w:rsidRDefault="00000000">
      <w:pPr>
        <w:pStyle w:val="a4"/>
        <w:numPr>
          <w:ilvl w:val="0"/>
          <w:numId w:val="1"/>
        </w:numPr>
        <w:tabs>
          <w:tab w:val="left" w:pos="1276"/>
        </w:tabs>
        <w:ind w:left="142" w:firstLine="637"/>
        <w:rPr>
          <w:sz w:val="28"/>
        </w:rPr>
      </w:pPr>
      <w:r>
        <w:rPr>
          <w:sz w:val="28"/>
        </w:rPr>
        <w:t>На своїх засіданнях Комісія розробляє пропозиції (рекомендації) з питань, що належать до її компетенції.</w:t>
      </w:r>
    </w:p>
    <w:p w14:paraId="776B3410" w14:textId="77777777" w:rsidR="00D26198" w:rsidRDefault="00000000">
      <w:pPr>
        <w:pStyle w:val="a3"/>
        <w:spacing w:before="160"/>
        <w:ind w:right="138" w:firstLine="637"/>
      </w:pPr>
      <w:r>
        <w:t>Пропозиції (рекомендації) вважаються схваленими, якщо за них проголосувало більш як половина присутніх на засіданні членів Комісії. У разі рівного розподілу голосів вирішальним є голос головуючого на засіданні.</w:t>
      </w:r>
    </w:p>
    <w:p w14:paraId="66B93F86" w14:textId="77777777" w:rsidR="00D26198" w:rsidRDefault="00000000">
      <w:pPr>
        <w:pStyle w:val="a3"/>
        <w:spacing w:before="160"/>
        <w:ind w:right="137" w:firstLine="637"/>
      </w:pPr>
      <w:r>
        <w:t>Пропозиції (рекомендації) Комісії оформлюються протоколом засідання, який підписується головуючим на засіданні та секретарем та надсилається Виконавчому комітету Білгород-Дністровської міської ради. Член Комісії, який не</w:t>
      </w:r>
      <w:r>
        <w:rPr>
          <w:spacing w:val="-3"/>
        </w:rPr>
        <w:t xml:space="preserve"> </w:t>
      </w:r>
      <w:r>
        <w:t>підтримує</w:t>
      </w:r>
      <w:r>
        <w:rPr>
          <w:spacing w:val="-3"/>
        </w:rPr>
        <w:t xml:space="preserve"> </w:t>
      </w:r>
      <w:r>
        <w:t>пропозиції</w:t>
      </w:r>
      <w:r>
        <w:rPr>
          <w:spacing w:val="-3"/>
        </w:rPr>
        <w:t xml:space="preserve"> </w:t>
      </w:r>
      <w:r>
        <w:t>(рекомендації),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викласти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письмовій</w:t>
      </w:r>
      <w:r>
        <w:rPr>
          <w:spacing w:val="-3"/>
        </w:rPr>
        <w:t xml:space="preserve"> </w:t>
      </w:r>
      <w:r>
        <w:t>формі</w:t>
      </w:r>
      <w:r>
        <w:rPr>
          <w:spacing w:val="-3"/>
        </w:rPr>
        <w:t xml:space="preserve"> </w:t>
      </w:r>
      <w:r>
        <w:t>свою окрему думку, яка додається до протоколу засідання.</w:t>
      </w:r>
    </w:p>
    <w:p w14:paraId="6BC6DF4E" w14:textId="77777777" w:rsidR="00D26198" w:rsidRDefault="00000000">
      <w:pPr>
        <w:pStyle w:val="a4"/>
        <w:numPr>
          <w:ilvl w:val="0"/>
          <w:numId w:val="1"/>
        </w:numPr>
        <w:tabs>
          <w:tab w:val="left" w:pos="1385"/>
        </w:tabs>
        <w:ind w:left="142" w:right="137" w:firstLine="637"/>
        <w:rPr>
          <w:sz w:val="28"/>
        </w:rPr>
      </w:pPr>
      <w:r>
        <w:rPr>
          <w:sz w:val="28"/>
        </w:rPr>
        <w:t>Організаційне, інформаційне, матеріально-технічне забезпечення діяльності Комісії здійснює Фінансове управління Білгород-Дністровської міської ради.</w:t>
      </w:r>
    </w:p>
    <w:p w14:paraId="47719531" w14:textId="77777777" w:rsidR="00D26198" w:rsidRDefault="00D26198" w:rsidP="00CF5704">
      <w:pPr>
        <w:pStyle w:val="a3"/>
        <w:spacing w:before="222"/>
        <w:ind w:left="0"/>
        <w:jc w:val="center"/>
        <w:rPr>
          <w:sz w:val="20"/>
        </w:rPr>
      </w:pPr>
    </w:p>
    <w:p w14:paraId="46EC1BF3" w14:textId="0897DA96" w:rsidR="00CF5704" w:rsidRDefault="00CF5704" w:rsidP="00CF5704">
      <w:pPr>
        <w:pStyle w:val="a3"/>
        <w:spacing w:before="222"/>
        <w:ind w:left="0"/>
        <w:jc w:val="center"/>
        <w:rPr>
          <w:sz w:val="20"/>
        </w:rPr>
      </w:pPr>
      <w:r>
        <w:rPr>
          <w:sz w:val="20"/>
        </w:rPr>
        <w:t>_________________________</w:t>
      </w:r>
    </w:p>
    <w:sectPr w:rsidR="00CF5704">
      <w:pgSz w:w="11910" w:h="16840"/>
      <w:pgMar w:top="104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15A4"/>
    <w:multiLevelType w:val="hybridMultilevel"/>
    <w:tmpl w:val="133070E2"/>
    <w:lvl w:ilvl="0" w:tplc="F342B930">
      <w:start w:val="5"/>
      <w:numFmt w:val="decimal"/>
      <w:lvlText w:val="%1."/>
      <w:lvlJc w:val="left"/>
      <w:pPr>
        <w:ind w:left="1059" w:hanging="280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26C94C">
      <w:start w:val="1"/>
      <w:numFmt w:val="decimal"/>
      <w:lvlText w:val="%2)"/>
      <w:lvlJc w:val="left"/>
      <w:pPr>
        <w:ind w:left="142" w:hanging="367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F686226">
      <w:start w:val="1"/>
      <w:numFmt w:val="bullet"/>
      <w:lvlText w:val="•"/>
      <w:lvlJc w:val="left"/>
      <w:pPr>
        <w:ind w:left="2044" w:hanging="367"/>
      </w:pPr>
      <w:rPr>
        <w:lang w:val="uk-UA" w:eastAsia="en-US" w:bidi="ar-SA"/>
      </w:rPr>
    </w:lvl>
    <w:lvl w:ilvl="3" w:tplc="C21E8742">
      <w:start w:val="1"/>
      <w:numFmt w:val="bullet"/>
      <w:lvlText w:val="•"/>
      <w:lvlJc w:val="left"/>
      <w:pPr>
        <w:ind w:left="3029" w:hanging="367"/>
      </w:pPr>
      <w:rPr>
        <w:lang w:val="uk-UA" w:eastAsia="en-US" w:bidi="ar-SA"/>
      </w:rPr>
    </w:lvl>
    <w:lvl w:ilvl="4" w:tplc="6BCC0D14">
      <w:start w:val="1"/>
      <w:numFmt w:val="bullet"/>
      <w:lvlText w:val="•"/>
      <w:lvlJc w:val="left"/>
      <w:pPr>
        <w:ind w:left="4014" w:hanging="367"/>
      </w:pPr>
      <w:rPr>
        <w:lang w:val="uk-UA" w:eastAsia="en-US" w:bidi="ar-SA"/>
      </w:rPr>
    </w:lvl>
    <w:lvl w:ilvl="5" w:tplc="1D4A1D48">
      <w:start w:val="1"/>
      <w:numFmt w:val="bullet"/>
      <w:lvlText w:val="•"/>
      <w:lvlJc w:val="left"/>
      <w:pPr>
        <w:ind w:left="4998" w:hanging="367"/>
      </w:pPr>
      <w:rPr>
        <w:lang w:val="uk-UA" w:eastAsia="en-US" w:bidi="ar-SA"/>
      </w:rPr>
    </w:lvl>
    <w:lvl w:ilvl="6" w:tplc="AA54CCCC">
      <w:start w:val="1"/>
      <w:numFmt w:val="bullet"/>
      <w:lvlText w:val="•"/>
      <w:lvlJc w:val="left"/>
      <w:pPr>
        <w:ind w:left="5983" w:hanging="367"/>
      </w:pPr>
      <w:rPr>
        <w:lang w:val="uk-UA" w:eastAsia="en-US" w:bidi="ar-SA"/>
      </w:rPr>
    </w:lvl>
    <w:lvl w:ilvl="7" w:tplc="5D1A2394">
      <w:start w:val="1"/>
      <w:numFmt w:val="bullet"/>
      <w:lvlText w:val="•"/>
      <w:lvlJc w:val="left"/>
      <w:pPr>
        <w:ind w:left="6968" w:hanging="367"/>
      </w:pPr>
      <w:rPr>
        <w:lang w:val="uk-UA" w:eastAsia="en-US" w:bidi="ar-SA"/>
      </w:rPr>
    </w:lvl>
    <w:lvl w:ilvl="8" w:tplc="390CDC2E">
      <w:start w:val="1"/>
      <w:numFmt w:val="bullet"/>
      <w:lvlText w:val="•"/>
      <w:lvlJc w:val="left"/>
      <w:pPr>
        <w:ind w:left="7952" w:hanging="367"/>
      </w:pPr>
      <w:rPr>
        <w:lang w:val="uk-UA" w:eastAsia="en-US" w:bidi="ar-SA"/>
      </w:rPr>
    </w:lvl>
  </w:abstractNum>
  <w:abstractNum w:abstractNumId="1" w15:restartNumberingAfterBreak="0">
    <w:nsid w:val="3B2C59EF"/>
    <w:multiLevelType w:val="hybridMultilevel"/>
    <w:tmpl w:val="4AD8A682"/>
    <w:lvl w:ilvl="0" w:tplc="E7E27F14">
      <w:start w:val="1"/>
      <w:numFmt w:val="decimal"/>
      <w:lvlText w:val="%1."/>
      <w:lvlJc w:val="left"/>
      <w:pPr>
        <w:ind w:left="142" w:hanging="494"/>
        <w:jc w:val="right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9CF0E2">
      <w:start w:val="1"/>
      <w:numFmt w:val="bullet"/>
      <w:lvlText w:val="•"/>
      <w:lvlJc w:val="left"/>
      <w:pPr>
        <w:ind w:left="1118" w:hanging="494"/>
      </w:pPr>
      <w:rPr>
        <w:lang w:val="uk-UA" w:eastAsia="en-US" w:bidi="ar-SA"/>
      </w:rPr>
    </w:lvl>
    <w:lvl w:ilvl="2" w:tplc="C07AA806">
      <w:start w:val="1"/>
      <w:numFmt w:val="bullet"/>
      <w:lvlText w:val="•"/>
      <w:lvlJc w:val="left"/>
      <w:pPr>
        <w:ind w:left="2096" w:hanging="494"/>
      </w:pPr>
      <w:rPr>
        <w:lang w:val="uk-UA" w:eastAsia="en-US" w:bidi="ar-SA"/>
      </w:rPr>
    </w:lvl>
    <w:lvl w:ilvl="3" w:tplc="9D7E62A6">
      <w:start w:val="1"/>
      <w:numFmt w:val="bullet"/>
      <w:lvlText w:val="•"/>
      <w:lvlJc w:val="left"/>
      <w:pPr>
        <w:ind w:left="3074" w:hanging="494"/>
      </w:pPr>
      <w:rPr>
        <w:lang w:val="uk-UA" w:eastAsia="en-US" w:bidi="ar-SA"/>
      </w:rPr>
    </w:lvl>
    <w:lvl w:ilvl="4" w:tplc="0BC4B33A">
      <w:start w:val="1"/>
      <w:numFmt w:val="bullet"/>
      <w:lvlText w:val="•"/>
      <w:lvlJc w:val="left"/>
      <w:pPr>
        <w:ind w:left="4052" w:hanging="494"/>
      </w:pPr>
      <w:rPr>
        <w:lang w:val="uk-UA" w:eastAsia="en-US" w:bidi="ar-SA"/>
      </w:rPr>
    </w:lvl>
    <w:lvl w:ilvl="5" w:tplc="27F08450">
      <w:start w:val="1"/>
      <w:numFmt w:val="bullet"/>
      <w:lvlText w:val="•"/>
      <w:lvlJc w:val="left"/>
      <w:pPr>
        <w:ind w:left="5031" w:hanging="494"/>
      </w:pPr>
      <w:rPr>
        <w:lang w:val="uk-UA" w:eastAsia="en-US" w:bidi="ar-SA"/>
      </w:rPr>
    </w:lvl>
    <w:lvl w:ilvl="6" w:tplc="72F6EAB6">
      <w:start w:val="1"/>
      <w:numFmt w:val="bullet"/>
      <w:lvlText w:val="•"/>
      <w:lvlJc w:val="left"/>
      <w:pPr>
        <w:ind w:left="6009" w:hanging="494"/>
      </w:pPr>
      <w:rPr>
        <w:lang w:val="uk-UA" w:eastAsia="en-US" w:bidi="ar-SA"/>
      </w:rPr>
    </w:lvl>
    <w:lvl w:ilvl="7" w:tplc="FE9E9382">
      <w:start w:val="1"/>
      <w:numFmt w:val="bullet"/>
      <w:lvlText w:val="•"/>
      <w:lvlJc w:val="left"/>
      <w:pPr>
        <w:ind w:left="6987" w:hanging="494"/>
      </w:pPr>
      <w:rPr>
        <w:lang w:val="uk-UA" w:eastAsia="en-US" w:bidi="ar-SA"/>
      </w:rPr>
    </w:lvl>
    <w:lvl w:ilvl="8" w:tplc="816EEC86">
      <w:start w:val="1"/>
      <w:numFmt w:val="bullet"/>
      <w:lvlText w:val="•"/>
      <w:lvlJc w:val="left"/>
      <w:pPr>
        <w:ind w:left="7965" w:hanging="494"/>
      </w:pPr>
      <w:rPr>
        <w:lang w:val="uk-UA" w:eastAsia="en-US" w:bidi="ar-SA"/>
      </w:rPr>
    </w:lvl>
  </w:abstractNum>
  <w:abstractNum w:abstractNumId="2" w15:restartNumberingAfterBreak="0">
    <w:nsid w:val="48A47C9B"/>
    <w:multiLevelType w:val="hybridMultilevel"/>
    <w:tmpl w:val="EBACD604"/>
    <w:lvl w:ilvl="0" w:tplc="8096A394">
      <w:start w:val="1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AC8100B"/>
    <w:multiLevelType w:val="hybridMultilevel"/>
    <w:tmpl w:val="D220CD56"/>
    <w:lvl w:ilvl="0" w:tplc="A6CEBC14">
      <w:start w:val="1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DEE2007"/>
    <w:multiLevelType w:val="hybridMultilevel"/>
    <w:tmpl w:val="C48EEF4C"/>
    <w:lvl w:ilvl="0" w:tplc="D92AC1C8">
      <w:start w:val="1"/>
      <w:numFmt w:val="decimal"/>
      <w:lvlText w:val="%1."/>
      <w:lvlJc w:val="left"/>
      <w:pPr>
        <w:ind w:left="142" w:hanging="322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3CF3E4">
      <w:start w:val="1"/>
      <w:numFmt w:val="bullet"/>
      <w:lvlText w:val="•"/>
      <w:lvlJc w:val="left"/>
      <w:pPr>
        <w:ind w:left="1118" w:hanging="322"/>
      </w:pPr>
      <w:rPr>
        <w:lang w:val="uk-UA" w:eastAsia="en-US" w:bidi="ar-SA"/>
      </w:rPr>
    </w:lvl>
    <w:lvl w:ilvl="2" w:tplc="24984376">
      <w:start w:val="1"/>
      <w:numFmt w:val="bullet"/>
      <w:lvlText w:val="•"/>
      <w:lvlJc w:val="left"/>
      <w:pPr>
        <w:ind w:left="2096" w:hanging="322"/>
      </w:pPr>
      <w:rPr>
        <w:lang w:val="uk-UA" w:eastAsia="en-US" w:bidi="ar-SA"/>
      </w:rPr>
    </w:lvl>
    <w:lvl w:ilvl="3" w:tplc="6478AD1C">
      <w:start w:val="1"/>
      <w:numFmt w:val="bullet"/>
      <w:lvlText w:val="•"/>
      <w:lvlJc w:val="left"/>
      <w:pPr>
        <w:ind w:left="3074" w:hanging="322"/>
      </w:pPr>
      <w:rPr>
        <w:lang w:val="uk-UA" w:eastAsia="en-US" w:bidi="ar-SA"/>
      </w:rPr>
    </w:lvl>
    <w:lvl w:ilvl="4" w:tplc="912A880E">
      <w:start w:val="1"/>
      <w:numFmt w:val="bullet"/>
      <w:lvlText w:val="•"/>
      <w:lvlJc w:val="left"/>
      <w:pPr>
        <w:ind w:left="4052" w:hanging="322"/>
      </w:pPr>
      <w:rPr>
        <w:lang w:val="uk-UA" w:eastAsia="en-US" w:bidi="ar-SA"/>
      </w:rPr>
    </w:lvl>
    <w:lvl w:ilvl="5" w:tplc="12A212BA">
      <w:start w:val="1"/>
      <w:numFmt w:val="bullet"/>
      <w:lvlText w:val="•"/>
      <w:lvlJc w:val="left"/>
      <w:pPr>
        <w:ind w:left="5031" w:hanging="322"/>
      </w:pPr>
      <w:rPr>
        <w:lang w:val="uk-UA" w:eastAsia="en-US" w:bidi="ar-SA"/>
      </w:rPr>
    </w:lvl>
    <w:lvl w:ilvl="6" w:tplc="E8604C8E">
      <w:start w:val="1"/>
      <w:numFmt w:val="bullet"/>
      <w:lvlText w:val="•"/>
      <w:lvlJc w:val="left"/>
      <w:pPr>
        <w:ind w:left="6009" w:hanging="322"/>
      </w:pPr>
      <w:rPr>
        <w:lang w:val="uk-UA" w:eastAsia="en-US" w:bidi="ar-SA"/>
      </w:rPr>
    </w:lvl>
    <w:lvl w:ilvl="7" w:tplc="7628521C">
      <w:start w:val="1"/>
      <w:numFmt w:val="bullet"/>
      <w:lvlText w:val="•"/>
      <w:lvlJc w:val="left"/>
      <w:pPr>
        <w:ind w:left="6987" w:hanging="322"/>
      </w:pPr>
      <w:rPr>
        <w:lang w:val="uk-UA" w:eastAsia="en-US" w:bidi="ar-SA"/>
      </w:rPr>
    </w:lvl>
    <w:lvl w:ilvl="8" w:tplc="8326EEA4">
      <w:start w:val="1"/>
      <w:numFmt w:val="bullet"/>
      <w:lvlText w:val="•"/>
      <w:lvlJc w:val="left"/>
      <w:pPr>
        <w:ind w:left="7965" w:hanging="322"/>
      </w:pPr>
      <w:rPr>
        <w:lang w:val="uk-UA" w:eastAsia="en-US" w:bidi="ar-SA"/>
      </w:rPr>
    </w:lvl>
  </w:abstractNum>
  <w:num w:numId="1" w16cid:durableId="393236004">
    <w:abstractNumId w:val="0"/>
  </w:num>
  <w:num w:numId="2" w16cid:durableId="1934321040">
    <w:abstractNumId w:val="1"/>
  </w:num>
  <w:num w:numId="3" w16cid:durableId="171993467">
    <w:abstractNumId w:val="4"/>
  </w:num>
  <w:num w:numId="4" w16cid:durableId="1632593244">
    <w:abstractNumId w:val="3"/>
  </w:num>
  <w:num w:numId="5" w16cid:durableId="176626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98"/>
    <w:rsid w:val="001C58AC"/>
    <w:rsid w:val="00723277"/>
    <w:rsid w:val="00CF5704"/>
    <w:rsid w:val="00D26198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D863"/>
  <w15:docId w15:val="{348D1BD1-2BE3-4B9A-A696-60D6EEE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41" w:hanging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qFormat/>
    <w:pPr>
      <w:spacing w:before="160"/>
      <w:ind w:left="142" w:right="138" w:firstLine="637"/>
      <w:jc w:val="both"/>
    </w:pPr>
  </w:style>
  <w:style w:type="paragraph" w:customStyle="1" w:styleId="TableParagraph">
    <w:name w:val="Table Paragraph"/>
    <w:basedOn w:val="a"/>
    <w:qFormat/>
    <w:pPr>
      <w:ind w:left="108"/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3DE0-B4A2-41E2-87A3-0D3BEA41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cp:lastPrinted>2025-11-28T08:05:00Z</cp:lastPrinted>
  <dcterms:created xsi:type="dcterms:W3CDTF">2025-12-02T14:42:00Z</dcterms:created>
  <dcterms:modified xsi:type="dcterms:W3CDTF">2025-12-02T14:42:00Z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