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251B5A" w14:textId="77777777" w:rsidR="00442C7B" w:rsidRDefault="00442C7B">
      <w:pPr>
        <w:pStyle w:val="1"/>
        <w:keepNext/>
        <w:tabs>
          <w:tab w:val="left" w:pos="993"/>
        </w:tabs>
        <w:spacing w:before="120" w:after="120" w:line="256" w:lineRule="auto"/>
        <w:ind w:left="567"/>
        <w:jc w:val="center"/>
        <w:rPr>
          <w:i/>
        </w:rPr>
      </w:pPr>
      <w:r>
        <w:rPr>
          <w:sz w:val="22"/>
        </w:rPr>
        <w:object w:dxaOrig="1601" w:dyaOrig="1984" w14:anchorId="789FF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3.25pt;visibility:visible" o:ole="">
            <v:imagedata r:id="rId8" o:title=""/>
            <w10:bordertop type="DocumentEmail" width="255" space="31" shadow="t" frame="t"/>
            <w10:borderleft type="DocumentEmail" width="255" space="31" shadow="t" frame="t"/>
            <w10:borderbottom type="DocumentEmail" width="255" space="31" shadow="t" frame="t"/>
            <w10:borderright type="DocumentEmail" width="255" space="31" shadow="t" frame="t"/>
          </v:shape>
          <o:OLEObject Type="Embed" ProgID="MS_ClipArt_Gallery.2" ShapeID="_x0000_i1025" DrawAspect="Content" ObjectID="_1827408581" r:id="rId9"/>
        </w:object>
      </w:r>
    </w:p>
    <w:p w14:paraId="7297326B" w14:textId="77777777" w:rsidR="00442C7B" w:rsidRDefault="00442C7B">
      <w:pPr>
        <w:pStyle w:val="1"/>
        <w:keepNext/>
        <w:tabs>
          <w:tab w:val="left" w:pos="993"/>
        </w:tabs>
        <w:spacing w:before="120" w:after="120" w:line="360" w:lineRule="auto"/>
        <w:ind w:left="567"/>
        <w:jc w:val="center"/>
        <w:rPr>
          <w:b/>
          <w:sz w:val="28"/>
        </w:rPr>
      </w:pPr>
      <w:r>
        <w:rPr>
          <w:b/>
          <w:sz w:val="28"/>
        </w:rPr>
        <w:t>БІЛГОРОД-ДНІСТРОВСЬКА МІСЬКА РАДА</w:t>
      </w:r>
    </w:p>
    <w:p w14:paraId="2D763433" w14:textId="77777777" w:rsidR="00442C7B" w:rsidRDefault="00442C7B">
      <w:pPr>
        <w:pStyle w:val="1"/>
        <w:keepNext/>
        <w:tabs>
          <w:tab w:val="left" w:pos="993"/>
        </w:tabs>
        <w:spacing w:before="120" w:after="120" w:line="360" w:lineRule="auto"/>
        <w:ind w:left="567"/>
        <w:jc w:val="center"/>
        <w:rPr>
          <w:b/>
          <w:sz w:val="28"/>
        </w:rPr>
      </w:pPr>
      <w:r>
        <w:rPr>
          <w:b/>
          <w:sz w:val="28"/>
        </w:rPr>
        <w:t xml:space="preserve">ВИКОНАВЧИЙ КОМІТЕТ </w:t>
      </w:r>
    </w:p>
    <w:p w14:paraId="2ABD4FC9" w14:textId="77777777" w:rsidR="00442C7B" w:rsidRDefault="00442C7B">
      <w:pPr>
        <w:pStyle w:val="1"/>
        <w:keepNext/>
        <w:tabs>
          <w:tab w:val="left" w:pos="993"/>
        </w:tabs>
        <w:spacing w:before="120" w:after="120" w:line="360" w:lineRule="auto"/>
        <w:ind w:left="567"/>
        <w:jc w:val="center"/>
        <w:rPr>
          <w:b/>
          <w:sz w:val="28"/>
        </w:rPr>
      </w:pPr>
      <w:r>
        <w:rPr>
          <w:b/>
          <w:sz w:val="28"/>
        </w:rPr>
        <w:t xml:space="preserve">Р І Ш Е Н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Я</w:t>
      </w:r>
    </w:p>
    <w:tbl>
      <w:tblPr>
        <w:tblW w:w="9570" w:type="dxa"/>
        <w:tblInd w:w="455" w:type="dxa"/>
        <w:tblLayout w:type="fixed"/>
        <w:tblLook w:val="0000" w:firstRow="0" w:lastRow="0" w:firstColumn="0" w:lastColumn="0" w:noHBand="0" w:noVBand="0"/>
      </w:tblPr>
      <w:tblGrid>
        <w:gridCol w:w="3622"/>
        <w:gridCol w:w="2758"/>
        <w:gridCol w:w="3190"/>
      </w:tblGrid>
      <w:tr w:rsidR="00442C7B" w:rsidRPr="00442C7B" w14:paraId="1674CBEF" w14:textId="77777777" w:rsidTr="00442C7B">
        <w:trPr>
          <w:trHeight w:val="620"/>
        </w:trPr>
        <w:tc>
          <w:tcPr>
            <w:tcW w:w="3622" w:type="dxa"/>
          </w:tcPr>
          <w:p w14:paraId="3BAAA1E5" w14:textId="103EA6EE" w:rsidR="00442C7B" w:rsidRPr="00442C7B" w:rsidRDefault="00442C7B" w:rsidP="00442C7B">
            <w:pPr>
              <w:pStyle w:val="1"/>
              <w:spacing w:before="120" w:after="160" w:line="256" w:lineRule="auto"/>
              <w:rPr>
                <w:b/>
              </w:rPr>
            </w:pPr>
            <w:r>
              <w:t xml:space="preserve">від </w:t>
            </w:r>
            <w:r w:rsidR="00E04E43">
              <w:t>12.12.2025</w:t>
            </w:r>
            <w:r>
              <w:t xml:space="preserve"> р.</w:t>
            </w:r>
          </w:p>
        </w:tc>
        <w:tc>
          <w:tcPr>
            <w:tcW w:w="2758" w:type="dxa"/>
          </w:tcPr>
          <w:p w14:paraId="1C1199CC" w14:textId="77777777" w:rsidR="00442C7B" w:rsidRPr="00442C7B" w:rsidRDefault="00442C7B" w:rsidP="00442C7B">
            <w:pPr>
              <w:pStyle w:val="1"/>
              <w:spacing w:after="160" w:line="256" w:lineRule="auto"/>
              <w:rPr>
                <w:b/>
              </w:rPr>
            </w:pPr>
          </w:p>
        </w:tc>
        <w:tc>
          <w:tcPr>
            <w:tcW w:w="3190" w:type="dxa"/>
          </w:tcPr>
          <w:p w14:paraId="6A45E526" w14:textId="2E527078" w:rsidR="00442C7B" w:rsidRPr="00442C7B" w:rsidRDefault="00442C7B" w:rsidP="00442C7B">
            <w:pPr>
              <w:pStyle w:val="1"/>
              <w:spacing w:before="120" w:after="160" w:line="256" w:lineRule="auto"/>
              <w:ind w:firstLine="567"/>
              <w:rPr>
                <w:b/>
              </w:rPr>
            </w:pPr>
            <w:r>
              <w:t xml:space="preserve">№ </w:t>
            </w:r>
            <w:r w:rsidR="00E04E43">
              <w:t>491</w:t>
            </w:r>
          </w:p>
        </w:tc>
      </w:tr>
    </w:tbl>
    <w:p w14:paraId="19C03D3C" w14:textId="77777777" w:rsidR="00442C7B" w:rsidRDefault="00442C7B">
      <w:pPr>
        <w:pStyle w:val="1"/>
        <w:widowControl w:val="0"/>
        <w:suppressAutoHyphens/>
        <w:jc w:val="both"/>
        <w:rPr>
          <w:color w:val="000000"/>
          <w:kern w:val="1"/>
          <w:sz w:val="26"/>
        </w:rPr>
      </w:pPr>
      <w:r>
        <w:rPr>
          <w:color w:val="000000"/>
          <w:kern w:val="1"/>
          <w:sz w:val="26"/>
        </w:rPr>
        <w:t>Про    схвалення</w:t>
      </w:r>
      <w:r>
        <w:rPr>
          <w:color w:val="000000"/>
          <w:kern w:val="1"/>
          <w:sz w:val="26"/>
          <w:lang w:val="ru-RU"/>
        </w:rPr>
        <w:t xml:space="preserve">    </w:t>
      </w:r>
      <w:r>
        <w:rPr>
          <w:color w:val="000000"/>
          <w:kern w:val="1"/>
          <w:sz w:val="26"/>
        </w:rPr>
        <w:t>проєкту</w:t>
      </w:r>
      <w:r>
        <w:rPr>
          <w:color w:val="000000"/>
          <w:kern w:val="1"/>
          <w:sz w:val="26"/>
          <w:lang w:val="ru-RU"/>
        </w:rPr>
        <w:t xml:space="preserve">   </w:t>
      </w:r>
      <w:r>
        <w:rPr>
          <w:color w:val="000000"/>
          <w:kern w:val="1"/>
          <w:sz w:val="26"/>
        </w:rPr>
        <w:t>рішення</w:t>
      </w:r>
    </w:p>
    <w:p w14:paraId="7EF9DD1E" w14:textId="77777777" w:rsidR="00442C7B" w:rsidRDefault="00442C7B">
      <w:pPr>
        <w:pStyle w:val="1"/>
        <w:widowControl w:val="0"/>
        <w:suppressAutoHyphens/>
        <w:jc w:val="both"/>
        <w:rPr>
          <w:color w:val="000000"/>
          <w:kern w:val="1"/>
          <w:sz w:val="26"/>
        </w:rPr>
      </w:pPr>
      <w:r>
        <w:rPr>
          <w:color w:val="000000"/>
          <w:kern w:val="1"/>
          <w:sz w:val="26"/>
        </w:rPr>
        <w:t>Білгород -Дністровської міської ради</w:t>
      </w:r>
    </w:p>
    <w:p w14:paraId="52A4BC30" w14:textId="77777777" w:rsidR="00442C7B" w:rsidRDefault="00442C7B">
      <w:pPr>
        <w:pStyle w:val="1"/>
        <w:widowControl w:val="0"/>
        <w:suppressAutoHyphens/>
        <w:jc w:val="both"/>
        <w:rPr>
          <w:color w:val="000000"/>
          <w:kern w:val="1"/>
          <w:sz w:val="26"/>
        </w:rPr>
      </w:pPr>
      <w:r>
        <w:rPr>
          <w:color w:val="000000"/>
          <w:kern w:val="1"/>
          <w:sz w:val="26"/>
        </w:rPr>
        <w:t xml:space="preserve">«Про заходи щодо оптимізації діяльності КП «Модерн» та позаміського дитячого закладу оздоровлення та відпочинку «Мрія»» </w:t>
      </w:r>
    </w:p>
    <w:p w14:paraId="14D453AF" w14:textId="77777777" w:rsidR="00442C7B" w:rsidRDefault="00442C7B">
      <w:pPr>
        <w:pStyle w:val="1"/>
        <w:widowControl w:val="0"/>
        <w:suppressAutoHyphens/>
        <w:contextualSpacing/>
        <w:jc w:val="both"/>
        <w:rPr>
          <w:kern w:val="1"/>
          <w:sz w:val="26"/>
        </w:rPr>
      </w:pPr>
    </w:p>
    <w:p w14:paraId="309B16AC" w14:textId="77777777" w:rsidR="00442C7B" w:rsidRDefault="00442C7B">
      <w:pPr>
        <w:pStyle w:val="1"/>
        <w:widowControl w:val="0"/>
        <w:suppressAutoHyphens/>
        <w:ind w:firstLine="567"/>
        <w:jc w:val="both"/>
        <w:rPr>
          <w:kern w:val="1"/>
          <w:sz w:val="26"/>
        </w:rPr>
      </w:pPr>
      <w:r>
        <w:rPr>
          <w:kern w:val="1"/>
          <w:sz w:val="26"/>
        </w:rPr>
        <w:t>Розглянувши лист керуючого справами виконавчого комітету Ігоря ВЕЛИЧКО від 29.10.2025 року №10 та протокол засідання комісії з питань оптимізації функціонування КП «Модерн» та Білгород-Дністровського позаміського дитячого закладу оздоровлення та відпочинку «Мрія», керуючись постановою Кабінету Міністрів України 28.10.1997 року №1183 «Про порядок консервації основних виробничих фондів підприємств»,  підпунктами 1 пункту «а» та підпунктом 1 пункту «б» статті 30, частиною другою ст. 42, пунктом 1 частини другої ст. 52, частиною шостою ст. 59, ст. 60 Закону України  «Про місцеве самоврядування в Україні» виконавчий комітет міської ради</w:t>
      </w:r>
    </w:p>
    <w:p w14:paraId="48C1A3DE" w14:textId="77777777" w:rsidR="00442C7B" w:rsidRDefault="00442C7B">
      <w:pPr>
        <w:pStyle w:val="1"/>
        <w:widowControl w:val="0"/>
        <w:suppressAutoHyphens/>
        <w:ind w:firstLine="567"/>
        <w:jc w:val="both"/>
        <w:rPr>
          <w:kern w:val="1"/>
          <w:sz w:val="26"/>
        </w:rPr>
      </w:pPr>
    </w:p>
    <w:p w14:paraId="47B85E41" w14:textId="77777777" w:rsidR="00442C7B" w:rsidRDefault="00442C7B">
      <w:pPr>
        <w:pStyle w:val="1"/>
        <w:widowControl w:val="0"/>
        <w:suppressAutoHyphens/>
        <w:rPr>
          <w:b/>
          <w:kern w:val="1"/>
          <w:sz w:val="26"/>
        </w:rPr>
      </w:pPr>
      <w:r>
        <w:rPr>
          <w:b/>
          <w:kern w:val="1"/>
          <w:sz w:val="26"/>
        </w:rPr>
        <w:t>ВИРІШИ</w:t>
      </w:r>
      <w:r>
        <w:rPr>
          <w:b/>
          <w:kern w:val="1"/>
          <w:sz w:val="26"/>
          <w:lang w:val="ru-RU"/>
        </w:rPr>
        <w:t>В</w:t>
      </w:r>
      <w:r>
        <w:rPr>
          <w:b/>
          <w:kern w:val="1"/>
          <w:sz w:val="26"/>
        </w:rPr>
        <w:t>:</w:t>
      </w:r>
    </w:p>
    <w:p w14:paraId="0704BEF4" w14:textId="77777777" w:rsidR="00442C7B" w:rsidRDefault="00442C7B">
      <w:pPr>
        <w:pStyle w:val="1"/>
        <w:widowControl w:val="0"/>
        <w:suppressAutoHyphens/>
        <w:rPr>
          <w:b/>
          <w:kern w:val="1"/>
          <w:sz w:val="26"/>
        </w:rPr>
      </w:pPr>
    </w:p>
    <w:p w14:paraId="5C1E5A39" w14:textId="77777777" w:rsidR="00442C7B" w:rsidRDefault="00442C7B" w:rsidP="00442C7B">
      <w:pPr>
        <w:pStyle w:val="1"/>
        <w:widowControl w:val="0"/>
        <w:numPr>
          <w:ilvl w:val="0"/>
          <w:numId w:val="2"/>
        </w:numPr>
        <w:tabs>
          <w:tab w:val="left" w:pos="426"/>
          <w:tab w:val="left" w:pos="567"/>
          <w:tab w:val="left" w:pos="993"/>
        </w:tabs>
        <w:suppressAutoHyphens/>
        <w:ind w:left="0" w:firstLine="567"/>
        <w:jc w:val="both"/>
        <w:rPr>
          <w:kern w:val="1"/>
          <w:sz w:val="26"/>
        </w:rPr>
      </w:pPr>
      <w:r>
        <w:rPr>
          <w:kern w:val="1"/>
          <w:sz w:val="26"/>
        </w:rPr>
        <w:t>Схвалити проєкт рішення Білгород-Дністровської міської ради «Про заходи щодо оптимізації діяльності КП «Модерн» та позаміського дитячого закладу оздоровлення та відпочинку «Мрія»», згідно з додатком.</w:t>
      </w:r>
    </w:p>
    <w:p w14:paraId="137836C5" w14:textId="77777777" w:rsidR="00442C7B" w:rsidRDefault="00442C7B" w:rsidP="00442C7B">
      <w:pPr>
        <w:pStyle w:val="1"/>
        <w:widowControl w:val="0"/>
        <w:numPr>
          <w:ilvl w:val="0"/>
          <w:numId w:val="2"/>
        </w:numPr>
        <w:tabs>
          <w:tab w:val="left" w:pos="993"/>
        </w:tabs>
        <w:suppressAutoHyphens/>
        <w:ind w:left="0" w:firstLine="567"/>
        <w:jc w:val="both"/>
        <w:rPr>
          <w:kern w:val="1"/>
          <w:sz w:val="26"/>
        </w:rPr>
      </w:pPr>
      <w:r>
        <w:rPr>
          <w:kern w:val="1"/>
          <w:sz w:val="26"/>
        </w:rPr>
        <w:t>Директору Департаменту житлово - комунального господарства та капітального будівництва РАСПОРОВСЬКОМУ Владиславу внести на розгляд Білгород-Дністровської міської ради проєкт рішення «Про заходи щодо оптимізації діяльності КП «Модерн» та позаміського дитячого закладу оздоровлення та відпочинку «Мрія»».</w:t>
      </w:r>
    </w:p>
    <w:p w14:paraId="05D9D2ED" w14:textId="77777777" w:rsidR="00442C7B" w:rsidRDefault="00442C7B" w:rsidP="00442C7B">
      <w:pPr>
        <w:pStyle w:val="1"/>
        <w:widowControl w:val="0"/>
        <w:numPr>
          <w:ilvl w:val="0"/>
          <w:numId w:val="2"/>
        </w:numPr>
        <w:tabs>
          <w:tab w:val="left" w:pos="993"/>
        </w:tabs>
        <w:suppressAutoHyphens/>
        <w:ind w:left="0" w:firstLine="567"/>
        <w:jc w:val="both"/>
        <w:rPr>
          <w:kern w:val="1"/>
          <w:sz w:val="26"/>
        </w:rPr>
      </w:pPr>
      <w:r>
        <w:rPr>
          <w:kern w:val="1"/>
          <w:sz w:val="26"/>
        </w:rPr>
        <w:t>Відповідальність за організацію виконання рішення покласти на директора Департаменту житлово-комунального</w:t>
      </w:r>
      <w:r>
        <w:rPr>
          <w:kern w:val="1"/>
          <w:sz w:val="26"/>
          <w:lang w:val="ru-RU"/>
        </w:rPr>
        <w:t xml:space="preserve"> </w:t>
      </w:r>
      <w:r>
        <w:rPr>
          <w:kern w:val="1"/>
          <w:sz w:val="26"/>
        </w:rPr>
        <w:t>господарства та капітального будівництва РАСПОРОВСЬКОГО Владислава.</w:t>
      </w:r>
    </w:p>
    <w:p w14:paraId="107D79C9" w14:textId="77777777" w:rsidR="00442C7B" w:rsidRDefault="00442C7B" w:rsidP="00442C7B">
      <w:pPr>
        <w:pStyle w:val="1"/>
        <w:widowControl w:val="0"/>
        <w:numPr>
          <w:ilvl w:val="0"/>
          <w:numId w:val="2"/>
        </w:numPr>
        <w:tabs>
          <w:tab w:val="left" w:pos="993"/>
        </w:tabs>
        <w:suppressAutoHyphens/>
        <w:ind w:left="0" w:firstLine="567"/>
        <w:jc w:val="both"/>
        <w:rPr>
          <w:kern w:val="1"/>
          <w:sz w:val="26"/>
        </w:rPr>
      </w:pPr>
      <w:r>
        <w:rPr>
          <w:kern w:val="1"/>
          <w:sz w:val="26"/>
        </w:rPr>
        <w:t>Контроль за виконання даного рішення покласти на заступника міського голови  з питань діяльності виконавчих органів КРИШТОПОВА Андрія.</w:t>
      </w:r>
    </w:p>
    <w:p w14:paraId="38B5C386" w14:textId="77777777" w:rsidR="00442C7B" w:rsidRDefault="00442C7B">
      <w:pPr>
        <w:pStyle w:val="1"/>
        <w:ind w:left="2835"/>
        <w:rPr>
          <w:sz w:val="26"/>
          <w:lang w:val="ru-RU"/>
        </w:rPr>
      </w:pPr>
    </w:p>
    <w:p w14:paraId="301ACBAA" w14:textId="77777777" w:rsidR="00F92BCB" w:rsidRPr="00F92BCB" w:rsidRDefault="00F92BCB" w:rsidP="00F92BCB">
      <w:pPr>
        <w:pStyle w:val="1"/>
        <w:rPr>
          <w:sz w:val="26"/>
        </w:rPr>
      </w:pPr>
    </w:p>
    <w:p w14:paraId="0F040663" w14:textId="77777777" w:rsidR="00442C7B" w:rsidRPr="00F92BCB" w:rsidRDefault="00F92BCB" w:rsidP="00F92BCB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380"/>
        </w:tabs>
        <w:rPr>
          <w:sz w:val="26"/>
        </w:rPr>
      </w:pPr>
      <w:r w:rsidRPr="00F92BCB">
        <w:rPr>
          <w:sz w:val="26"/>
        </w:rPr>
        <w:t>Секретар міської ради</w:t>
      </w:r>
      <w:r w:rsidRPr="00F92BCB">
        <w:rPr>
          <w:sz w:val="26"/>
        </w:rPr>
        <w:tab/>
      </w:r>
      <w:r w:rsidRPr="00F92BCB">
        <w:rPr>
          <w:sz w:val="26"/>
        </w:rPr>
        <w:tab/>
      </w:r>
      <w:r w:rsidRPr="00F92BCB">
        <w:rPr>
          <w:sz w:val="26"/>
        </w:rPr>
        <w:tab/>
        <w:t xml:space="preserve">                                         Олександр СКАЛОЗУБ</w:t>
      </w:r>
    </w:p>
    <w:p w14:paraId="2875BE56" w14:textId="77777777" w:rsidR="00F92BCB" w:rsidRPr="00F92BCB" w:rsidRDefault="00F92BCB">
      <w:pPr>
        <w:pStyle w:val="1"/>
        <w:ind w:left="2835"/>
        <w:rPr>
          <w:sz w:val="26"/>
        </w:rPr>
      </w:pPr>
    </w:p>
    <w:p w14:paraId="4813AFD3" w14:textId="77777777" w:rsidR="00F92BCB" w:rsidRDefault="00F92BCB">
      <w:pPr>
        <w:pStyle w:val="1"/>
        <w:ind w:left="2835"/>
        <w:rPr>
          <w:sz w:val="26"/>
        </w:rPr>
        <w:sectPr w:rsidR="00F92BCB"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</w:sectPr>
      </w:pPr>
    </w:p>
    <w:p w14:paraId="364D0F8A" w14:textId="77777777" w:rsidR="00442C7B" w:rsidRDefault="00442C7B">
      <w:pPr>
        <w:pStyle w:val="1"/>
        <w:ind w:left="5670"/>
        <w:rPr>
          <w:sz w:val="26"/>
        </w:rPr>
      </w:pPr>
      <w:r>
        <w:rPr>
          <w:sz w:val="26"/>
        </w:rPr>
        <w:lastRenderedPageBreak/>
        <w:t>Додаток</w:t>
      </w:r>
    </w:p>
    <w:p w14:paraId="4559EB76" w14:textId="77777777" w:rsidR="00442C7B" w:rsidRDefault="00442C7B">
      <w:pPr>
        <w:pStyle w:val="1"/>
        <w:ind w:left="5670"/>
        <w:rPr>
          <w:sz w:val="26"/>
        </w:rPr>
      </w:pPr>
      <w:r>
        <w:rPr>
          <w:sz w:val="26"/>
        </w:rPr>
        <w:t>до рішення виконавчого комітету</w:t>
      </w:r>
    </w:p>
    <w:p w14:paraId="25AAEEE7" w14:textId="77777777" w:rsidR="00442C7B" w:rsidRDefault="00442C7B">
      <w:pPr>
        <w:pStyle w:val="1"/>
        <w:ind w:left="5670"/>
        <w:rPr>
          <w:sz w:val="26"/>
        </w:rPr>
      </w:pPr>
    </w:p>
    <w:p w14:paraId="299BD003" w14:textId="67537EE8" w:rsidR="00442C7B" w:rsidRDefault="00442C7B">
      <w:pPr>
        <w:pStyle w:val="1"/>
        <w:ind w:left="5670"/>
      </w:pPr>
      <w:r>
        <w:rPr>
          <w:sz w:val="26"/>
        </w:rPr>
        <w:t xml:space="preserve">від </w:t>
      </w:r>
      <w:r w:rsidR="00E04E43">
        <w:rPr>
          <w:sz w:val="26"/>
        </w:rPr>
        <w:t>12.12.2025 р. №491</w:t>
      </w:r>
    </w:p>
    <w:p w14:paraId="5987D07D" w14:textId="77777777" w:rsidR="00442C7B" w:rsidRDefault="00442C7B">
      <w:pPr>
        <w:pStyle w:val="1"/>
        <w:jc w:val="center"/>
        <w:rPr>
          <w:sz w:val="27"/>
          <w:lang w:val="ru-RU"/>
        </w:rPr>
      </w:pPr>
    </w:p>
    <w:p w14:paraId="4A563D9A" w14:textId="77777777" w:rsidR="00442C7B" w:rsidRDefault="00442C7B">
      <w:pPr>
        <w:pStyle w:val="1"/>
        <w:keepNext/>
        <w:tabs>
          <w:tab w:val="left" w:pos="993"/>
        </w:tabs>
        <w:spacing w:before="120" w:after="120" w:line="256" w:lineRule="auto"/>
        <w:ind w:left="567"/>
        <w:jc w:val="center"/>
        <w:rPr>
          <w:i/>
        </w:rPr>
      </w:pPr>
      <w:r>
        <w:rPr>
          <w:sz w:val="22"/>
        </w:rPr>
        <w:object w:dxaOrig="1601" w:dyaOrig="1984" w14:anchorId="2B3D0F3F">
          <v:shape id="_x0000_i1026" type="#_x0000_t75" style="width:39.75pt;height:53.25pt;visibility:visible" o:ole="">
            <v:imagedata r:id="rId8" o:title=""/>
            <w10:bordertop type="DocumentEmail" width="255" space="31" shadow="t" frame="t"/>
            <w10:borderleft type="DocumentEmail" width="255" space="31" shadow="t" frame="t"/>
            <w10:borderbottom type="DocumentEmail" width="255" space="31" shadow="t" frame="t"/>
            <w10:borderright type="DocumentEmail" width="255" space="31" shadow="t" frame="t"/>
          </v:shape>
          <o:OLEObject Type="Embed" ProgID="MS_ClipArt_Gallery.2" ShapeID="_x0000_i1026" DrawAspect="Content" ObjectID="_1827408582" r:id="rId11"/>
        </w:object>
      </w:r>
    </w:p>
    <w:p w14:paraId="69860FE4" w14:textId="77777777" w:rsidR="00442C7B" w:rsidRDefault="00442C7B">
      <w:pPr>
        <w:pStyle w:val="1"/>
        <w:keepNext/>
        <w:tabs>
          <w:tab w:val="left" w:pos="993"/>
        </w:tabs>
        <w:spacing w:before="120" w:after="120" w:line="360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БІЛГОРОД-ДНІСТРОВСЬКА МІСЬКА РАДА</w:t>
      </w:r>
    </w:p>
    <w:p w14:paraId="571C7A97" w14:textId="77777777" w:rsidR="00442C7B" w:rsidRDefault="00442C7B">
      <w:pPr>
        <w:pStyle w:val="1"/>
        <w:keepNext/>
        <w:tabs>
          <w:tab w:val="left" w:pos="993"/>
        </w:tabs>
        <w:spacing w:before="120" w:after="120" w:line="360" w:lineRule="auto"/>
        <w:ind w:left="567"/>
        <w:jc w:val="center"/>
        <w:rPr>
          <w:b/>
          <w:sz w:val="28"/>
        </w:rPr>
      </w:pPr>
      <w:r>
        <w:rPr>
          <w:b/>
          <w:sz w:val="28"/>
        </w:rPr>
        <w:t xml:space="preserve">ПРОЄКТ Р І Ш Е Н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Я</w:t>
      </w:r>
    </w:p>
    <w:tbl>
      <w:tblPr>
        <w:tblW w:w="9570" w:type="dxa"/>
        <w:tblInd w:w="455" w:type="dxa"/>
        <w:tblLayout w:type="fixed"/>
        <w:tblLook w:val="0000" w:firstRow="0" w:lastRow="0" w:firstColumn="0" w:lastColumn="0" w:noHBand="0" w:noVBand="0"/>
      </w:tblPr>
      <w:tblGrid>
        <w:gridCol w:w="3622"/>
        <w:gridCol w:w="2758"/>
        <w:gridCol w:w="3190"/>
      </w:tblGrid>
      <w:tr w:rsidR="00442C7B" w:rsidRPr="00442C7B" w14:paraId="08189DB3" w14:textId="77777777" w:rsidTr="00442C7B">
        <w:trPr>
          <w:trHeight w:val="620"/>
        </w:trPr>
        <w:tc>
          <w:tcPr>
            <w:tcW w:w="3622" w:type="dxa"/>
          </w:tcPr>
          <w:p w14:paraId="7A97C7BF" w14:textId="77777777" w:rsidR="00442C7B" w:rsidRPr="00442C7B" w:rsidRDefault="00442C7B" w:rsidP="00442C7B">
            <w:pPr>
              <w:pStyle w:val="1"/>
              <w:spacing w:before="120" w:after="160" w:line="256" w:lineRule="auto"/>
              <w:rPr>
                <w:b/>
              </w:rPr>
            </w:pPr>
            <w:r>
              <w:t>від ___________ 20____ р.</w:t>
            </w:r>
          </w:p>
        </w:tc>
        <w:tc>
          <w:tcPr>
            <w:tcW w:w="2758" w:type="dxa"/>
          </w:tcPr>
          <w:p w14:paraId="2BD6E2DF" w14:textId="77777777" w:rsidR="00442C7B" w:rsidRPr="00442C7B" w:rsidRDefault="00442C7B" w:rsidP="00442C7B">
            <w:pPr>
              <w:pStyle w:val="1"/>
              <w:spacing w:after="160" w:line="256" w:lineRule="auto"/>
              <w:rPr>
                <w:b/>
              </w:rPr>
            </w:pPr>
          </w:p>
        </w:tc>
        <w:tc>
          <w:tcPr>
            <w:tcW w:w="3190" w:type="dxa"/>
          </w:tcPr>
          <w:p w14:paraId="6DCA61D8" w14:textId="77777777" w:rsidR="00442C7B" w:rsidRPr="00442C7B" w:rsidRDefault="00442C7B" w:rsidP="00442C7B">
            <w:pPr>
              <w:pStyle w:val="1"/>
              <w:spacing w:before="120" w:after="160" w:line="256" w:lineRule="auto"/>
              <w:ind w:firstLine="567"/>
              <w:rPr>
                <w:b/>
              </w:rPr>
            </w:pPr>
            <w:r>
              <w:t>№ ______________</w:t>
            </w:r>
          </w:p>
        </w:tc>
      </w:tr>
    </w:tbl>
    <w:p w14:paraId="336683D1" w14:textId="77777777" w:rsidR="00442C7B" w:rsidRDefault="00442C7B">
      <w:pPr>
        <w:pStyle w:val="1"/>
        <w:jc w:val="both"/>
        <w:rPr>
          <w:sz w:val="26"/>
        </w:rPr>
      </w:pPr>
      <w:r>
        <w:rPr>
          <w:sz w:val="26"/>
        </w:rPr>
        <w:t>Про  заходи  щодо  оптимізації</w:t>
      </w:r>
    </w:p>
    <w:p w14:paraId="7EDBADB5" w14:textId="77777777" w:rsidR="00442C7B" w:rsidRDefault="00442C7B">
      <w:pPr>
        <w:pStyle w:val="1"/>
        <w:jc w:val="both"/>
        <w:rPr>
          <w:sz w:val="26"/>
        </w:rPr>
      </w:pPr>
      <w:r>
        <w:rPr>
          <w:sz w:val="26"/>
        </w:rPr>
        <w:t>діяльності   КП  «Модерн»   та</w:t>
      </w:r>
    </w:p>
    <w:p w14:paraId="4CA3EF37" w14:textId="77777777" w:rsidR="00442C7B" w:rsidRDefault="00442C7B">
      <w:pPr>
        <w:pStyle w:val="1"/>
        <w:jc w:val="both"/>
        <w:rPr>
          <w:sz w:val="26"/>
        </w:rPr>
      </w:pPr>
      <w:r>
        <w:rPr>
          <w:sz w:val="26"/>
        </w:rPr>
        <w:t>позаміського дитячого закладу</w:t>
      </w:r>
    </w:p>
    <w:p w14:paraId="481CF190" w14:textId="77777777" w:rsidR="00442C7B" w:rsidRDefault="00442C7B">
      <w:pPr>
        <w:pStyle w:val="1"/>
        <w:jc w:val="both"/>
        <w:rPr>
          <w:sz w:val="26"/>
        </w:rPr>
      </w:pPr>
      <w:r>
        <w:rPr>
          <w:sz w:val="26"/>
        </w:rPr>
        <w:t xml:space="preserve">оздоровлення    та   відпочинку </w:t>
      </w:r>
    </w:p>
    <w:p w14:paraId="196C0053" w14:textId="77777777" w:rsidR="00442C7B" w:rsidRDefault="00442C7B">
      <w:pPr>
        <w:pStyle w:val="1"/>
        <w:jc w:val="both"/>
        <w:rPr>
          <w:sz w:val="26"/>
        </w:rPr>
      </w:pPr>
      <w:r>
        <w:rPr>
          <w:sz w:val="26"/>
        </w:rPr>
        <w:t>«Мрія»</w:t>
      </w:r>
    </w:p>
    <w:p w14:paraId="5F552FEA" w14:textId="77777777" w:rsidR="00442C7B" w:rsidRDefault="00442C7B">
      <w:pPr>
        <w:pStyle w:val="1"/>
        <w:ind w:firstLine="708"/>
        <w:jc w:val="both"/>
        <w:rPr>
          <w:sz w:val="26"/>
        </w:rPr>
      </w:pPr>
    </w:p>
    <w:p w14:paraId="621C13F3" w14:textId="77777777" w:rsidR="00442C7B" w:rsidRDefault="00442C7B">
      <w:pPr>
        <w:pStyle w:val="1"/>
        <w:ind w:firstLine="708"/>
        <w:jc w:val="both"/>
        <w:rPr>
          <w:sz w:val="26"/>
        </w:rPr>
      </w:pPr>
      <w:r>
        <w:rPr>
          <w:sz w:val="26"/>
        </w:rPr>
        <w:t>Враховуючи рішення виконавчого комітету від _________ року №___ «Про схвалення проєкту рішення Білгород-Дністровської міської ради «Про заходи щодо оптимізації діяльності КП «Модерн» та позаміського дитячого закладу оздоровлення та відпочинку «Мрія»», керуючись постановою Кабінету Міністрів України 28.10.1997 року №1183 «Про порядок консервації основних виробничих фондів підприємств», ст. 25, частиною другою ст. 42, частиною першою ст.59, ст. 60 Закону України «Про місцеве самоврядування в Україні», міська рада</w:t>
      </w:r>
    </w:p>
    <w:p w14:paraId="6A36395A" w14:textId="77777777" w:rsidR="00442C7B" w:rsidRDefault="00442C7B">
      <w:pPr>
        <w:pStyle w:val="1"/>
        <w:contextualSpacing/>
        <w:rPr>
          <w:sz w:val="26"/>
        </w:rPr>
      </w:pPr>
    </w:p>
    <w:p w14:paraId="3D431700" w14:textId="77777777" w:rsidR="00442C7B" w:rsidRDefault="00442C7B">
      <w:pPr>
        <w:pStyle w:val="1"/>
        <w:contextualSpacing/>
        <w:rPr>
          <w:b/>
          <w:sz w:val="26"/>
        </w:rPr>
      </w:pPr>
      <w:r>
        <w:rPr>
          <w:b/>
          <w:sz w:val="26"/>
        </w:rPr>
        <w:t>ВИРІШИЛА:</w:t>
      </w:r>
    </w:p>
    <w:p w14:paraId="51D624A7" w14:textId="77777777" w:rsidR="00442C7B" w:rsidRDefault="00442C7B">
      <w:pPr>
        <w:pStyle w:val="1"/>
        <w:ind w:firstLine="709"/>
        <w:contextualSpacing/>
        <w:rPr>
          <w:b/>
          <w:sz w:val="26"/>
        </w:rPr>
      </w:pPr>
    </w:p>
    <w:p w14:paraId="1F4909B7" w14:textId="77777777" w:rsidR="00442C7B" w:rsidRDefault="00442C7B" w:rsidP="00442C7B">
      <w:pPr>
        <w:pStyle w:val="1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kern w:val="1"/>
          <w:sz w:val="26"/>
        </w:rPr>
      </w:pPr>
      <w:r>
        <w:rPr>
          <w:kern w:val="1"/>
          <w:sz w:val="26"/>
        </w:rPr>
        <w:t>Тимчасово припинити господарську діяльність КП «Модерн» та Білгород-Дністровського позаміського дитячого закладу оздоровлення та відпочинку «Мрія» на період дії воєнного стану в Україні та протягом шести місяців після його завершення шляхом консервації основних  фондів.</w:t>
      </w:r>
    </w:p>
    <w:p w14:paraId="50066C4C" w14:textId="77777777" w:rsidR="00442C7B" w:rsidRDefault="00442C7B" w:rsidP="00442C7B">
      <w:pPr>
        <w:pStyle w:val="1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kern w:val="1"/>
          <w:sz w:val="26"/>
        </w:rPr>
      </w:pPr>
      <w:r>
        <w:rPr>
          <w:kern w:val="1"/>
          <w:sz w:val="26"/>
        </w:rPr>
        <w:t xml:space="preserve">Делегувати секретарю міської ради СКАЛОЗУБУ Олександру повноваження щодо створення комісій з визначенням їх персонального складу: </w:t>
      </w:r>
    </w:p>
    <w:p w14:paraId="21759001" w14:textId="77777777" w:rsidR="00442C7B" w:rsidRDefault="00442C7B">
      <w:pPr>
        <w:pStyle w:val="1"/>
        <w:tabs>
          <w:tab w:val="left" w:pos="1134"/>
        </w:tabs>
        <w:ind w:left="709"/>
        <w:contextualSpacing/>
        <w:jc w:val="both"/>
        <w:rPr>
          <w:kern w:val="1"/>
          <w:sz w:val="26"/>
        </w:rPr>
      </w:pPr>
      <w:r>
        <w:rPr>
          <w:kern w:val="1"/>
          <w:sz w:val="26"/>
        </w:rPr>
        <w:t>комісію з питань проведення  консервації  основних  фондів КП «Модерн»;</w:t>
      </w:r>
    </w:p>
    <w:p w14:paraId="36223B86" w14:textId="77777777" w:rsidR="00442C7B" w:rsidRDefault="00442C7B">
      <w:pPr>
        <w:pStyle w:val="1"/>
        <w:tabs>
          <w:tab w:val="left" w:pos="1134"/>
        </w:tabs>
        <w:ind w:firstLine="709"/>
        <w:contextualSpacing/>
        <w:jc w:val="both"/>
        <w:rPr>
          <w:kern w:val="1"/>
          <w:sz w:val="26"/>
        </w:rPr>
      </w:pPr>
      <w:r>
        <w:rPr>
          <w:kern w:val="1"/>
          <w:sz w:val="26"/>
        </w:rPr>
        <w:t>комісію з питань проведення  консервації  основних  фондів Білгород-Дністровського позаміського дитячого закладу оздоровлення та відпочинку «Мрія»;</w:t>
      </w:r>
    </w:p>
    <w:p w14:paraId="5A525041" w14:textId="77777777" w:rsidR="00442C7B" w:rsidRDefault="00442C7B">
      <w:pPr>
        <w:pStyle w:val="1"/>
        <w:tabs>
          <w:tab w:val="left" w:pos="1134"/>
        </w:tabs>
        <w:ind w:firstLine="709"/>
        <w:contextualSpacing/>
        <w:jc w:val="both"/>
        <w:rPr>
          <w:kern w:val="1"/>
          <w:sz w:val="26"/>
        </w:rPr>
      </w:pPr>
      <w:r>
        <w:rPr>
          <w:kern w:val="1"/>
          <w:sz w:val="26"/>
        </w:rPr>
        <w:t>комісію з питань інвентаризації майна КП «Модерн»;</w:t>
      </w:r>
    </w:p>
    <w:p w14:paraId="22DDBFE2" w14:textId="77777777" w:rsidR="00442C7B" w:rsidRDefault="00442C7B" w:rsidP="00442C7B">
      <w:pPr>
        <w:pStyle w:val="1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kern w:val="1"/>
          <w:sz w:val="26"/>
        </w:rPr>
      </w:pPr>
      <w:r>
        <w:rPr>
          <w:sz w:val="26"/>
        </w:rPr>
        <w:t>Директору КП «Модерн» спільно з У</w:t>
      </w:r>
      <w:r>
        <w:rPr>
          <w:kern w:val="1"/>
          <w:sz w:val="26"/>
        </w:rPr>
        <w:t>правління</w:t>
      </w:r>
      <w:r>
        <w:rPr>
          <w:sz w:val="26"/>
        </w:rPr>
        <w:t>м</w:t>
      </w:r>
      <w:r>
        <w:rPr>
          <w:kern w:val="1"/>
          <w:sz w:val="26"/>
        </w:rPr>
        <w:t xml:space="preserve"> комунальної власності Департаменту економіки та розвитку інфраструктури міста:</w:t>
      </w:r>
    </w:p>
    <w:p w14:paraId="3016F4A7" w14:textId="77777777" w:rsidR="00442C7B" w:rsidRDefault="00442C7B">
      <w:pPr>
        <w:pStyle w:val="1"/>
        <w:tabs>
          <w:tab w:val="left" w:pos="1134"/>
        </w:tabs>
        <w:ind w:firstLine="709"/>
        <w:contextualSpacing/>
        <w:jc w:val="both"/>
        <w:rPr>
          <w:kern w:val="1"/>
          <w:sz w:val="26"/>
        </w:rPr>
      </w:pPr>
      <w:r>
        <w:rPr>
          <w:kern w:val="1"/>
          <w:sz w:val="26"/>
        </w:rPr>
        <w:t>розпочати роботу з Кароліно-</w:t>
      </w:r>
      <w:proofErr w:type="spellStart"/>
      <w:r>
        <w:rPr>
          <w:kern w:val="1"/>
          <w:sz w:val="26"/>
        </w:rPr>
        <w:t>Бугазькою</w:t>
      </w:r>
      <w:proofErr w:type="spellEnd"/>
      <w:r>
        <w:rPr>
          <w:kern w:val="1"/>
          <w:sz w:val="26"/>
        </w:rPr>
        <w:t xml:space="preserve"> сільською радою щодо продовження договору оренди земельної ділянки на якій розташовані будівлі та споруди КП «Модерн».</w:t>
      </w:r>
    </w:p>
    <w:p w14:paraId="7BB4834E" w14:textId="77777777" w:rsidR="00442C7B" w:rsidRDefault="00442C7B">
      <w:pPr>
        <w:pStyle w:val="1"/>
        <w:tabs>
          <w:tab w:val="left" w:pos="1134"/>
        </w:tabs>
        <w:ind w:firstLine="709"/>
        <w:contextualSpacing/>
        <w:jc w:val="both"/>
        <w:rPr>
          <w:kern w:val="1"/>
          <w:sz w:val="26"/>
        </w:rPr>
      </w:pPr>
      <w:r>
        <w:rPr>
          <w:rFonts w:ascii="Times" w:eastAsia="Times" w:hAnsi="Times"/>
          <w:sz w:val="26"/>
        </w:rPr>
        <w:lastRenderedPageBreak/>
        <w:t>провести роботу щодо визначення належного власника будівель і споруд бази відпочинку «Чорноморські зорі», що відповідно до наявних правовстановлюючих документів обліковуються за КП «Модерн»;</w:t>
      </w:r>
    </w:p>
    <w:p w14:paraId="571E42F7" w14:textId="77777777" w:rsidR="00442C7B" w:rsidRDefault="00442C7B" w:rsidP="00442C7B">
      <w:pPr>
        <w:pStyle w:val="1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kern w:val="1"/>
          <w:sz w:val="26"/>
        </w:rPr>
      </w:pPr>
      <w:r>
        <w:rPr>
          <w:kern w:val="1"/>
          <w:sz w:val="26"/>
        </w:rPr>
        <w:t>Контроль за виконанням рішення покласти на постійні комісії Білгород-Дністровської міської ради з питань житлово-комунального господарства, транспорту, зв’язку, управління комунальною власністю МОРОЗОВА Олександра.</w:t>
      </w:r>
    </w:p>
    <w:p w14:paraId="3EFBF2D8" w14:textId="77777777" w:rsidR="00442C7B" w:rsidRDefault="00442C7B">
      <w:pPr>
        <w:pStyle w:val="1"/>
        <w:tabs>
          <w:tab w:val="left" w:pos="851"/>
        </w:tabs>
        <w:suppressAutoHyphens/>
        <w:ind w:left="3544"/>
        <w:contextualSpacing/>
        <w:jc w:val="both"/>
        <w:rPr>
          <w:sz w:val="26"/>
          <w:lang w:val="ru-RU"/>
        </w:rPr>
      </w:pPr>
    </w:p>
    <w:p w14:paraId="62A01EA2" w14:textId="77777777" w:rsidR="00442C7B" w:rsidRDefault="00442C7B">
      <w:pPr>
        <w:pStyle w:val="1"/>
        <w:tabs>
          <w:tab w:val="left" w:pos="851"/>
        </w:tabs>
        <w:suppressAutoHyphens/>
        <w:ind w:left="3544"/>
        <w:contextualSpacing/>
        <w:jc w:val="both"/>
        <w:rPr>
          <w:sz w:val="26"/>
          <w:lang w:val="ru-RU"/>
        </w:rPr>
      </w:pPr>
    </w:p>
    <w:p w14:paraId="33C428B6" w14:textId="77777777" w:rsidR="00442C7B" w:rsidRDefault="00442C7B">
      <w:pPr>
        <w:pStyle w:val="1"/>
        <w:tabs>
          <w:tab w:val="left" w:pos="851"/>
        </w:tabs>
        <w:suppressAutoHyphens/>
        <w:ind w:left="3544"/>
        <w:contextualSpacing/>
        <w:jc w:val="both"/>
        <w:rPr>
          <w:sz w:val="26"/>
        </w:rPr>
      </w:pPr>
      <w:r>
        <w:rPr>
          <w:sz w:val="26"/>
          <w:lang w:val="ru-RU"/>
        </w:rPr>
        <w:t>про</w:t>
      </w:r>
      <w:proofErr w:type="spellStart"/>
      <w:r>
        <w:rPr>
          <w:sz w:val="26"/>
        </w:rPr>
        <w:t>єкт</w:t>
      </w:r>
      <w:proofErr w:type="spellEnd"/>
      <w:r>
        <w:rPr>
          <w:sz w:val="26"/>
        </w:rPr>
        <w:t xml:space="preserve"> рішення підготовлено Департаментом житлово-комунального господарства та капітального будівництва за дорученням виконавчого комітету Білгород-Дністровської міської ради</w:t>
      </w:r>
    </w:p>
    <w:p w14:paraId="075A8B43" w14:textId="77777777" w:rsidR="00442C7B" w:rsidRDefault="00442C7B">
      <w:pPr>
        <w:pStyle w:val="1"/>
        <w:tabs>
          <w:tab w:val="left" w:pos="851"/>
        </w:tabs>
        <w:suppressAutoHyphens/>
        <w:ind w:left="3544"/>
        <w:contextualSpacing/>
        <w:jc w:val="both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</w:t>
      </w:r>
    </w:p>
    <w:p w14:paraId="379D4535" w14:textId="77777777" w:rsidR="00442C7B" w:rsidRDefault="00442C7B">
      <w:pPr>
        <w:pStyle w:val="1"/>
        <w:tabs>
          <w:tab w:val="left" w:pos="851"/>
        </w:tabs>
        <w:suppressAutoHyphens/>
        <w:ind w:left="3544"/>
        <w:contextualSpacing/>
        <w:jc w:val="both"/>
        <w:rPr>
          <w:sz w:val="26"/>
        </w:rPr>
      </w:pPr>
      <w:r>
        <w:rPr>
          <w:sz w:val="26"/>
        </w:rPr>
        <w:t xml:space="preserve">                                        </w:t>
      </w:r>
    </w:p>
    <w:p w14:paraId="2774E11D" w14:textId="77777777" w:rsidR="00442C7B" w:rsidRDefault="00442C7B">
      <w:pPr>
        <w:pStyle w:val="1"/>
        <w:tabs>
          <w:tab w:val="left" w:pos="851"/>
        </w:tabs>
        <w:suppressAutoHyphens/>
        <w:ind w:left="3544"/>
        <w:contextualSpacing/>
        <w:jc w:val="both"/>
        <w:rPr>
          <w:sz w:val="26"/>
        </w:rPr>
      </w:pPr>
      <w:r>
        <w:rPr>
          <w:sz w:val="26"/>
        </w:rPr>
        <w:t xml:space="preserve">                        </w:t>
      </w:r>
    </w:p>
    <w:p w14:paraId="49ECEDBA" w14:textId="77777777" w:rsidR="00442C7B" w:rsidRDefault="00442C7B">
      <w:pPr>
        <w:pStyle w:val="1"/>
        <w:tabs>
          <w:tab w:val="left" w:pos="851"/>
        </w:tabs>
        <w:suppressAutoHyphens/>
        <w:ind w:left="5954"/>
        <w:contextualSpacing/>
        <w:jc w:val="both"/>
        <w:rPr>
          <w:sz w:val="26"/>
        </w:rPr>
      </w:pPr>
    </w:p>
    <w:p w14:paraId="2168CA65" w14:textId="77777777" w:rsidR="00442C7B" w:rsidRDefault="00442C7B">
      <w:pPr>
        <w:pStyle w:val="1"/>
        <w:jc w:val="center"/>
        <w:rPr>
          <w:sz w:val="26"/>
        </w:rPr>
      </w:pPr>
      <w:r>
        <w:rPr>
          <w:sz w:val="26"/>
        </w:rPr>
        <w:t>______________________________________________________</w:t>
      </w:r>
    </w:p>
    <w:p w14:paraId="4C2945A7" w14:textId="77777777" w:rsidR="00442C7B" w:rsidRDefault="00442C7B">
      <w:pPr>
        <w:pStyle w:val="1"/>
        <w:rPr>
          <w:sz w:val="26"/>
        </w:rPr>
      </w:pPr>
    </w:p>
    <w:p w14:paraId="66620403" w14:textId="77777777" w:rsidR="00442C7B" w:rsidRDefault="00442C7B">
      <w:pPr>
        <w:pStyle w:val="1"/>
        <w:rPr>
          <w:sz w:val="26"/>
        </w:rPr>
      </w:pPr>
    </w:p>
    <w:p w14:paraId="5940D9F4" w14:textId="77777777" w:rsidR="00442C7B" w:rsidRDefault="00442C7B">
      <w:pPr>
        <w:pStyle w:val="1"/>
        <w:tabs>
          <w:tab w:val="left" w:pos="8160"/>
        </w:tabs>
        <w:rPr>
          <w:sz w:val="26"/>
        </w:rPr>
      </w:pPr>
    </w:p>
    <w:p w14:paraId="27F650F1" w14:textId="77777777" w:rsidR="00442C7B" w:rsidRDefault="00442C7B">
      <w:pPr>
        <w:pStyle w:val="1"/>
        <w:jc w:val="center"/>
        <w:rPr>
          <w:sz w:val="26"/>
        </w:rPr>
      </w:pPr>
      <w:r>
        <w:rPr>
          <w:sz w:val="26"/>
        </w:rPr>
        <w:t>Керуючий справами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Ігор ВЕЛИЧКО</w:t>
      </w:r>
    </w:p>
    <w:p w14:paraId="2F8BE539" w14:textId="77777777" w:rsidR="00442C7B" w:rsidRDefault="00442C7B">
      <w:pPr>
        <w:pStyle w:val="1"/>
        <w:rPr>
          <w:sz w:val="26"/>
        </w:rPr>
      </w:pPr>
    </w:p>
    <w:p w14:paraId="24E593F9" w14:textId="77777777" w:rsidR="00442C7B" w:rsidRDefault="00442C7B">
      <w:pPr>
        <w:pStyle w:val="1"/>
        <w:rPr>
          <w:sz w:val="26"/>
        </w:rPr>
      </w:pPr>
    </w:p>
    <w:p w14:paraId="166A9040" w14:textId="77777777" w:rsidR="00442C7B" w:rsidRDefault="00442C7B">
      <w:pPr>
        <w:pStyle w:val="1"/>
        <w:rPr>
          <w:sz w:val="26"/>
        </w:rPr>
      </w:pPr>
    </w:p>
    <w:p w14:paraId="112CA418" w14:textId="77777777" w:rsidR="00442C7B" w:rsidRDefault="00442C7B">
      <w:pPr>
        <w:pStyle w:val="1"/>
        <w:rPr>
          <w:sz w:val="26"/>
        </w:rPr>
      </w:pPr>
    </w:p>
    <w:sectPr w:rsidR="00442C7B">
      <w:headerReference w:type="default" r:id="rId12"/>
      <w:pgSz w:w="11906" w:h="16838"/>
      <w:pgMar w:top="1134" w:right="567" w:bottom="1134" w:left="1701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94B55" w14:textId="77777777" w:rsidR="006C77F0" w:rsidRDefault="006C77F0">
      <w:pPr>
        <w:pStyle w:val="1"/>
      </w:pPr>
    </w:p>
  </w:endnote>
  <w:endnote w:type="continuationSeparator" w:id="0">
    <w:p w14:paraId="44BE919E" w14:textId="77777777" w:rsidR="006C77F0" w:rsidRDefault="006C77F0">
      <w:pPr>
        <w:pStyle w:val="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C7963" w14:textId="77777777" w:rsidR="006C77F0" w:rsidRDefault="006C77F0">
      <w:pPr>
        <w:pStyle w:val="1"/>
      </w:pPr>
    </w:p>
  </w:footnote>
  <w:footnote w:type="continuationSeparator" w:id="0">
    <w:p w14:paraId="6B152875" w14:textId="77777777" w:rsidR="006C77F0" w:rsidRDefault="006C77F0">
      <w:pPr>
        <w:pStyle w:val="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35A2" w14:textId="77777777" w:rsidR="00442C7B" w:rsidRDefault="00442C7B">
    <w:pPr>
      <w:pStyle w:val="10"/>
      <w:jc w:val="center"/>
    </w:pPr>
    <w:r>
      <w:fldChar w:fldCharType="begin"/>
    </w:r>
    <w:r>
      <w:instrText>PAGE   \* MERGEFORMAT</w:instrText>
    </w:r>
    <w:r>
      <w:fldChar w:fldCharType="separate"/>
    </w:r>
    <w:r w:rsidR="00F92BCB">
      <w:rPr>
        <w:noProof/>
      </w:rPr>
      <w:t>2</w:t>
    </w:r>
    <w:r>
      <w:fldChar w:fldCharType="end"/>
    </w:r>
  </w:p>
  <w:p w14:paraId="06306ECF" w14:textId="77777777" w:rsidR="00442C7B" w:rsidRDefault="00442C7B">
    <w:pPr>
      <w:pStyle w:val="10"/>
      <w:jc w:val="right"/>
    </w:pPr>
    <w:r>
      <w:t>продовження додатку</w:t>
    </w:r>
  </w:p>
  <w:p w14:paraId="0B179E58" w14:textId="77777777" w:rsidR="00442C7B" w:rsidRDefault="00442C7B">
    <w:pPr>
      <w:pStyle w:val="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3F8A" w14:textId="77777777" w:rsidR="00442C7B" w:rsidRDefault="00442C7B">
    <w:pPr>
      <w:pStyle w:val="10"/>
      <w:jc w:val="center"/>
    </w:pPr>
    <w:r>
      <w:fldChar w:fldCharType="begin"/>
    </w:r>
    <w:r>
      <w:instrText>PAGE   \* MERGEFORMAT</w:instrText>
    </w:r>
    <w:r>
      <w:fldChar w:fldCharType="separate"/>
    </w:r>
    <w:r w:rsidR="00F92BCB" w:rsidRPr="00F92BCB">
      <w:rPr>
        <w:noProof/>
        <w:lang w:val="ru-RU"/>
      </w:rPr>
      <w:t>2</w:t>
    </w:r>
    <w:r>
      <w:fldChar w:fldCharType="end"/>
    </w:r>
  </w:p>
  <w:p w14:paraId="53B580C6" w14:textId="77777777" w:rsidR="00442C7B" w:rsidRDefault="00442C7B">
    <w:pPr>
      <w:pStyle w:val="10"/>
      <w:jc w:val="right"/>
    </w:pPr>
    <w:r>
      <w:t>продовження додатку</w:t>
    </w:r>
  </w:p>
  <w:p w14:paraId="751A1E7E" w14:textId="77777777" w:rsidR="00442C7B" w:rsidRDefault="00442C7B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1847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DC5F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74B4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6E0D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4639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F49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10AA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7CF5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461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D05A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93A5CE8"/>
    <w:multiLevelType w:val="multilevel"/>
    <w:tmpl w:val="0296AEF7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39C7FF2"/>
    <w:multiLevelType w:val="multilevel"/>
    <w:tmpl w:val="0082244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 w16cid:durableId="17151546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3319320">
    <w:abstractNumId w:val="10"/>
  </w:num>
  <w:num w:numId="3" w16cid:durableId="1402485391">
    <w:abstractNumId w:val="9"/>
  </w:num>
  <w:num w:numId="4" w16cid:durableId="1248030634">
    <w:abstractNumId w:val="7"/>
  </w:num>
  <w:num w:numId="5" w16cid:durableId="414475010">
    <w:abstractNumId w:val="6"/>
  </w:num>
  <w:num w:numId="6" w16cid:durableId="127599830">
    <w:abstractNumId w:val="5"/>
  </w:num>
  <w:num w:numId="7" w16cid:durableId="1028721989">
    <w:abstractNumId w:val="4"/>
  </w:num>
  <w:num w:numId="8" w16cid:durableId="929119801">
    <w:abstractNumId w:val="8"/>
  </w:num>
  <w:num w:numId="9" w16cid:durableId="1182546687">
    <w:abstractNumId w:val="3"/>
  </w:num>
  <w:num w:numId="10" w16cid:durableId="282854951">
    <w:abstractNumId w:val="2"/>
  </w:num>
  <w:num w:numId="11" w16cid:durableId="876039699">
    <w:abstractNumId w:val="1"/>
  </w:num>
  <w:num w:numId="12" w16cid:durableId="185580082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ED"/>
    <w:rsid w:val="00442C7B"/>
    <w:rsid w:val="005821ED"/>
    <w:rsid w:val="006C77F0"/>
    <w:rsid w:val="00E04E43"/>
    <w:rsid w:val="00E53295"/>
    <w:rsid w:val="00F9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5AE74C"/>
  <w15:chartTrackingRefBased/>
  <w15:docId w15:val="{779E1C9E-0778-4679-9EB0-90D2A2A5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</w:pBdr>
    </w:pPr>
    <w:rPr>
      <w:sz w:val="22"/>
      <w:lang w:val="ru-RU" w:eastAsia="ru-RU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next w:val="a"/>
  </w:style>
  <w:style w:type="paragraph" w:customStyle="1" w:styleId="1">
    <w:name w:val="Обычный1"/>
    <w:qFormat/>
    <w:pPr>
      <w:pBdr>
        <w:top w:val="nil"/>
        <w:left w:val="nil"/>
        <w:bottom w:val="nil"/>
        <w:right w:val="nil"/>
        <w:between w:val="nil"/>
      </w:pBdr>
    </w:pPr>
    <w:rPr>
      <w:sz w:val="24"/>
      <w:lang w:val="uk-UA" w:eastAsia="ru-RU"/>
    </w:rPr>
  </w:style>
  <w:style w:type="paragraph" w:styleId="a3">
    <w:name w:val="Normal (Web)"/>
    <w:basedOn w:val="1"/>
    <w:pPr>
      <w:spacing w:before="100" w:beforeAutospacing="1" w:after="100" w:afterAutospacing="1"/>
    </w:pPr>
  </w:style>
  <w:style w:type="paragraph" w:customStyle="1" w:styleId="10">
    <w:name w:val="Верхний колонтитул1"/>
    <w:basedOn w:val="1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1"/>
    <w:pPr>
      <w:tabs>
        <w:tab w:val="center" w:pos="4677"/>
        <w:tab w:val="right" w:pos="9355"/>
      </w:tabs>
    </w:pPr>
  </w:style>
  <w:style w:type="paragraph" w:styleId="a4">
    <w:name w:val="Balloon Text"/>
    <w:basedOn w:val="1"/>
    <w:rPr>
      <w:rFonts w:ascii="Segoe UI" w:eastAsia="Segoe UI" w:hAnsi="Segoe UI"/>
      <w:sz w:val="18"/>
    </w:rPr>
  </w:style>
  <w:style w:type="paragraph" w:customStyle="1" w:styleId="12">
    <w:name w:val="Основной текст1"/>
    <w:basedOn w:val="1"/>
    <w:pPr>
      <w:spacing w:after="120"/>
    </w:pPr>
  </w:style>
  <w:style w:type="paragraph" w:customStyle="1" w:styleId="13">
    <w:name w:val="Текст1"/>
    <w:basedOn w:val="1"/>
    <w:pPr>
      <w:widowControl w:val="0"/>
      <w:suppressAutoHyphens/>
    </w:pPr>
    <w:rPr>
      <w:rFonts w:ascii="Courier New" w:eastAsia="Courier New" w:hAnsi="Courier New"/>
      <w:kern w:val="2"/>
      <w:sz w:val="20"/>
      <w:lang w:val="ru-RU"/>
    </w:rPr>
  </w:style>
  <w:style w:type="paragraph" w:customStyle="1" w:styleId="footnotetext">
    <w:name w:val="footnote text"/>
    <w:next w:val="a"/>
    <w:pPr>
      <w:pBdr>
        <w:top w:val="nil"/>
        <w:left w:val="nil"/>
        <w:bottom w:val="nil"/>
        <w:right w:val="nil"/>
        <w:between w:val="nil"/>
      </w:pBdr>
    </w:pPr>
    <w:rPr>
      <w:lang w:val="ru-RU" w:eastAsia="ru-RU"/>
    </w:rPr>
  </w:style>
  <w:style w:type="paragraph" w:customStyle="1" w:styleId="endnotetext">
    <w:name w:val="endnote text"/>
    <w:next w:val="a"/>
    <w:pPr>
      <w:pBdr>
        <w:top w:val="nil"/>
        <w:left w:val="nil"/>
        <w:bottom w:val="nil"/>
        <w:right w:val="nil"/>
        <w:between w:val="nil"/>
      </w:pBdr>
    </w:pPr>
    <w:rPr>
      <w:lang w:val="ru-RU" w:eastAsia="ru-RU"/>
    </w:rPr>
  </w:style>
  <w:style w:type="character" w:customStyle="1" w:styleId="LineNumber">
    <w:name w:val="Line Number"/>
  </w:style>
  <w:style w:type="character" w:customStyle="1" w:styleId="Hyperlink">
    <w:name w:val="Hyperlink"/>
    <w:rPr>
      <w:color w:val="0000FF"/>
      <w:u w:val="single"/>
    </w:rPr>
  </w:style>
  <w:style w:type="character" w:customStyle="1" w:styleId="a5">
    <w:name w:val="Верхний колонтитул Знак"/>
    <w:link w:val="10"/>
    <w:rPr>
      <w:sz w:val="24"/>
      <w:lang w:val="uk-UA"/>
    </w:rPr>
  </w:style>
  <w:style w:type="character" w:customStyle="1" w:styleId="a6">
    <w:name w:val="Нижний колонтитул Знак"/>
    <w:link w:val="11"/>
    <w:rPr>
      <w:sz w:val="24"/>
      <w:lang w:val="uk-UA"/>
    </w:rPr>
  </w:style>
  <w:style w:type="character" w:customStyle="1" w:styleId="a7">
    <w:name w:val="Текст выноски Знак"/>
    <w:link w:val="a4"/>
    <w:rPr>
      <w:rFonts w:ascii="Segoe UI" w:eastAsia="Segoe UI" w:hAnsi="Segoe UI"/>
      <w:sz w:val="18"/>
      <w:lang w:val="uk-UA"/>
    </w:rPr>
  </w:style>
  <w:style w:type="character" w:customStyle="1" w:styleId="a8">
    <w:name w:val="Основной текст Знак"/>
    <w:link w:val="12"/>
    <w:rPr>
      <w:sz w:val="24"/>
      <w:lang w:val="uk-UA"/>
    </w:rPr>
  </w:style>
  <w:style w:type="character" w:customStyle="1" w:styleId="105pt0pt">
    <w:name w:val="Основной текст + 10;5 pt;Полужирный;Интервал 0 pt"/>
    <w:rPr>
      <w:b/>
      <w:i w:val="0"/>
      <w:caps w:val="0"/>
      <w:smallCaps w:val="0"/>
      <w:strike w:val="0"/>
      <w:dstrike w:val="0"/>
      <w:color w:val="000000"/>
      <w:spacing w:val="2"/>
      <w:w w:val="100"/>
      <w:position w:val="0"/>
      <w:sz w:val="21"/>
      <w:u w:val="none"/>
      <w:shd w:val="clear" w:color="auto" w:fill="FFFFFF"/>
      <w:vertAlign w:val="baseline"/>
      <w:lang w:val="uk-UA"/>
    </w:rPr>
  </w:style>
  <w:style w:type="character" w:customStyle="1" w:styleId="14">
    <w:name w:val="Строгий1"/>
    <w:qFormat/>
    <w:rPr>
      <w:b/>
    </w:rPr>
  </w:style>
  <w:style w:type="character" w:customStyle="1" w:styleId="footnotereference">
    <w:name w:val="footnote reference"/>
    <w:rPr>
      <w:vertAlign w:val="superscript"/>
    </w:rPr>
  </w:style>
  <w:style w:type="character" w:customStyle="1" w:styleId="FootnoteTextChar">
    <w:name w:val="Footnote Text Char"/>
    <w:link w:val="footnotetext"/>
    <w:rPr>
      <w:sz w:val="20"/>
    </w:rPr>
  </w:style>
  <w:style w:type="character" w:customStyle="1" w:styleId="endnotereference">
    <w:name w:val="endnote reference"/>
    <w:rPr>
      <w:vertAlign w:val="superscript"/>
    </w:rPr>
  </w:style>
  <w:style w:type="character" w:customStyle="1" w:styleId="EndnoteTextChar">
    <w:name w:val="Endnote Text Char"/>
    <w:link w:val="endnotetext"/>
    <w:rPr>
      <w:sz w:val="20"/>
    </w:rPr>
  </w:style>
  <w:style w:type="table" w:customStyle="1" w:styleId="NormalTable">
    <w:name w:val="Normal Table"/>
    <w:rPr>
      <w:lang w:val="ru-RU"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imple1">
    <w:name w:val="Table Simple 1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Normal Table"/>
    <w:rPr>
      <w:lang w:val="ru-RU"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9"/>
    <w:rPr>
      <w:rFonts w:ascii="Calibri" w:eastAsia="Calibri" w:hAnsi="Calibri"/>
      <w:sz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CF4C3-AD8D-49AE-B445-1D7EF76A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Ihor Velychko</cp:lastModifiedBy>
  <cp:revision>2</cp:revision>
  <cp:lastPrinted>2025-11-17T22:02:00Z</cp:lastPrinted>
  <dcterms:created xsi:type="dcterms:W3CDTF">2025-12-16T14:43:00Z</dcterms:created>
  <dcterms:modified xsi:type="dcterms:W3CDTF">2025-12-16T14:43:00Z</dcterms:modified>
</cp:coreProperties>
</file>