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8793" w14:textId="77777777" w:rsidR="00B02071" w:rsidRPr="008C1919" w:rsidRDefault="00B02071" w:rsidP="006F5F17">
      <w:pPr>
        <w:keepNext/>
        <w:tabs>
          <w:tab w:val="left" w:pos="993"/>
        </w:tabs>
        <w:spacing w:before="120" w:after="120"/>
        <w:ind w:right="-1"/>
        <w:jc w:val="center"/>
        <w:rPr>
          <w:rFonts w:ascii="Times New Roman" w:eastAsia="Calibri" w:hAnsi="Times New Roman"/>
          <w:i/>
          <w:sz w:val="24"/>
          <w:szCs w:val="24"/>
          <w:lang w:val="uk-UA" w:eastAsia="en-US"/>
        </w:rPr>
      </w:pPr>
      <w:r w:rsidRPr="008C1919">
        <w:rPr>
          <w:rFonts w:eastAsia="Calibri"/>
          <w:lang w:val="uk-UA" w:eastAsia="en-US"/>
        </w:rPr>
        <w:object w:dxaOrig="799" w:dyaOrig="1059" w14:anchorId="60B5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8" o:title=""/>
            <o:lock v:ext="edit" aspectratio="f"/>
          </v:shape>
          <o:OLEObject Type="Embed" ProgID="MS_ClipArt_Gallery.2" ShapeID="_x0000_i1025" DrawAspect="Content" ObjectID="_1827481685" r:id="rId9"/>
        </w:object>
      </w:r>
    </w:p>
    <w:p w14:paraId="408EDA7C" w14:textId="77777777" w:rsidR="00B02071" w:rsidRPr="008C1919" w:rsidRDefault="00B02071" w:rsidP="006F5F17">
      <w:pPr>
        <w:keepNext/>
        <w:tabs>
          <w:tab w:val="left" w:pos="993"/>
        </w:tabs>
        <w:spacing w:before="120" w:after="120" w:line="360" w:lineRule="auto"/>
        <w:ind w:right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C1919">
        <w:rPr>
          <w:rFonts w:ascii="Times New Roman" w:eastAsia="Calibri" w:hAnsi="Times New Roman"/>
          <w:b/>
          <w:sz w:val="28"/>
          <w:szCs w:val="28"/>
          <w:lang w:val="uk-UA" w:eastAsia="en-US"/>
        </w:rPr>
        <w:t>БІЛГОРОД-ДНІСТРОВСЬКА МІСЬКА РАДА</w:t>
      </w:r>
    </w:p>
    <w:p w14:paraId="436096D8" w14:textId="77777777" w:rsidR="00B02071" w:rsidRPr="008C1919" w:rsidRDefault="00B02071" w:rsidP="006F5F17">
      <w:pPr>
        <w:keepNext/>
        <w:tabs>
          <w:tab w:val="left" w:pos="993"/>
        </w:tabs>
        <w:spacing w:before="120" w:after="120" w:line="360" w:lineRule="auto"/>
        <w:ind w:right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C1919">
        <w:rPr>
          <w:rFonts w:ascii="Times New Roman" w:eastAsia="Calibri" w:hAnsi="Times New Roman"/>
          <w:b/>
          <w:sz w:val="28"/>
          <w:szCs w:val="28"/>
          <w:lang w:val="uk-UA" w:eastAsia="en-US"/>
        </w:rPr>
        <w:t>ВИКОНАВЧИЙ КОМІТЕТ</w:t>
      </w:r>
    </w:p>
    <w:p w14:paraId="6B87C777" w14:textId="77777777" w:rsidR="00B02071" w:rsidRPr="008C1919" w:rsidRDefault="00B02071" w:rsidP="006F5F17">
      <w:pPr>
        <w:keepNext/>
        <w:tabs>
          <w:tab w:val="left" w:pos="993"/>
        </w:tabs>
        <w:spacing w:before="120" w:after="120" w:line="360" w:lineRule="auto"/>
        <w:ind w:right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8C191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І Ш Е Н </w:t>
      </w:r>
      <w:proofErr w:type="spellStart"/>
      <w:r w:rsidRPr="008C191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8C191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02071" w:rsidRPr="008C1919" w14:paraId="3A00FF96" w14:textId="77777777" w:rsidTr="00987B2C">
        <w:trPr>
          <w:trHeight w:val="620"/>
        </w:trPr>
        <w:tc>
          <w:tcPr>
            <w:tcW w:w="3622" w:type="dxa"/>
            <w:hideMark/>
          </w:tcPr>
          <w:p w14:paraId="52FC08C1" w14:textId="2474ED37" w:rsidR="00B02071" w:rsidRPr="008C1919" w:rsidRDefault="00B02071" w:rsidP="00B02071">
            <w:pPr>
              <w:spacing w:before="120" w:after="160" w:line="259" w:lineRule="auto"/>
              <w:ind w:right="0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від </w:t>
            </w:r>
            <w:r w:rsidR="00394CB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12.12.2025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р.</w:t>
            </w:r>
          </w:p>
        </w:tc>
        <w:tc>
          <w:tcPr>
            <w:tcW w:w="2758" w:type="dxa"/>
            <w:hideMark/>
          </w:tcPr>
          <w:p w14:paraId="29E8BCF1" w14:textId="77777777" w:rsidR="00B02071" w:rsidRPr="008C1919" w:rsidRDefault="00B02071" w:rsidP="00B02071">
            <w:pPr>
              <w:spacing w:before="120"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190" w:type="dxa"/>
            <w:hideMark/>
          </w:tcPr>
          <w:p w14:paraId="60A52172" w14:textId="29A1218B" w:rsidR="00B02071" w:rsidRPr="008C1919" w:rsidRDefault="00B02071" w:rsidP="00B02071">
            <w:pPr>
              <w:spacing w:before="120" w:after="160" w:line="259" w:lineRule="auto"/>
              <w:ind w:right="0" w:firstLine="567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№ </w:t>
            </w:r>
            <w:r w:rsidR="00394CBC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479</w:t>
            </w:r>
          </w:p>
        </w:tc>
      </w:tr>
    </w:tbl>
    <w:p w14:paraId="5359E9EB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hAnsi="Times New Roman"/>
          <w:sz w:val="24"/>
          <w:szCs w:val="24"/>
          <w:lang w:val="uk-UA" w:eastAsia="zh-CN"/>
        </w:rPr>
      </w:pPr>
    </w:p>
    <w:p w14:paraId="3B6FC0B3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hAnsi="Times New Roman"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sz w:val="24"/>
          <w:szCs w:val="24"/>
          <w:lang w:val="uk-UA" w:eastAsia="zh-CN"/>
        </w:rPr>
        <w:t>Про схвалення проєкту рішення</w:t>
      </w:r>
    </w:p>
    <w:p w14:paraId="4940752F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міської ради   «Про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внесення змін до міської</w:t>
      </w:r>
    </w:p>
    <w:p w14:paraId="48DC63F7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цільової   Програми  «Освіта,  спорт  та   молодіжна</w:t>
      </w:r>
    </w:p>
    <w:p w14:paraId="49F3D70B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політика   міста   Білгорода-Дністровського   на  2025-2027 роки»</w:t>
      </w:r>
    </w:p>
    <w:p w14:paraId="2A8D9272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1437E3E7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jc w:val="both"/>
        <w:rPr>
          <w:rFonts w:ascii="Times New Roman" w:eastAsia="Arial" w:hAnsi="Times New Roman" w:cs="Times New Roman CYR"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sz w:val="24"/>
          <w:szCs w:val="24"/>
          <w:lang w:val="uk-UA" w:eastAsia="zh-CN"/>
        </w:rPr>
        <w:tab/>
        <w:t xml:space="preserve">З метою створення належних умов та поліпшення якісного освітнього процесу під час  дії воєнного стану, 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 xml:space="preserve">відповідно  до  </w:t>
      </w:r>
      <w:r w:rsidRPr="008C1919">
        <w:rPr>
          <w:rFonts w:ascii="Times New Roman" w:eastAsia="Arial" w:hAnsi="Times New Roman" w:cs="Times New Roman CYR"/>
          <w:sz w:val="24"/>
          <w:szCs w:val="24"/>
          <w:lang w:val="uk-UA" w:eastAsia="zh-CN"/>
        </w:rPr>
        <w:t>постанови  Кабінету  Міністрів  України  від  11.03. 2022  № 252 «Деякі питання формування та виконання місцевих бюджетів», Указу  Президента України № 64/2022 «Про введення воєнного стану в Україні», враховуючи рішення Білгород-Дністровської міської ради від 22.04.2024 № 1450-VIIІ «Про внесення змін до Порядку розроблення, фінансування, моніторингу міських цільових програм та звітності про їх виконання, затвердженого рішенням Білгород-Дністровської міської ради від 30.07</w:t>
      </w:r>
      <w:r w:rsidR="006B2A3B" w:rsidRPr="008C1919">
        <w:rPr>
          <w:rFonts w:ascii="Times New Roman" w:eastAsia="Arial" w:hAnsi="Times New Roman" w:cs="Times New Roman CYR"/>
          <w:sz w:val="24"/>
          <w:szCs w:val="24"/>
          <w:lang w:val="uk-UA" w:eastAsia="zh-CN"/>
        </w:rPr>
        <w:t xml:space="preserve">.2020  № 1345-VII», від </w:t>
      </w:r>
      <w:r w:rsidRPr="008C1919">
        <w:rPr>
          <w:rFonts w:ascii="Times New Roman" w:eastAsia="Arial" w:hAnsi="Times New Roman" w:cs="Times New Roman CYR"/>
          <w:sz w:val="24"/>
          <w:szCs w:val="24"/>
          <w:lang w:val="uk-UA" w:eastAsia="zh-CN"/>
        </w:rPr>
        <w:t xml:space="preserve">30.10.2025 №1700-VIIІ «Про затвердження міської цільової Програми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>«Освіта, спорт та молодіжна політика  міста Білгорода-Дністровського на 2025-2027 роки»,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 xml:space="preserve"> керуючись пунктом першим частини 2 статті 52, </w:t>
      </w:r>
      <w:r w:rsidRPr="008C1919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статтею 32, частиною другою статті</w:t>
      </w:r>
      <w:r w:rsidR="006B2A3B" w:rsidRPr="008C1919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42, частиною шостою статті 59 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>Закону України «Про місцеве самоврядува</w:t>
      </w:r>
      <w:r w:rsidRPr="008C1919">
        <w:rPr>
          <w:rFonts w:ascii="Times New Roman" w:eastAsia="Arial" w:hAnsi="Times New Roman" w:cs="Times New Roman CYR"/>
          <w:sz w:val="24"/>
          <w:szCs w:val="24"/>
          <w:lang w:val="uk-UA" w:eastAsia="zh-CN"/>
        </w:rPr>
        <w:t>ння в Україні», виконавчий комітет міської ради</w:t>
      </w:r>
    </w:p>
    <w:p w14:paraId="3F2EC925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jc w:val="both"/>
        <w:rPr>
          <w:rFonts w:ascii="Times New Roman" w:eastAsia="Arial" w:hAnsi="Times New Roman" w:cs="Times New Roman CYR"/>
          <w:sz w:val="24"/>
          <w:szCs w:val="24"/>
          <w:lang w:val="uk-UA" w:eastAsia="zh-CN"/>
        </w:rPr>
      </w:pPr>
    </w:p>
    <w:p w14:paraId="00E75B13" w14:textId="77777777" w:rsidR="00B02071" w:rsidRPr="008C1919" w:rsidRDefault="00B02071" w:rsidP="00B02071">
      <w:pPr>
        <w:suppressAutoHyphens/>
        <w:ind w:right="-1"/>
        <w:jc w:val="both"/>
        <w:rPr>
          <w:rFonts w:ascii="Times New Roman" w:hAnsi="Times New Roman"/>
          <w:bCs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bCs/>
          <w:sz w:val="24"/>
          <w:szCs w:val="24"/>
          <w:lang w:val="uk-UA" w:eastAsia="zh-CN"/>
        </w:rPr>
        <w:t>ВИРІШИВ:</w:t>
      </w:r>
    </w:p>
    <w:p w14:paraId="469D9815" w14:textId="77777777" w:rsidR="00B02071" w:rsidRPr="008C1919" w:rsidRDefault="00B02071" w:rsidP="00B02071">
      <w:pPr>
        <w:suppressAutoHyphens/>
        <w:ind w:right="-1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bCs/>
          <w:sz w:val="24"/>
          <w:szCs w:val="24"/>
          <w:lang w:val="uk-UA" w:eastAsia="zh-CN"/>
        </w:rPr>
        <w:t xml:space="preserve">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ab/>
        <w:t>1. Схвалити проєкт рішення міської ради  «Про внесення  змін  до міської цільової Програми «Освіт</w:t>
      </w:r>
      <w:r w:rsidR="006B2A3B" w:rsidRPr="008C1919">
        <w:rPr>
          <w:rFonts w:ascii="Times New Roman" w:hAnsi="Times New Roman"/>
          <w:sz w:val="24"/>
          <w:szCs w:val="24"/>
          <w:lang w:val="uk-UA" w:eastAsia="zh-CN"/>
        </w:rPr>
        <w:t xml:space="preserve">а, спорт та молодіжна політика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>міста Білгорода-Дністровського на 2025-2027 роки</w:t>
      </w:r>
      <w:r w:rsidR="006B2A3B" w:rsidRPr="008C1919">
        <w:rPr>
          <w:rFonts w:ascii="Times New Roman" w:hAnsi="Times New Roman"/>
          <w:sz w:val="24"/>
          <w:szCs w:val="24"/>
          <w:lang w:val="uk-UA" w:eastAsia="zh-CN"/>
        </w:rPr>
        <w:t>»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>, затвердженої рішенням Білгород-Дністровської міської ради від 30.10.2025 №</w:t>
      </w:r>
      <w:r w:rsidRPr="008C1919">
        <w:rPr>
          <w:rFonts w:ascii="Times New Roman" w:eastAsia="Arial" w:hAnsi="Times New Roman" w:cs="Times New Roman CYR"/>
          <w:sz w:val="24"/>
          <w:szCs w:val="24"/>
          <w:lang w:val="uk-UA" w:eastAsia="zh-CN"/>
        </w:rPr>
        <w:t>1700-VIIІ, згідно з додатком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>.</w:t>
      </w:r>
    </w:p>
    <w:p w14:paraId="26E02F9A" w14:textId="77777777" w:rsidR="00B02071" w:rsidRPr="008C1919" w:rsidRDefault="00266824" w:rsidP="00B02071">
      <w:pPr>
        <w:suppressAutoHyphens/>
        <w:ind w:right="-1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          </w:t>
      </w:r>
      <w:r w:rsidR="00B02071" w:rsidRPr="008C1919">
        <w:rPr>
          <w:rFonts w:ascii="Times New Roman" w:hAnsi="Times New Roman"/>
          <w:sz w:val="24"/>
          <w:szCs w:val="24"/>
          <w:lang w:val="uk-UA" w:eastAsia="zh-CN"/>
        </w:rPr>
        <w:t>2. Доручити начальнику Управлінню освіти ПРИНЦ Олені внести на розгляд сесії  міської ради проєкт рішення «Про внесення  змін  до міської цільової Програми «Освіт</w:t>
      </w:r>
      <w:r w:rsidR="006B2A3B" w:rsidRPr="008C1919">
        <w:rPr>
          <w:rFonts w:ascii="Times New Roman" w:hAnsi="Times New Roman"/>
          <w:sz w:val="24"/>
          <w:szCs w:val="24"/>
          <w:lang w:val="uk-UA" w:eastAsia="zh-CN"/>
        </w:rPr>
        <w:t xml:space="preserve">а, спорт та молодіжна політика </w:t>
      </w:r>
      <w:r w:rsidR="00B02071" w:rsidRPr="008C1919">
        <w:rPr>
          <w:rFonts w:ascii="Times New Roman" w:hAnsi="Times New Roman"/>
          <w:sz w:val="24"/>
          <w:szCs w:val="24"/>
          <w:lang w:val="uk-UA" w:eastAsia="zh-CN"/>
        </w:rPr>
        <w:t>міста Білгорода-Дн</w:t>
      </w:r>
      <w:r w:rsidR="006B2A3B" w:rsidRPr="008C1919">
        <w:rPr>
          <w:rFonts w:ascii="Times New Roman" w:hAnsi="Times New Roman"/>
          <w:sz w:val="24"/>
          <w:szCs w:val="24"/>
          <w:lang w:val="uk-UA" w:eastAsia="zh-CN"/>
        </w:rPr>
        <w:t>істровського на 2025-2027 роки»</w:t>
      </w:r>
      <w:r w:rsidR="00B02071" w:rsidRPr="008C1919">
        <w:rPr>
          <w:rFonts w:ascii="Times New Roman" w:hAnsi="Times New Roman"/>
          <w:sz w:val="24"/>
          <w:szCs w:val="24"/>
          <w:lang w:val="uk-UA" w:eastAsia="zh-CN"/>
        </w:rPr>
        <w:t>, затвердженої рішенням Білгород-Дністровської міської ради від 30.10.2025 №</w:t>
      </w:r>
      <w:r w:rsidR="00B02071" w:rsidRPr="008C1919">
        <w:rPr>
          <w:rFonts w:ascii="Times New Roman" w:eastAsia="Arial" w:hAnsi="Times New Roman" w:cs="Times New Roman CYR"/>
          <w:sz w:val="24"/>
          <w:szCs w:val="24"/>
          <w:lang w:val="uk-UA" w:eastAsia="zh-CN"/>
        </w:rPr>
        <w:t>1700-VIIІ.</w:t>
      </w:r>
    </w:p>
    <w:p w14:paraId="018F0150" w14:textId="77777777" w:rsidR="00B02071" w:rsidRPr="008C1919" w:rsidRDefault="00B02071" w:rsidP="00B02071">
      <w:pPr>
        <w:suppressAutoHyphens/>
        <w:ind w:right="-1" w:firstLine="567"/>
        <w:jc w:val="both"/>
        <w:rPr>
          <w:rFonts w:ascii="Times New Roman" w:hAnsi="Times New Roman"/>
          <w:bCs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bCs/>
          <w:sz w:val="24"/>
          <w:szCs w:val="24"/>
          <w:lang w:val="uk-UA" w:eastAsia="zh-CN"/>
        </w:rPr>
        <w:t>3. Відп</w:t>
      </w:r>
      <w:r w:rsidR="006B2A3B" w:rsidRPr="008C1919">
        <w:rPr>
          <w:rFonts w:ascii="Times New Roman" w:hAnsi="Times New Roman"/>
          <w:bCs/>
          <w:sz w:val="24"/>
          <w:szCs w:val="24"/>
          <w:lang w:val="uk-UA" w:eastAsia="zh-CN"/>
        </w:rPr>
        <w:t>овідальність за виконання цього</w:t>
      </w:r>
      <w:r w:rsidRPr="008C1919">
        <w:rPr>
          <w:rFonts w:ascii="Times New Roman" w:hAnsi="Times New Roman"/>
          <w:bCs/>
          <w:sz w:val="24"/>
          <w:szCs w:val="24"/>
          <w:lang w:val="uk-UA" w:eastAsia="zh-CN"/>
        </w:rPr>
        <w:t xml:space="preserve"> рішення покласти  на начальника Управління освіти ПРИНЦ Олену. </w:t>
      </w:r>
    </w:p>
    <w:p w14:paraId="66320FC9" w14:textId="77777777" w:rsidR="00B02071" w:rsidRPr="008C1919" w:rsidRDefault="00B02071" w:rsidP="00B02071">
      <w:pPr>
        <w:tabs>
          <w:tab w:val="left" w:pos="993"/>
        </w:tabs>
        <w:ind w:right="0"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bCs/>
          <w:sz w:val="24"/>
          <w:szCs w:val="24"/>
        </w:rPr>
        <w:t>4.</w:t>
      </w:r>
      <w:r w:rsidR="006B2A3B" w:rsidRPr="008C1919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цього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 рішення покласти на керуючого справами ВЕЛИЧКА Ігоря.</w:t>
      </w:r>
    </w:p>
    <w:p w14:paraId="299474EE" w14:textId="77777777" w:rsidR="00B02071" w:rsidRPr="008C1919" w:rsidRDefault="00B02071" w:rsidP="00B02071">
      <w:pPr>
        <w:tabs>
          <w:tab w:val="left" w:pos="993"/>
        </w:tabs>
        <w:ind w:right="0"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568469" w14:textId="77777777" w:rsidR="00785977" w:rsidRDefault="00785977" w:rsidP="00785977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228197" w14:textId="77777777" w:rsidR="00785977" w:rsidRDefault="00785977" w:rsidP="00785977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2B2DFA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2B2DFA">
        <w:rPr>
          <w:rFonts w:ascii="Times New Roman" w:hAnsi="Times New Roman"/>
          <w:sz w:val="24"/>
          <w:szCs w:val="24"/>
          <w:lang w:val="uk-UA"/>
        </w:rPr>
        <w:t xml:space="preserve"> Олександр СКАЛОЗУБ  </w:t>
      </w:r>
    </w:p>
    <w:p w14:paraId="47D268B4" w14:textId="77777777" w:rsidR="00B02071" w:rsidRPr="008C1919" w:rsidRDefault="00B02071" w:rsidP="00785977">
      <w:pPr>
        <w:spacing w:line="259" w:lineRule="auto"/>
        <w:ind w:left="4679" w:right="0" w:firstLine="708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  <w:sectPr w:rsidR="00B02071" w:rsidRPr="008C1919" w:rsidSect="00A2458C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E079C20" w14:textId="77777777" w:rsidR="00B02071" w:rsidRPr="008C1919" w:rsidRDefault="00B02071" w:rsidP="00ED74A7">
      <w:pPr>
        <w:tabs>
          <w:tab w:val="left" w:pos="2552"/>
          <w:tab w:val="left" w:pos="4253"/>
          <w:tab w:val="left" w:pos="4820"/>
        </w:tabs>
        <w:ind w:right="0" w:firstLine="5670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bCs/>
          <w:sz w:val="24"/>
          <w:szCs w:val="24"/>
          <w:lang w:val="uk-UA"/>
        </w:rPr>
        <w:lastRenderedPageBreak/>
        <w:t>Додаток</w:t>
      </w:r>
    </w:p>
    <w:p w14:paraId="34FD768E" w14:textId="77777777" w:rsidR="00B02071" w:rsidRPr="008C1919" w:rsidRDefault="00B02071" w:rsidP="00ED74A7">
      <w:pPr>
        <w:tabs>
          <w:tab w:val="left" w:pos="2552"/>
          <w:tab w:val="left" w:pos="4253"/>
          <w:tab w:val="left" w:pos="4820"/>
        </w:tabs>
        <w:ind w:right="0" w:firstLine="5670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bCs/>
          <w:sz w:val="24"/>
          <w:szCs w:val="24"/>
          <w:lang w:val="uk-UA"/>
        </w:rPr>
        <w:t>до рішення виконавчого комітету</w:t>
      </w:r>
    </w:p>
    <w:p w14:paraId="7AB9F408" w14:textId="77777777" w:rsidR="00B02071" w:rsidRPr="008C1919" w:rsidRDefault="00B02071" w:rsidP="00ED74A7">
      <w:pPr>
        <w:tabs>
          <w:tab w:val="left" w:pos="2552"/>
          <w:tab w:val="left" w:pos="4253"/>
          <w:tab w:val="left" w:pos="4820"/>
        </w:tabs>
        <w:ind w:right="0" w:firstLine="5670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bCs/>
          <w:sz w:val="24"/>
          <w:szCs w:val="24"/>
          <w:lang w:val="uk-UA"/>
        </w:rPr>
        <w:t>Білгород-Дністровської міської ради</w:t>
      </w:r>
    </w:p>
    <w:p w14:paraId="4AD3DDED" w14:textId="4BA48D4C" w:rsidR="00B02071" w:rsidRPr="008C1919" w:rsidRDefault="00394CBC" w:rsidP="00ED74A7">
      <w:pPr>
        <w:tabs>
          <w:tab w:val="left" w:pos="2552"/>
          <w:tab w:val="left" w:pos="4253"/>
          <w:tab w:val="left" w:pos="4820"/>
        </w:tabs>
        <w:ind w:right="0" w:firstLine="5670"/>
        <w:rPr>
          <w:rFonts w:ascii="Times New Roman" w:eastAsia="Calibri" w:hAnsi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/>
          <w:bCs/>
          <w:sz w:val="24"/>
          <w:szCs w:val="24"/>
          <w:lang w:val="uk-UA"/>
        </w:rPr>
        <w:t>в</w:t>
      </w:r>
      <w:r w:rsidR="00B02071" w:rsidRPr="008C1919">
        <w:rPr>
          <w:rFonts w:ascii="Times New Roman" w:eastAsia="Calibri" w:hAnsi="Times New Roman"/>
          <w:bCs/>
          <w:sz w:val="24"/>
          <w:szCs w:val="24"/>
          <w:lang w:val="uk-UA"/>
        </w:rPr>
        <w:t>ід</w:t>
      </w:r>
      <w:r>
        <w:rPr>
          <w:rFonts w:ascii="Times New Roman" w:eastAsia="Calibri" w:hAnsi="Times New Roman"/>
          <w:bCs/>
          <w:sz w:val="24"/>
          <w:szCs w:val="24"/>
          <w:lang w:val="uk-UA"/>
        </w:rPr>
        <w:t xml:space="preserve"> 12.12.2025 р. № 479</w:t>
      </w:r>
    </w:p>
    <w:p w14:paraId="3CF5B33A" w14:textId="77777777" w:rsidR="00B02071" w:rsidRPr="008C1919" w:rsidRDefault="00B02071" w:rsidP="00B02071">
      <w:pPr>
        <w:tabs>
          <w:tab w:val="left" w:pos="2552"/>
          <w:tab w:val="left" w:pos="4253"/>
          <w:tab w:val="left" w:pos="4820"/>
        </w:tabs>
        <w:ind w:right="0"/>
        <w:rPr>
          <w:rFonts w:ascii="Times New Roman" w:eastAsia="Calibri" w:hAnsi="Times New Roman"/>
          <w:bCs/>
          <w:sz w:val="28"/>
          <w:szCs w:val="28"/>
          <w:lang w:val="uk-UA"/>
        </w:rPr>
      </w:pPr>
    </w:p>
    <w:p w14:paraId="38E981A7" w14:textId="77777777" w:rsidR="00B02071" w:rsidRPr="008C1919" w:rsidRDefault="00B02071" w:rsidP="00B02071">
      <w:pPr>
        <w:tabs>
          <w:tab w:val="left" w:pos="2552"/>
          <w:tab w:val="left" w:pos="4253"/>
          <w:tab w:val="left" w:pos="4820"/>
        </w:tabs>
        <w:ind w:right="0"/>
        <w:rPr>
          <w:rFonts w:ascii="Times New Roman" w:eastAsia="Calibri" w:hAnsi="Times New Roman"/>
          <w:b/>
          <w:i/>
          <w:sz w:val="24"/>
          <w:szCs w:val="20"/>
        </w:rPr>
      </w:pPr>
      <w:r w:rsidRPr="008C1919">
        <w:rPr>
          <w:rFonts w:ascii="Times New Roman" w:eastAsia="Calibri" w:hAnsi="Times New Roman"/>
          <w:bCs/>
          <w:sz w:val="28"/>
          <w:szCs w:val="28"/>
          <w:lang w:val="uk-UA"/>
        </w:rPr>
        <w:tab/>
        <w:t xml:space="preserve">                        </w:t>
      </w:r>
      <w:r w:rsidRPr="008C1919">
        <w:rPr>
          <w:rFonts w:ascii="Times New Roman" w:eastAsia="Calibri" w:hAnsi="Times New Roman"/>
          <w:b/>
          <w:noProof/>
          <w:sz w:val="24"/>
          <w:szCs w:val="20"/>
        </w:rPr>
        <w:drawing>
          <wp:inline distT="0" distB="0" distL="0" distR="0" wp14:anchorId="2C0F3666" wp14:editId="02CD8AE8">
            <wp:extent cx="510540" cy="67056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A561" w14:textId="77777777" w:rsidR="00B02071" w:rsidRPr="008C1919" w:rsidRDefault="00B02071" w:rsidP="00B02071">
      <w:pPr>
        <w:tabs>
          <w:tab w:val="left" w:pos="3686"/>
        </w:tabs>
        <w:spacing w:after="160" w:line="360" w:lineRule="auto"/>
        <w:ind w:right="0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8C1919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БІЛГОРОД-ДНІСТРОВСЬКА МІСЬКА РАДА </w:t>
      </w:r>
    </w:p>
    <w:p w14:paraId="66185F8A" w14:textId="77777777" w:rsidR="00B02071" w:rsidRPr="008C1919" w:rsidRDefault="00B02071" w:rsidP="00B02071">
      <w:pPr>
        <w:spacing w:after="160" w:line="360" w:lineRule="auto"/>
        <w:ind w:right="0"/>
        <w:jc w:val="center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8C1919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ПРОЄКТ РІШЕННЯ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401"/>
      </w:tblGrid>
      <w:tr w:rsidR="008C1919" w:rsidRPr="008C1919" w14:paraId="26A5B68F" w14:textId="77777777" w:rsidTr="00987B2C">
        <w:trPr>
          <w:trHeight w:val="620"/>
        </w:trPr>
        <w:tc>
          <w:tcPr>
            <w:tcW w:w="3622" w:type="dxa"/>
          </w:tcPr>
          <w:p w14:paraId="50162126" w14:textId="77777777" w:rsidR="00B02071" w:rsidRPr="008C1919" w:rsidRDefault="00B02071" w:rsidP="00B02071">
            <w:pPr>
              <w:spacing w:before="120" w:after="160" w:line="259" w:lineRule="auto"/>
              <w:ind w:right="0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 xml:space="preserve">   від ___________ 20____ р.</w:t>
            </w:r>
          </w:p>
        </w:tc>
        <w:tc>
          <w:tcPr>
            <w:tcW w:w="2758" w:type="dxa"/>
          </w:tcPr>
          <w:p w14:paraId="7C029DD8" w14:textId="77777777" w:rsidR="00B02071" w:rsidRPr="008C1919" w:rsidRDefault="00B02071" w:rsidP="00B02071">
            <w:pPr>
              <w:spacing w:before="120" w:after="160" w:line="259" w:lineRule="auto"/>
              <w:ind w:right="0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3401" w:type="dxa"/>
          </w:tcPr>
          <w:p w14:paraId="0B6E6F04" w14:textId="77777777" w:rsidR="00B02071" w:rsidRPr="008C1919" w:rsidRDefault="00B02071" w:rsidP="00B02071">
            <w:pPr>
              <w:spacing w:before="120" w:after="160" w:line="259" w:lineRule="auto"/>
              <w:ind w:right="0" w:firstLine="567"/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№ ___________-</w:t>
            </w:r>
            <w:r w:rsidRPr="008C1919"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VIII</w:t>
            </w:r>
          </w:p>
        </w:tc>
      </w:tr>
    </w:tbl>
    <w:p w14:paraId="3E595814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Про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внесення змін до міської</w:t>
      </w:r>
    </w:p>
    <w:p w14:paraId="0494BFBA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цільової   Програми  «Освіта,  спорт  та   молодіжна</w:t>
      </w:r>
    </w:p>
    <w:p w14:paraId="598BE87C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політика   міста   Білгорода-Дністровського   на  2025-2027 роки»</w:t>
      </w:r>
    </w:p>
    <w:p w14:paraId="6762B370" w14:textId="77777777" w:rsidR="00B02071" w:rsidRPr="008C1919" w:rsidRDefault="00B02071" w:rsidP="00B02071">
      <w:pPr>
        <w:tabs>
          <w:tab w:val="left" w:pos="708"/>
          <w:tab w:val="left" w:pos="1890"/>
          <w:tab w:val="center" w:pos="4153"/>
          <w:tab w:val="right" w:pos="8306"/>
        </w:tabs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508ABA16" w14:textId="77777777" w:rsidR="00B02071" w:rsidRPr="008C1919" w:rsidRDefault="00B02071" w:rsidP="00B02071">
      <w:pPr>
        <w:tabs>
          <w:tab w:val="left" w:pos="567"/>
          <w:tab w:val="center" w:pos="4153"/>
          <w:tab w:val="right" w:pos="8306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sz w:val="28"/>
          <w:szCs w:val="28"/>
          <w:lang w:val="uk-UA" w:eastAsia="zh-CN"/>
        </w:rPr>
        <w:t xml:space="preserve"> 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ab/>
        <w:t>К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 xml:space="preserve">еруючись </w:t>
      </w:r>
      <w:r w:rsidRPr="008C1919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статтею 25, частиною другою статті 42, 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частиною 1 статті 59 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 xml:space="preserve">Закону України «Про місцеве самоврядування в Україні»,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>н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 xml:space="preserve">а виконання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рішення Білгород-Дністровської міської ради </w:t>
      </w:r>
      <w:r w:rsidRPr="008C1919">
        <w:rPr>
          <w:rFonts w:ascii="Times New Roman" w:eastAsia="Arial" w:hAnsi="Times New Roman" w:cs="Times New Roman CYR"/>
          <w:sz w:val="24"/>
          <w:szCs w:val="24"/>
          <w:lang w:val="uk-UA" w:eastAsia="zh-CN"/>
        </w:rPr>
        <w:t>від 22.04.2025 № 1450-VIIІ «Про внесення змін до Порядку розроблення, фінансування, моніторингу міських цільових програм та звітності про їх виконання, затвердженого рішенням Білгород-Дністровської міської ради від 30.07.2020  № 1345-VIIІ»,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 xml:space="preserve"> в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раховуючи 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>рішення виконавчого комітету  від ________ № ___  «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>Про схвалення проєкту рішення   міської ради «Про внесення змін до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цільової   Програми  «Освіта, спорт та  молодіжна політика  міста Білгорода-Дністровського   на  2025-2027 роки»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 ,</w:t>
      </w:r>
      <w:r w:rsidRPr="008C1919">
        <w:rPr>
          <w:rFonts w:ascii="Times New Roman" w:eastAsia="Arial" w:hAnsi="Times New Roman"/>
          <w:sz w:val="24"/>
          <w:szCs w:val="24"/>
          <w:lang w:val="uk-UA" w:eastAsia="zh-CN"/>
        </w:rPr>
        <w:t xml:space="preserve"> міська рада</w:t>
      </w:r>
    </w:p>
    <w:p w14:paraId="7511B522" w14:textId="77777777" w:rsidR="00B02071" w:rsidRPr="008C1919" w:rsidRDefault="00B02071" w:rsidP="00B02071">
      <w:pPr>
        <w:tabs>
          <w:tab w:val="left" w:pos="0"/>
          <w:tab w:val="center" w:pos="4153"/>
          <w:tab w:val="right" w:pos="8306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14:paraId="435EBCB5" w14:textId="77777777" w:rsidR="00B02071" w:rsidRPr="008C1919" w:rsidRDefault="00B02071" w:rsidP="00B02071">
      <w:pPr>
        <w:spacing w:line="259" w:lineRule="auto"/>
        <w:ind w:right="-1"/>
        <w:rPr>
          <w:rFonts w:ascii="Times New Roman" w:eastAsiaTheme="minorHAnsi" w:hAnsi="Times New Roman"/>
          <w:b/>
          <w:bCs/>
          <w:sz w:val="24"/>
          <w:szCs w:val="24"/>
          <w:lang w:val="uk-UA" w:eastAsia="en-US"/>
        </w:rPr>
      </w:pPr>
      <w:r w:rsidRPr="008C1919">
        <w:rPr>
          <w:rFonts w:ascii="Times New Roman" w:eastAsiaTheme="minorHAnsi" w:hAnsi="Times New Roman"/>
          <w:b/>
          <w:bCs/>
          <w:sz w:val="24"/>
          <w:szCs w:val="24"/>
          <w:lang w:val="uk-UA" w:eastAsia="en-US"/>
        </w:rPr>
        <w:t>ВИРІШИЛА:</w:t>
      </w:r>
    </w:p>
    <w:p w14:paraId="247A4033" w14:textId="77777777" w:rsidR="00B02071" w:rsidRPr="008C1919" w:rsidRDefault="00B02071" w:rsidP="00B02071">
      <w:pPr>
        <w:spacing w:line="259" w:lineRule="auto"/>
        <w:ind w:right="-1"/>
        <w:rPr>
          <w:rFonts w:ascii="Times New Roman" w:eastAsiaTheme="minorHAnsi" w:hAnsi="Times New Roman"/>
          <w:bCs/>
          <w:sz w:val="24"/>
          <w:szCs w:val="24"/>
          <w:lang w:val="uk-UA" w:eastAsia="en-US"/>
        </w:rPr>
      </w:pPr>
    </w:p>
    <w:p w14:paraId="00FDB335" w14:textId="77777777" w:rsidR="00B02071" w:rsidRPr="008C1919" w:rsidRDefault="00B02071" w:rsidP="00B02071">
      <w:pPr>
        <w:tabs>
          <w:tab w:val="left" w:pos="0"/>
          <w:tab w:val="center" w:pos="4153"/>
          <w:tab w:val="right" w:pos="8306"/>
        </w:tabs>
        <w:suppressAutoHyphens/>
        <w:ind w:right="0"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1. 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 xml:space="preserve"> Затвердити внесення змін  до міської цільової Програми «Освіта, спорт та молодіжна політика міста Білгорода-Дністровського на 2025-2027 роки» (далі-Програма), затвердженої рішенням Білгород-Дністровської міської ради від 30.10.2025 № 1700-</w:t>
      </w:r>
      <w:r w:rsidRPr="008C1919">
        <w:rPr>
          <w:rFonts w:ascii="Times New Roman" w:hAnsi="Times New Roman"/>
          <w:sz w:val="24"/>
          <w:szCs w:val="24"/>
          <w:lang w:val="en-US" w:eastAsia="zh-CN"/>
        </w:rPr>
        <w:t>VIII</w:t>
      </w:r>
      <w:r w:rsidRPr="008C1919">
        <w:rPr>
          <w:rFonts w:ascii="Times New Roman" w:hAnsi="Times New Roman"/>
          <w:sz w:val="24"/>
          <w:szCs w:val="24"/>
          <w:lang w:val="uk-UA" w:eastAsia="zh-CN"/>
        </w:rPr>
        <w:t>, а саме:</w:t>
      </w:r>
    </w:p>
    <w:p w14:paraId="1FD0A118" w14:textId="77777777" w:rsidR="00B02071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1.1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пункті 8 Паспорту Програми «Загальний обсяг фінансових ресурсів, необхідних для реалізації Програми, всього: зокрема» цифри «4516,00» замінити на цифри «</w:t>
      </w:r>
      <w:r w:rsidR="004357C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6086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,00»,</w:t>
      </w:r>
    </w:p>
    <w:p w14:paraId="21C0C8F9" w14:textId="77777777" w:rsidR="00B02071" w:rsidRPr="008C1919" w:rsidRDefault="00B02071" w:rsidP="00B02071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«-коштів місцевого бюджету територіальної громади» цифри «4516,00» замінити на цифри «</w:t>
      </w:r>
      <w:r w:rsidR="004357C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6086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,00»;</w:t>
      </w:r>
    </w:p>
    <w:p w14:paraId="7BEAC0B9" w14:textId="77777777" w:rsidR="00B02071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1.2 у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розділі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VI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«Обс</w:t>
      </w:r>
      <w:r w:rsidR="00DC48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яги та джерела фінансування» в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Паспорт</w:t>
      </w:r>
      <w:r w:rsidR="00DC48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Програми </w:t>
      </w:r>
      <w:r w:rsidR="00DC48E4" w:rsidRPr="008C1919"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DC48E4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третьому абзаці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«Орієнтовний обсяг фінансування, необхідного для реалізації заходів»  цифри  «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4516,00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замінити на цифри «</w:t>
      </w:r>
      <w:r w:rsidR="004357C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6086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 </w:t>
      </w:r>
      <w:r w:rsidR="00DC48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(додаток сторінка 11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);</w:t>
      </w:r>
    </w:p>
    <w:p w14:paraId="77F06D9B" w14:textId="77777777" w:rsidR="00B02071" w:rsidRPr="008C1919" w:rsidRDefault="00FD4B48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1.3  у  пункті 2.3.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озділу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I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І. «Повна загальна середня освіта» додатку 1 до Програми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зі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словами «Виплата стипендії міського голови переможцям учнівських олімпіад та переможцям конкурсу-захисту науково-дослідницьких робіт учнів-членів Малої академії наук»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у графі «2026 рік» 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«155,00» 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«200,00»,  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«160,00»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4357C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250,00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»,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 графі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«465,00»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4357C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60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0,00» (додаток 1); </w:t>
      </w:r>
    </w:p>
    <w:p w14:paraId="5DA9C739" w14:textId="77777777" w:rsidR="00052C5B" w:rsidRPr="008C1919" w:rsidRDefault="006D48C4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1.4  у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озділі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I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І. «Повна загальна середня освіта» додатку 1 до  Програми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пункт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«Всього за напрямком» з рядком «Бюджет Білгород-Дністровської міської ТГ» у  графах: 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«2026 рік»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«380,00» замінити на цифри «425,00», </w:t>
      </w:r>
      <w:r w:rsidR="005C6DD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«410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A457B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500</w:t>
      </w:r>
      <w:r w:rsidR="005C6DD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», у графі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«1140,00» замінити на цифри «1</w:t>
      </w:r>
      <w:r w:rsidR="005C6DD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27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5,00» (додаток 1);</w:t>
      </w:r>
      <w:r w:rsidR="00B02071" w:rsidRPr="008C191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54CAF8C" w14:textId="77777777" w:rsidR="00B02071" w:rsidRPr="008C1919" w:rsidRDefault="00052C5B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1.5  у  пункті 4.4.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озділу І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C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порт» додатку 1 до Програми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зі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словами «Забезпечення участі вихованців та  тренерів-викладачів ДЮСШ у змаганнях обласного, всеукраїнського, міжнародного рівнів з олімпійських  та неолімпійських видів спорту»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«2026 рік» 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«355,00» 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«500,00», 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«2027 рік» цифри «360,00»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50185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550,00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»,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«1065,00»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«1</w:t>
      </w:r>
      <w:r w:rsidR="0050185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40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0,00» (додаток 1); </w:t>
      </w:r>
    </w:p>
    <w:p w14:paraId="79F75F87" w14:textId="77777777" w:rsidR="00B02071" w:rsidRPr="008C1919" w:rsidRDefault="001F3BDC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1.6  у  пункті 4.5.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озділу І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C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порт» додатку 1 до Програми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зі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словами «Проведення міських змагань з різних видів спорту, інших масових фізкультурно-оздоровчих та спортивних заходів серед населення різної вікової категорії (відкритий турнір з боксу «Переможний бій. </w:t>
      </w:r>
      <w:proofErr w:type="spellStart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Аккерман</w:t>
      </w:r>
      <w:proofErr w:type="spellEnd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2025-2027» тощо).  Проведення у закладах освіти змагань «</w:t>
      </w:r>
      <w:proofErr w:type="spellStart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Cool</w:t>
      </w:r>
      <w:proofErr w:type="spellEnd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Games</w:t>
      </w:r>
      <w:proofErr w:type="spellEnd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», «Пліч-о-пліч всеукраїнські шкільні ліги» тощо»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«2026 рік» 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«84,00» 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«200,00», 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«86,00»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8F061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250,00</w:t>
      </w:r>
      <w:r w:rsidR="0026682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»,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«252,00»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</w:t>
      </w:r>
      <w:r w:rsidR="008F061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«532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 (додаток 1); </w:t>
      </w:r>
    </w:p>
    <w:p w14:paraId="2218BDCC" w14:textId="77777777" w:rsidR="00B02071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1.7  у  пункті 4.6. </w:t>
      </w:r>
      <w:r w:rsidR="001C6AC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Р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озділу 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C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порт» додатку 1 до Програми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зі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словами «Забезпечення участі команд міста в обласних та всеукраїнських спортивних заходах «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Cool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Games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», «Пліч-о-пліч всеукраїнські шкільні ліги», тощо»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 графі «2026 рік» 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«34,00»  з</w:t>
      </w:r>
      <w:r w:rsidR="001C6AC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«200,00», </w:t>
      </w:r>
      <w:r w:rsidR="00C93EB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«36,00» з</w:t>
      </w:r>
      <w:r w:rsidR="001C6AC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C93EB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E2489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250,00</w:t>
      </w:r>
      <w:r w:rsidR="00C93EB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»,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«Всього»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«102,00» з</w:t>
      </w:r>
      <w:r w:rsidR="001C6AC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</w:t>
      </w:r>
      <w:r w:rsidR="00E2489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«482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 (додаток 1); </w:t>
      </w:r>
    </w:p>
    <w:p w14:paraId="2A360969" w14:textId="77777777" w:rsidR="00B02071" w:rsidRPr="008C1919" w:rsidRDefault="008E6E02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1.8  у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озділі І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. «Спорт» додатку 1 до  Програми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пункт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«Всього за напрямком» з рядком «Бюджет Білгород-Дністровської міської ТГ» у  графах:  «2026 рік»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«732,00» замінити на цифри </w:t>
      </w:r>
      <w:r w:rsidR="00A457B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«1159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,00», </w:t>
      </w:r>
      <w:r w:rsidR="00466B1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«757,00»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466B1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083EE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</w:t>
      </w:r>
      <w:r w:rsidR="00A457B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325</w:t>
      </w:r>
      <w:r w:rsidR="00083EE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</w:t>
      </w:r>
      <w:r w:rsidR="00466B1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», у графі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083EE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«2196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 замінити на цифри </w:t>
      </w:r>
      <w:r w:rsidR="00083EE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«3191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,00» (додаток 1);</w:t>
      </w:r>
      <w:r w:rsidR="00B02071" w:rsidRPr="008C191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                               </w:t>
      </w:r>
    </w:p>
    <w:p w14:paraId="7613D3DD" w14:textId="77777777" w:rsidR="00B02071" w:rsidRPr="008C1919" w:rsidRDefault="008E6E02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1.9  у  пункті 5.1.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озділу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«Молодіжна політика» додатку 1 до Програми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зі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словами «Підвищення рівня </w:t>
      </w:r>
      <w:proofErr w:type="spellStart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компетентностей</w:t>
      </w:r>
      <w:proofErr w:type="spellEnd"/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молоді, у тому числі громадянських (організація змістовного дозвілля)»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 графі «2026 рік» 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«30,00»  з</w:t>
      </w:r>
      <w:r w:rsidR="00371B1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</w:t>
      </w:r>
      <w:r w:rsidR="00083EE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«130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,00», </w:t>
      </w:r>
      <w:r w:rsidR="008D3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«35,00» з</w:t>
      </w:r>
      <w:r w:rsidR="00371B1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8D3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083EE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150,00</w:t>
      </w:r>
      <w:r w:rsidR="008D3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</w:t>
      </w:r>
      <w:r w:rsidR="00820E8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«90,00» з</w:t>
      </w:r>
      <w:r w:rsidR="00371B1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</w:t>
      </w:r>
      <w:r w:rsidR="00083EE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«305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 (додаток 1); </w:t>
      </w:r>
    </w:p>
    <w:p w14:paraId="71B3B381" w14:textId="77777777" w:rsidR="00B02071" w:rsidRPr="008C1919" w:rsidRDefault="00426759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1.10  у  пункті 5.2.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озділу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«Молодіжна політика» додатку 1 до Програми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зі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словами «Зміцнення соціальної згуртованості молоді (участь в міжрегіональних, обласних, всеукраїнських та міжнародних заходах з питань молодіжної політики»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 графі «2026 рік» 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«15,00» 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«20,00», </w:t>
      </w:r>
      <w:r w:rsidR="00820E8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«20,00»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820E8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23321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25,00</w:t>
      </w:r>
      <w:r w:rsidR="00820E8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»,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графі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«45,00»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«5</w:t>
      </w:r>
      <w:r w:rsidR="0023321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 (додаток 1); </w:t>
      </w:r>
    </w:p>
    <w:p w14:paraId="15FA3D33" w14:textId="77777777" w:rsidR="00B02071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1.11  у</w:t>
      </w:r>
      <w:r w:rsidR="0065094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пункті 5.3. Р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озділу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«Молодіжна політика» додатку 1 до Програми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зі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словами «Виплата Стипендій та Премій міського голови»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 графі «2026 рік» 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«140,00»  з</w:t>
      </w:r>
      <w:r w:rsidR="0065094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«200,00»,  </w:t>
      </w:r>
      <w:r w:rsidR="008B202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«145,00» з</w:t>
      </w:r>
      <w:r w:rsidR="0065094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8B202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C267A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300,00</w:t>
      </w:r>
      <w:r w:rsidR="008B202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»,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 графі «Всього»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«420,00» з</w:t>
      </w:r>
      <w:r w:rsidR="0065094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мінити на цифри </w:t>
      </w:r>
      <w:r w:rsidR="00C267A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«635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 (додаток 1); </w:t>
      </w:r>
    </w:p>
    <w:p w14:paraId="3C0A7F35" w14:textId="77777777" w:rsidR="00E96B77" w:rsidRPr="008C1919" w:rsidRDefault="0068664B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1.12  у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озділі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. «Молодіжна політика» додатку 1 до  Програми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пункт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«Всього за напрямком» з рядком «Бюджет Білгород-Дністровської міської ТГ» у  графах:  «2026 рік»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«185,00» замінити на цифри </w:t>
      </w:r>
      <w:r w:rsidR="0047733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«35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0,00», </w:t>
      </w:r>
      <w:r w:rsidR="00B474D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</w:t>
      </w:r>
      <w:r w:rsidR="00CB3EF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200</w:t>
      </w:r>
      <w:r w:rsidR="00B474D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B474D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47733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475,00</w:t>
      </w:r>
      <w:r w:rsidR="00B474D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</w:t>
      </w:r>
      <w:r w:rsidR="00CB3EF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 у графі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«Всього»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«555,00» замінити на цифри </w:t>
      </w:r>
      <w:r w:rsidR="0047733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«995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,00» (додаток 1);</w:t>
      </w:r>
    </w:p>
    <w:p w14:paraId="79BED823" w14:textId="77777777" w:rsidR="00B02071" w:rsidRPr="008C1919" w:rsidRDefault="00E96B77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1.13  у Р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озділі «Всього по програмі» додатку 1 до  Програми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рядок 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«Бюджет Білгород-Дністровської міської ТГ» у  графах:  «2026 рік»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«1522,00» замінити на цифри </w:t>
      </w:r>
      <w:r w:rsidR="009E55B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«2159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,00», 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«1607,00» з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F57A0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2540,00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», у графі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«В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сього» </w:t>
      </w:r>
      <w:r w:rsidR="00B02071" w:rsidRPr="008C1919">
        <w:rPr>
          <w:rFonts w:ascii="Times New Roman" w:eastAsia="Calibri" w:hAnsi="Times New Roman"/>
          <w:sz w:val="24"/>
          <w:szCs w:val="24"/>
          <w:lang w:val="uk-UA" w:eastAsia="en-US"/>
        </w:rPr>
        <w:t>цифри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«4516,00» замінити на цифри </w:t>
      </w:r>
      <w:r w:rsidR="00F57A0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«6086</w:t>
      </w:r>
      <w:r w:rsidR="00B0207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,00» (додаток 1);</w:t>
      </w:r>
    </w:p>
    <w:p w14:paraId="2976A649" w14:textId="77777777" w:rsidR="00D7179B" w:rsidRPr="008C1919" w:rsidRDefault="00D7179B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1.14 </w:t>
      </w:r>
      <w:r w:rsidR="002545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до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таблиц</w:t>
      </w:r>
      <w:r w:rsidR="002545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«Показники результативності Програми» додатку 2 до Програми</w:t>
      </w:r>
      <w:r w:rsidR="002545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внести зміни та доповнення і викласти у наступній редакції, а саме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:</w:t>
      </w:r>
    </w:p>
    <w:p w14:paraId="47D603D4" w14:textId="77777777" w:rsidR="00254529" w:rsidRPr="008C1919" w:rsidRDefault="00254529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1.14.1 у п. 3 заголовку </w:t>
      </w:r>
      <w:r w:rsidR="00D7179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«Надання дошкільної освіти»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Розділу І. «Показники витрат» зі словами «Усього середньорічне число ставок/штатних одиниць» у 2026 році - 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563,25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573,5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  <w:r w:rsidR="00B97C6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-жінок: 2026 рік-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528,25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2027 рік 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538,5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</w:t>
      </w:r>
      <w:r w:rsidR="00F760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чоловіків: 2026 рік 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35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35;</w:t>
      </w:r>
    </w:p>
    <w:p w14:paraId="785DB687" w14:textId="77777777" w:rsidR="00254529" w:rsidRPr="008C1919" w:rsidRDefault="00254529" w:rsidP="00254529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1.14.2 у п. 4 заголовку «Надання дошкільної освіти» Розділу І. «Показники витрат» зі словами «Педагогічного персоналу (крім адмінперсоналу)» у 2026 році 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290,85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302,9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  <w:r w:rsidR="00F760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-жінок: 2026 рік-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290,85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2027 рік -</w:t>
      </w:r>
      <w:r w:rsidR="00B97C68" w:rsidRPr="008C1919">
        <w:rPr>
          <w:rFonts w:ascii="Times New Roman" w:hAnsi="Times New Roman"/>
          <w:bCs/>
          <w:sz w:val="24"/>
          <w:szCs w:val="24"/>
          <w:lang w:val="uk-UA"/>
        </w:rPr>
        <w:t>302,9</w:t>
      </w:r>
      <w:r w:rsidR="00B97C6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</w:p>
    <w:p w14:paraId="3E304311" w14:textId="77777777" w:rsidR="00254529" w:rsidRPr="008C1919" w:rsidRDefault="00254529" w:rsidP="00254529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 у п. 5 заголовку «Надання дошкільної освіти» Розділу І. «Показники витрат» зі словами «</w:t>
      </w:r>
      <w:r w:rsidR="00532B0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Спеціалістів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 у 2026 році - </w:t>
      </w:r>
      <w:r w:rsidR="009370D6" w:rsidRPr="008C1919">
        <w:rPr>
          <w:rFonts w:ascii="Times New Roman" w:hAnsi="Times New Roman"/>
          <w:bCs/>
          <w:sz w:val="24"/>
          <w:szCs w:val="24"/>
          <w:lang w:val="uk-UA"/>
        </w:rPr>
        <w:t>18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9370D6" w:rsidRPr="008C1919">
        <w:rPr>
          <w:rFonts w:ascii="Times New Roman" w:hAnsi="Times New Roman"/>
          <w:bCs/>
          <w:sz w:val="24"/>
          <w:szCs w:val="24"/>
          <w:lang w:val="uk-UA"/>
        </w:rPr>
        <w:t>18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  <w:r w:rsidR="00DD62A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-жінок: 2026 рік-</w:t>
      </w:r>
      <w:r w:rsidR="009370D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2027 рік </w:t>
      </w:r>
      <w:r w:rsidR="009370D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-17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-чоловіків: 2026 рік -</w:t>
      </w:r>
      <w:r w:rsidR="009370D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9370D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</w:t>
      </w:r>
      <w:r w:rsidR="00B97C6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="00DD62A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5C89BDEA" w14:textId="77777777" w:rsidR="00DD62A1" w:rsidRPr="008C1919" w:rsidRDefault="00DD62A1" w:rsidP="00DD62A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 у п. 6 заголовку «Надання дошкільної освіти» Розділу І. «Показники витрат» зі словами «Робітників» у 2026 році -</w:t>
      </w:r>
      <w:r w:rsidR="001E34C0" w:rsidRPr="008C1919">
        <w:rPr>
          <w:rFonts w:ascii="Times New Roman" w:hAnsi="Times New Roman"/>
          <w:bCs/>
          <w:sz w:val="24"/>
          <w:szCs w:val="24"/>
          <w:lang w:val="uk-UA"/>
        </w:rPr>
        <w:t>254,4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1E34C0" w:rsidRPr="008C1919">
        <w:rPr>
          <w:rFonts w:ascii="Times New Roman" w:hAnsi="Times New Roman"/>
          <w:bCs/>
          <w:sz w:val="24"/>
          <w:szCs w:val="24"/>
          <w:lang w:val="uk-UA"/>
        </w:rPr>
        <w:t>302,9</w:t>
      </w:r>
      <w:r w:rsidR="001E34C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-жінок: 2026 рік-</w:t>
      </w:r>
      <w:r w:rsidR="001E34C0" w:rsidRPr="008C1919">
        <w:rPr>
          <w:rFonts w:ascii="Times New Roman" w:hAnsi="Times New Roman"/>
          <w:bCs/>
          <w:sz w:val="24"/>
          <w:szCs w:val="24"/>
          <w:lang w:val="uk-UA"/>
        </w:rPr>
        <w:t>220,4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2027 рік -</w:t>
      </w:r>
      <w:r w:rsidR="001E34C0" w:rsidRPr="008C1919">
        <w:rPr>
          <w:rFonts w:ascii="Times New Roman" w:hAnsi="Times New Roman"/>
          <w:bCs/>
          <w:sz w:val="24"/>
          <w:szCs w:val="24"/>
          <w:lang w:val="uk-UA"/>
        </w:rPr>
        <w:t>226,4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-чоловіків: 2026 рік -</w:t>
      </w:r>
      <w:r w:rsidR="001E34C0" w:rsidRPr="008C1919">
        <w:rPr>
          <w:rFonts w:ascii="Times New Roman" w:hAnsi="Times New Roman"/>
          <w:bCs/>
          <w:sz w:val="24"/>
          <w:szCs w:val="24"/>
          <w:lang w:val="uk-UA"/>
        </w:rPr>
        <w:t>34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1E34C0" w:rsidRPr="008C1919">
        <w:rPr>
          <w:rFonts w:ascii="Times New Roman" w:hAnsi="Times New Roman"/>
          <w:bCs/>
          <w:sz w:val="24"/>
          <w:szCs w:val="24"/>
          <w:lang w:val="uk-UA"/>
        </w:rPr>
        <w:t>34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2B479293" w14:textId="77777777" w:rsidR="00DD62A1" w:rsidRPr="008C1919" w:rsidRDefault="00DD62A1" w:rsidP="00DD62A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1.14.5 у п. 7 заголовку «Надання дошкільної освіти» Розділу ІІ. «Показники продукту» зі словами «Кількість місць, створених у закладах дошкільної освіти» у 2026 році - </w:t>
      </w:r>
      <w:r w:rsidR="00A47C97" w:rsidRPr="008C1919">
        <w:rPr>
          <w:rFonts w:ascii="Times New Roman" w:hAnsi="Times New Roman"/>
          <w:bCs/>
          <w:sz w:val="24"/>
          <w:szCs w:val="24"/>
          <w:lang w:val="uk-UA"/>
        </w:rPr>
        <w:t>1221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A47C9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1524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середньорічна кількість дітей (дівчат/хлопців) віком від 0 до 5 років, що відвідують заклади дошкільної освіти : 2026 рік-</w:t>
      </w:r>
      <w:r w:rsidR="00A47C9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1221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2027 рік -</w:t>
      </w:r>
      <w:r w:rsidR="00A47C9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1524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-дівчата: 2026 рік -</w:t>
      </w:r>
      <w:r w:rsidR="00A47C97" w:rsidRPr="008C1919">
        <w:rPr>
          <w:rFonts w:ascii="Times New Roman" w:hAnsi="Times New Roman"/>
          <w:bCs/>
          <w:sz w:val="24"/>
          <w:szCs w:val="24"/>
          <w:lang w:val="uk-UA"/>
        </w:rPr>
        <w:t>591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A47C97" w:rsidRPr="008C1919">
        <w:rPr>
          <w:rFonts w:ascii="Times New Roman" w:hAnsi="Times New Roman"/>
          <w:bCs/>
          <w:sz w:val="24"/>
          <w:szCs w:val="24"/>
          <w:lang w:val="uk-UA"/>
        </w:rPr>
        <w:t>780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хлопці: 2026 рік-</w:t>
      </w:r>
      <w:r w:rsidR="00A47C97" w:rsidRPr="008C1919">
        <w:rPr>
          <w:rFonts w:ascii="Times New Roman" w:hAnsi="Times New Roman"/>
          <w:bCs/>
          <w:sz w:val="24"/>
          <w:szCs w:val="24"/>
          <w:lang w:val="uk-UA"/>
        </w:rPr>
        <w:t>630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рік-</w:t>
      </w:r>
      <w:r w:rsidR="00A47C97" w:rsidRPr="008C1919">
        <w:rPr>
          <w:rFonts w:ascii="Times New Roman" w:hAnsi="Times New Roman"/>
          <w:bCs/>
          <w:sz w:val="24"/>
          <w:szCs w:val="24"/>
          <w:lang w:val="uk-UA"/>
        </w:rPr>
        <w:t>744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73CEDFB3" w14:textId="77777777" w:rsidR="00DD62A1" w:rsidRPr="008C1919" w:rsidRDefault="00DD62A1" w:rsidP="00DD62A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1.14.6 у п. 8 заголовку «Надання дошкільної освіти» Розділу ІІ. «Показники продукту» зі словами «З них кількість дітей (дівчат/хлопців) з особливими освітніми потребами» у 2026 році - </w:t>
      </w:r>
      <w:r w:rsidR="003926FD" w:rsidRPr="008C1919">
        <w:rPr>
          <w:rFonts w:ascii="Times New Roman" w:hAnsi="Times New Roman"/>
          <w:bCs/>
          <w:sz w:val="24"/>
          <w:szCs w:val="24"/>
          <w:lang w:val="uk-UA"/>
        </w:rPr>
        <w:t>69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3926FD" w:rsidRPr="008C1919">
        <w:rPr>
          <w:rFonts w:ascii="Times New Roman" w:hAnsi="Times New Roman"/>
          <w:bCs/>
          <w:sz w:val="24"/>
          <w:szCs w:val="24"/>
          <w:lang w:val="uk-UA"/>
        </w:rPr>
        <w:t>85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-дівчата: 2026 рік -</w:t>
      </w:r>
      <w:r w:rsidR="003926FD" w:rsidRPr="008C1919">
        <w:rPr>
          <w:rFonts w:ascii="Times New Roman" w:hAnsi="Times New Roman"/>
          <w:bCs/>
          <w:sz w:val="24"/>
          <w:szCs w:val="24"/>
          <w:lang w:val="uk-UA"/>
        </w:rPr>
        <w:t>28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3926F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хлопці: 2026 рік-</w:t>
      </w:r>
      <w:r w:rsidR="003926F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рік-</w:t>
      </w:r>
      <w:r w:rsidR="003926F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6268CF1C" w14:textId="77777777" w:rsidR="00C51619" w:rsidRPr="008C1919" w:rsidRDefault="00C51619" w:rsidP="00C5161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1.14.7 у п. 9 заголовку «Надання дошкільної освіти» Розділу ІІ. «Показники продукту» зі словами «Кількість дітей (дівчат/хлопців) віком від 5 до 6</w:t>
      </w:r>
      <w:r w:rsidR="0061260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(7) років, що відвідують заклади дошкільної освіти» у 2026 році -</w:t>
      </w:r>
      <w:r w:rsidR="00612609" w:rsidRPr="008C1919">
        <w:rPr>
          <w:rFonts w:ascii="Times New Roman" w:hAnsi="Times New Roman"/>
          <w:bCs/>
          <w:sz w:val="24"/>
          <w:szCs w:val="24"/>
          <w:lang w:val="uk-UA"/>
        </w:rPr>
        <w:t>483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612609" w:rsidRPr="008C1919">
        <w:rPr>
          <w:rFonts w:ascii="Times New Roman" w:hAnsi="Times New Roman"/>
          <w:bCs/>
          <w:sz w:val="24"/>
          <w:szCs w:val="24"/>
          <w:lang w:val="uk-UA"/>
        </w:rPr>
        <w:t>563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-дівчата: 2026 рік -</w:t>
      </w:r>
      <w:r w:rsidR="003D2959" w:rsidRPr="008C1919">
        <w:rPr>
          <w:rFonts w:ascii="Times New Roman" w:hAnsi="Times New Roman"/>
          <w:bCs/>
          <w:sz w:val="24"/>
          <w:szCs w:val="24"/>
          <w:lang w:val="uk-UA"/>
        </w:rPr>
        <w:t>253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3D2959" w:rsidRPr="008C1919">
        <w:rPr>
          <w:rFonts w:ascii="Times New Roman" w:hAnsi="Times New Roman"/>
          <w:bCs/>
          <w:sz w:val="24"/>
          <w:szCs w:val="24"/>
          <w:lang w:val="uk-UA"/>
        </w:rPr>
        <w:t>270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хлопці: 2026 рік-</w:t>
      </w:r>
      <w:r w:rsidR="003D2959" w:rsidRPr="008C1919">
        <w:rPr>
          <w:rFonts w:ascii="Times New Roman" w:hAnsi="Times New Roman"/>
          <w:bCs/>
          <w:sz w:val="24"/>
          <w:szCs w:val="24"/>
          <w:lang w:val="uk-UA"/>
        </w:rPr>
        <w:t>230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рік-</w:t>
      </w:r>
      <w:r w:rsidR="003D2959" w:rsidRPr="008C1919">
        <w:rPr>
          <w:rFonts w:ascii="Times New Roman" w:hAnsi="Times New Roman"/>
          <w:bCs/>
          <w:sz w:val="24"/>
          <w:szCs w:val="24"/>
          <w:lang w:val="uk-UA"/>
        </w:rPr>
        <w:t>293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69DE5364" w14:textId="77777777" w:rsidR="00C51619" w:rsidRPr="008C1919" w:rsidRDefault="00C51619" w:rsidP="00C5161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1.14.8 у п. 10 заголовку «Надання дошкільної освіти» Розділу ІІ. «Показники продукту» зі словами «З них кількість дітей (дівчат/хлопців) з особливими освітніми потребами»  у 2026 році - </w:t>
      </w:r>
      <w:r w:rsidR="004129B5" w:rsidRPr="008C1919">
        <w:rPr>
          <w:rFonts w:ascii="Times New Roman" w:hAnsi="Times New Roman"/>
          <w:bCs/>
          <w:sz w:val="24"/>
          <w:szCs w:val="24"/>
          <w:lang w:val="uk-UA"/>
        </w:rPr>
        <w:t>43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4129B5" w:rsidRPr="008C1919">
        <w:rPr>
          <w:rFonts w:ascii="Times New Roman" w:hAnsi="Times New Roman"/>
          <w:bCs/>
          <w:sz w:val="24"/>
          <w:szCs w:val="24"/>
          <w:lang w:val="uk-UA"/>
        </w:rPr>
        <w:t>52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-дівчата: 2026 рік -</w:t>
      </w:r>
      <w:r w:rsidR="004129B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4129B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хлопці: 2026 рік-</w:t>
      </w:r>
      <w:r w:rsidR="004129B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рік-</w:t>
      </w:r>
      <w:r w:rsidR="004129B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11320497" w14:textId="77777777" w:rsidR="00BE0245" w:rsidRPr="008C1919" w:rsidRDefault="00BE0245" w:rsidP="00BE024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1.14.9 у п. 11 заголовку «Надання дошкільної освіти» Розділу ІІІ. «Показники ефективності» зі словами «</w:t>
      </w:r>
      <w:proofErr w:type="spellStart"/>
      <w:r w:rsidR="0059649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Діто</w:t>
      </w:r>
      <w:proofErr w:type="spellEnd"/>
      <w:r w:rsidR="0059649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-дні відвідування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  у 2026 році - </w:t>
      </w:r>
      <w:r w:rsidR="004129B5" w:rsidRPr="008C1919">
        <w:rPr>
          <w:rFonts w:ascii="Times New Roman" w:hAnsi="Times New Roman"/>
          <w:bCs/>
          <w:sz w:val="24"/>
          <w:szCs w:val="24"/>
          <w:lang w:val="uk-UA"/>
        </w:rPr>
        <w:t>153,76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4129B5" w:rsidRPr="008C1919">
        <w:rPr>
          <w:rFonts w:ascii="Times New Roman" w:hAnsi="Times New Roman"/>
          <w:bCs/>
          <w:sz w:val="24"/>
          <w:szCs w:val="24"/>
          <w:lang w:val="uk-UA"/>
        </w:rPr>
        <w:t>164,54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</w:p>
    <w:p w14:paraId="46E6BF7D" w14:textId="77777777" w:rsidR="00254529" w:rsidRPr="008C1919" w:rsidRDefault="00802E1A" w:rsidP="00802E1A">
      <w:pPr>
        <w:widowControl w:val="0"/>
        <w:suppressAutoHyphens/>
        <w:ind w:right="0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</w:t>
      </w:r>
      <w:r w:rsidR="004E7DE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1.14.10 у п. 12 заголовку «Надання дошкільної освіти» Розділу ІІІ. «Показники ефективності» зі словами «Середні витрати на одну дитину»  у 2026 році -</w:t>
      </w:r>
      <w:r w:rsidR="004129B5" w:rsidRPr="008C1919">
        <w:rPr>
          <w:rFonts w:ascii="Times New Roman" w:hAnsi="Times New Roman"/>
          <w:bCs/>
          <w:sz w:val="24"/>
          <w:szCs w:val="24"/>
          <w:lang w:val="uk-UA"/>
        </w:rPr>
        <w:t>81813,90</w:t>
      </w:r>
      <w:r w:rsidR="004E7DE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3C13B7" w:rsidRPr="008C1919">
        <w:rPr>
          <w:rFonts w:ascii="Times New Roman" w:hAnsi="Times New Roman"/>
          <w:bCs/>
          <w:sz w:val="24"/>
          <w:szCs w:val="24"/>
          <w:lang w:val="uk-UA"/>
        </w:rPr>
        <w:t>107389,66</w:t>
      </w:r>
      <w:r w:rsidR="004129B5" w:rsidRPr="008C1919">
        <w:rPr>
          <w:rFonts w:ascii="Times New Roman" w:hAnsi="Times New Roman"/>
          <w:bCs/>
          <w:sz w:val="24"/>
          <w:szCs w:val="24"/>
          <w:lang w:val="uk-UA"/>
        </w:rPr>
        <w:t>;</w:t>
      </w:r>
      <w:r w:rsidR="004E7DE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1D4D05D0" w14:textId="77777777" w:rsidR="004E7DE3" w:rsidRPr="008C1919" w:rsidRDefault="004E7DE3" w:rsidP="004E7DE3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1.14.11 у п. 13 заголовку «Надання дошкільної освіти» Розділу 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«Показники якості» зі словами «</w:t>
      </w:r>
      <w:r w:rsidR="006E267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Відсоток охоплення дітей(дівчат/хлопців) віком від 0 до 5 років дошкільною освітою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 у 2026 році -</w:t>
      </w:r>
      <w:r w:rsidR="007768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68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7768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88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-дівчата: 2026 рік -</w:t>
      </w:r>
      <w:r w:rsidR="007768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7768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хлопці: 2026 рік-</w:t>
      </w:r>
      <w:r w:rsidR="007768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рік-</w:t>
      </w:r>
      <w:r w:rsidR="007768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2EE4C984" w14:textId="77777777" w:rsidR="006E2675" w:rsidRPr="008C1919" w:rsidRDefault="006E2675" w:rsidP="006E267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1.14.12 у п. 14 заголовку «Надання дошкільної освіти» Розділу 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«Показники якості» зі словами «Відсоток охоплення дітей(дівчат/хлопців) віком від 5 до 6(7) років дошкільною освітою»  у 2026 році -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76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96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-дівчата: 2026 рік -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 –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хлопці: 2026 рік-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2027 рік-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1A139556" w14:textId="77777777" w:rsidR="006E2675" w:rsidRPr="008C1919" w:rsidRDefault="006E2675" w:rsidP="006E267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1.14.13 у п. 15 заголовку «Надання дошкільної освіти» Розділу 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. «Показники якості» зі словами «Відсоток закладів дошкільної освіти, в яких створено  </w:t>
      </w:r>
      <w:proofErr w:type="spellStart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безбар</w:t>
      </w:r>
      <w:proofErr w:type="spellEnd"/>
      <w:r w:rsidRPr="00394CBC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’</w:t>
      </w:r>
      <w:proofErr w:type="spellStart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єрний</w:t>
      </w:r>
      <w:proofErr w:type="spellEnd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доступ та умови для інклюзивного навчання»  у 2026 році -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80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100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</w:p>
    <w:p w14:paraId="7C54C98C" w14:textId="77777777" w:rsidR="006E2675" w:rsidRPr="008C1919" w:rsidRDefault="006E2675" w:rsidP="006E267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1.14.14 у п. 16 заголовку «Надання дошкільної освіти» Розділу 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. «Показники якості» зі словами «Відсоток охоплення дівчат з особливими освітніми потребами дошкільною освітою»  у 2026 році - 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07775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</w:t>
      </w:r>
      <w:r w:rsidR="003F752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</w:p>
    <w:p w14:paraId="5BC500BC" w14:textId="77777777" w:rsidR="00920DD5" w:rsidRPr="008C1919" w:rsidRDefault="006E2675" w:rsidP="00920DD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</w:t>
      </w:r>
      <w:r w:rsidR="00920D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1.14.15 у п. 17 заголовку «Надання дошкільної освіти» Розділу І</w:t>
      </w:r>
      <w:r w:rsidR="00920D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="00920DD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 «Показники якості» зі словами «Відсоток охоплення хлопчиків з особливими освітніми потребами дошкільною освітою»  у 2026 році -30 ; у 2027 році-60;</w:t>
      </w:r>
    </w:p>
    <w:p w14:paraId="2FBA1652" w14:textId="77777777" w:rsidR="00450F0A" w:rsidRPr="008C1919" w:rsidRDefault="00450F0A" w:rsidP="00920DD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       1.14.16</w:t>
      </w:r>
      <w:r w:rsidR="00EA2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«Кількість класів (за рівнем освіти ЗЗСО)   у 2026 році -173 ; у 2027 році-173;</w:t>
      </w:r>
    </w:p>
    <w:p w14:paraId="10F72275" w14:textId="77777777" w:rsidR="00EA23C7" w:rsidRPr="008C1919" w:rsidRDefault="00E40D0B" w:rsidP="00EA23C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1.14.1</w:t>
      </w:r>
      <w:r w:rsidR="00EA2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7 у п. 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заголовку «Надання </w:t>
      </w:r>
      <w:r w:rsidR="00450F0A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загальної середньої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освіти</w:t>
      </w:r>
      <w:r w:rsidR="00450F0A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за рахунок коштів Білгород-Дністровської міської територіальної громади»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 Розділу І. «Показники </w:t>
      </w:r>
      <w:r w:rsidR="00450F0A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витрат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зі словами «</w:t>
      </w:r>
      <w:r w:rsidR="00450F0A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Кількість класів в закладі освіти І-ІІ рівнів (базова освіта) Гімназії №№ 2,3,4,5,6,7</w:t>
      </w:r>
      <w:r w:rsidR="00EA2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 у 2026 році -126 ; у 2027 році-125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  <w:r w:rsidR="00EA2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73F18DBC" w14:textId="77777777" w:rsidR="00923954" w:rsidRPr="008C1919" w:rsidRDefault="00EA23C7" w:rsidP="0092395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1.14.18 у п. 8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«Кількість класів в закладі освіти І-ІІІ рівня (Ліцей №1)»  у 2026 році -21; у 2027 році-20;</w:t>
      </w:r>
    </w:p>
    <w:p w14:paraId="14D75E16" w14:textId="77777777" w:rsidR="007E1A83" w:rsidRPr="008C1919" w:rsidRDefault="00923954" w:rsidP="007E1A83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   1.14.18 у п. 9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«Кількість класів в закладі освіти ІІ-ІІІ рівня (Ліцей «Лідер»)»  у 2026 році -14; у 2027 році-12;</w:t>
      </w:r>
      <w:r w:rsidR="007E1A8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25411DFA" w14:textId="77777777" w:rsidR="007E1A83" w:rsidRPr="008C1919" w:rsidRDefault="007E1A83" w:rsidP="007E1A83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  1.14.19 у п. 10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«Кількість класів в закладі освіти І рівня (Початкова школа)»  у 2026 році -12; у 2027 році-12;</w:t>
      </w:r>
    </w:p>
    <w:p w14:paraId="4E27CB33" w14:textId="77777777" w:rsidR="00B342C4" w:rsidRPr="008C1919" w:rsidRDefault="002F5174" w:rsidP="00B342C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  1.14.20 у п. 11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«Кількість дошкільних</w:t>
      </w:r>
      <w:r w:rsidR="00E050F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груп у дошкільному підрозділі П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очаткової школи»</w:t>
      </w:r>
      <w:r w:rsidR="00E050F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у 2026 році -8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E050F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67AB3306" w14:textId="77777777" w:rsidR="00B342C4" w:rsidRPr="008C1919" w:rsidRDefault="00B342C4" w:rsidP="00B342C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  1.14.21 у п. 12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«Усього середньорічне число ставок штатних одиниць в </w:t>
      </w:r>
      <w:proofErr w:type="spellStart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т.ч</w:t>
      </w:r>
      <w:proofErr w:type="spellEnd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.»  у 2026 році -313; у 2027 році-313,5;- жінки: 2026 рік – 249, 2027 рік -249,5;</w:t>
      </w:r>
    </w:p>
    <w:p w14:paraId="2DD162AB" w14:textId="77777777" w:rsidR="00B342C4" w:rsidRPr="008C1919" w:rsidRDefault="00B342C4" w:rsidP="00B342C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1.14.22 у п. 13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«Педагогічного персоналу»  у 2026 році -41,85; у 2027 році-41,85;- жінки: 2026 рік – 41,85, 2027 рік -41,85; </w:t>
      </w:r>
    </w:p>
    <w:p w14:paraId="54C30CC4" w14:textId="77777777" w:rsidR="00D46BBD" w:rsidRPr="008C1919" w:rsidRDefault="00B342C4" w:rsidP="00D46BBD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1.14.23 у п. 14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«Спеціалістів»  у 2026 році -23,5; у 2027 році-23,5;- жінки: 2026 рік – 23,5, 2027 рік 23,5;</w:t>
      </w:r>
      <w:r w:rsidR="00D46BB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59CDA274" w14:textId="77777777" w:rsidR="00013384" w:rsidRPr="008C1919" w:rsidRDefault="00D46BBD" w:rsidP="0001338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1.14.24 у п. 15 заголовку «Надання загальної середньої освіти за рахунок коштів Білгород-Дністровської міської територіальної громади»» Розділу І. «Показники витрат» зі словами «Робітників»  у 2026 році -247,65; у 2027 році-247,65;- жінки: 2026 рік – 183,65, 2027 рік -183,65;</w:t>
      </w:r>
      <w:r w:rsidR="0001338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40DE2185" w14:textId="77777777" w:rsidR="00013384" w:rsidRPr="008C1919" w:rsidRDefault="00013384" w:rsidP="0001338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1.14.25 у п. 16 заголовку «Надання загальної середньої освіти за рахунок коштів Білгород-Дністровської міської територіальної громади»» Розділу І. «Показники продукту» зі словами «Середньорічна кількість учнів, з них»  у 2026 році -4700; у 2027 році-4803;- дівчата: 2026 рік – 2240, 2027 рік -2301;- хлопці: 2026 рік-2460, 2027 рік – 2502; </w:t>
      </w:r>
    </w:p>
    <w:p w14:paraId="24B8BBF1" w14:textId="77777777" w:rsidR="006E7748" w:rsidRPr="008C1919" w:rsidRDefault="00013384" w:rsidP="006E7748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1.14.26 у п. 17 заголовку «Надання загальної середньої освіти за рахунок коштів Білгород-Дністровської міської територіальної громади»» Розділу І. «Показники 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ефективності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зі словами «Середн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і витрати на одного учня у школах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у 2026 році -14610,56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18900,35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;- дівчата: 2026 рік – 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14610,56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 2027 рік -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18900,35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;- хлопці: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2026 рік14610,56-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 2027 рік –</w:t>
      </w:r>
      <w:r w:rsidR="0012262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19900,35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  <w:r w:rsidR="006E774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5E0ED11C" w14:textId="77777777" w:rsidR="006E7748" w:rsidRPr="008C1919" w:rsidRDefault="006E7748" w:rsidP="006E7748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1.14.27 у п. 19  заголовку «Надання загальної середньої освіти за рахунок коштів Білгород-Дністровської міської територіальної громади»» Розділу І. «Показники якості» зі словами «Відсоток охоплення </w:t>
      </w:r>
      <w:proofErr w:type="spellStart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дівчаток</w:t>
      </w:r>
      <w:proofErr w:type="spellEnd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шкільного віку загальною середньою освітою»  у 2026 році -47; у 2027 році-48; </w:t>
      </w:r>
    </w:p>
    <w:p w14:paraId="797900BA" w14:textId="77777777" w:rsidR="006E7748" w:rsidRPr="008C1919" w:rsidRDefault="006E7748" w:rsidP="006E7748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    </w:t>
      </w:r>
      <w:r w:rsidR="00016476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1.14.28 у п. 20  заголовку «Надання загальної середньої освіти за рахунок коштів Білгород-Дністровської міської територіальної громади»» Розділу І. «Показники якості» зі словами «Відсоток охоплення хлопчиків шкільного віку загальною середньою освітою»  у 2026 році -53; у 2027 році-52;</w:t>
      </w:r>
    </w:p>
    <w:p w14:paraId="321DCC71" w14:textId="77777777" w:rsidR="004D5875" w:rsidRPr="008C1919" w:rsidRDefault="00016476" w:rsidP="004D587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1.14.29 у п. 21  заголовку «Надання загальної середньої освіти за рахунок коштів Білгород-Дністровської міської територіальної громади»» Розділу І. «Показники якості» зі словами «Кількість закладів освіти, що мають безпечне освітнє середовище (пожежна безпека, </w:t>
      </w:r>
      <w:proofErr w:type="spellStart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безбар</w:t>
      </w:r>
      <w:r w:rsidRPr="00394CBC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’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єрне</w:t>
      </w:r>
      <w:proofErr w:type="spellEnd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середовище тощо)</w:t>
      </w:r>
      <w:r w:rsidR="004D587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у 2026 році -6; у 2027 році-7;</w:t>
      </w:r>
    </w:p>
    <w:p w14:paraId="3C38E20B" w14:textId="77777777" w:rsidR="004D5875" w:rsidRPr="008C1919" w:rsidRDefault="004D5875" w:rsidP="004D587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1.14.30 у п. 22  заголовку «Надання загальної середньої освіти за рахунок коштів Білгород-Дністровської міської територіальної громади»» Розділу І. «Показники якості» зі словами «Динаміка збільшення чисельності учнів у плановому періоді відповідно до фактичного показника попереднього року»  у 2026 році -94; у 2027 році-95;</w:t>
      </w:r>
    </w:p>
    <w:p w14:paraId="6D449569" w14:textId="77777777" w:rsidR="00920DD5" w:rsidRPr="008C1919" w:rsidRDefault="00920DD5" w:rsidP="00920DD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1.14.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«Надання позашкільної освіти, заходи із позашкільної роботи з дітьми» Розділу І. «Показники витрат» зі словами «Усього середньорічне число ставок (штатних одиниць) »  у 2026 році -74,5 ; у 2027 році-75,5;</w:t>
      </w:r>
    </w:p>
    <w:p w14:paraId="7B24E00A" w14:textId="77777777" w:rsidR="00920DD5" w:rsidRPr="008C1919" w:rsidRDefault="00920DD5" w:rsidP="00920DD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2 заголовку «Надання позашкільної освіти, заходи із позашкільної роботи з дітьми» Розділу І. «Показники витрат» зі словами «Усього середньорічне число ставок (штатних одиниць) »  у 2026 році -74,5 ; у 2027 році-75,5, жінки: 2026 -50, 2027 рік-50;</w:t>
      </w:r>
    </w:p>
    <w:p w14:paraId="50B3EC6C" w14:textId="77777777" w:rsidR="0011580D" w:rsidRPr="008C1919" w:rsidRDefault="00920DD5" w:rsidP="0011580D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3 заголовку «Надання позашкільної освіти, заходи із позашкільної роботи з дітьми» Розділу І. «Показники витрат» зі словами « у тому числі педагогічного персоналу»  у 2026 році -41,5 ; у 2027 році- 41,5, жінки: 2026 -31,5, 2027 рік-31,5; </w:t>
      </w:r>
      <w:r w:rsidR="0011580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2181D0C4" w14:textId="77777777" w:rsidR="0011580D" w:rsidRPr="008C1919" w:rsidRDefault="0011580D" w:rsidP="0011580D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6 заголовку «Надання позашкільної освіти, заходи із позашкільної роботи з дітьми» Розділу ІІ. «Показники продукту» зі словами «Середньорічна кількість дітей (хлопців/дівчат), які отримують позашкільну освіту, у тому числі за напрямами діяльності гуртків»  у 2026 році -864 ; у 2027 році- 985, дівчата: 2026 -</w:t>
      </w:r>
      <w:r w:rsidR="00333B4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583, 2027 рік-602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  <w:r w:rsidR="00333B4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хлопці: 2026 рік-281, 20</w:t>
      </w:r>
      <w:r w:rsidR="00917E4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27 рік -383</w:t>
      </w:r>
      <w:r w:rsidR="00333B4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0C32A767" w14:textId="77777777" w:rsidR="00333B4D" w:rsidRPr="008C1919" w:rsidRDefault="00333B4D" w:rsidP="00333B4D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6.1 п.6 заголовку «Надання позашкільної освіти, заходи із позашкільної роботи з дітьми» Розділу ІІ. «Показники продукту» зі словами «художньо-естетичний»  у 2026 році -491 ; у 2027 році- 532, дівчата: 2026 рік -373, 2027 рік- 398; хлопці: 2026 рік-118, 20</w:t>
      </w:r>
      <w:r w:rsidR="0047731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27 рік -134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  </w:t>
      </w:r>
    </w:p>
    <w:p w14:paraId="0E4CD6BD" w14:textId="77777777" w:rsidR="00333B4D" w:rsidRPr="008C1919" w:rsidRDefault="00333B4D" w:rsidP="00333B4D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6.2 п.6 заголовку «Надання позашкільної освіти, заходи із позашкільної роботи з дітьми» Розділу ІІ. «Показники продукту» зі словами «науково-технічний»  у 2026 році -92 ; у 2027 році- 102, дівчата: 2026 рік-10, 2027 рік- 15; хлопці: 2026 рік-82, 20</w:t>
      </w:r>
      <w:r w:rsidR="0047731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27 рік -87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34D6CC9B" w14:textId="77777777" w:rsidR="0047731B" w:rsidRPr="008C1919" w:rsidRDefault="00917E4D" w:rsidP="0047731B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6.3 п.6 заголовку «Надання позашкільної освіти, заходи із позашкільної роботи з дітьми» Розділу ІІ. «Показники продукту» зі словами «еколого-натуралістичний»  у 2026 році -98 ; у 2027 році- 110, дівчата: 2026 рік-66, 2027 рік- 69; хлопці: 2026 рік</w:t>
      </w:r>
      <w:r w:rsidR="0047731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2, 2027 рік -</w:t>
      </w:r>
      <w:r w:rsidR="0047731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2F7415C6" w14:textId="77777777" w:rsidR="0047731B" w:rsidRPr="008C1919" w:rsidRDefault="0047731B" w:rsidP="0047731B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6.4 п.6 заголовку «Надання позашкільної освіти, заходи із позашкільної роботи з дітьми» Розділу ІІ. «Показники продукту» зі словами «військово-патріотичний»  у 2026 році -45 ; у 2027 році- 64, дівчата: 2026 рік-24, 2027 рік- 26; хлопці: 2026 рік-21, 2027 рік -38;</w:t>
      </w:r>
    </w:p>
    <w:p w14:paraId="13742101" w14:textId="77777777" w:rsidR="00A6330F" w:rsidRPr="008C1919" w:rsidRDefault="0047731B" w:rsidP="00A6330F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1.14.39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6.5 п.6 заголовку «Надання позашкільної освіти, заходи із позашкільної роботи з дітьми» Розділу ІІ. «Показники продукту» зі словами «дослідницько-експериментальний»  у 2026 році -80 ; у 2027 році-82, дівчата: 2026 рік-66, 2027 рік- 70; хлопці: 2026 рік-14, 2027 рік -12;</w:t>
      </w:r>
    </w:p>
    <w:p w14:paraId="6922CF32" w14:textId="77777777" w:rsidR="003B5C19" w:rsidRPr="008C1919" w:rsidRDefault="00A6330F" w:rsidP="003B5C1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6.6 п.6 заголовку «Надання позашкільної освіти, заходи із позашкільної роботи з дітьми» Розділу ІІ. «Показники продукту» зі словами «</w:t>
      </w:r>
      <w:proofErr w:type="spellStart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туристсько</w:t>
      </w:r>
      <w:proofErr w:type="spellEnd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-краєзнавчий»  у 2026 році -30 ; у 2027 році-36, дівчата: 2026 рік-18, 2027 рік- 20; хлопці: 2026 рік-12, 2027 рік -16;</w:t>
      </w:r>
      <w:r w:rsidR="003B5C1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</w:p>
    <w:p w14:paraId="777394F7" w14:textId="77777777" w:rsidR="003A158E" w:rsidRPr="008C1919" w:rsidRDefault="003B5C19" w:rsidP="003A158E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       1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.14.41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додати  підпункт 6.7 п.6 заголовку «Надання позашкільної освіти, заходи із позашкільної роботи з дітьми» Розділу ІІ. «Показники продукту» зі словами «</w:t>
      </w:r>
      <w:r w:rsidR="003A158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соціально-реабілітаційний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 у 2026 році -</w:t>
      </w:r>
      <w:r w:rsidR="003A158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році-3</w:t>
      </w:r>
      <w:r w:rsidR="003A158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0, дівчата: 2026 рік-2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, 2027 рік- </w:t>
      </w:r>
      <w:r w:rsidR="003A158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хлопці: 2026 рік</w:t>
      </w:r>
      <w:r w:rsidR="003A158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-26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 2027 рік -</w:t>
      </w:r>
      <w:r w:rsidR="003A158E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2826C5D6" w14:textId="77777777" w:rsidR="003A158E" w:rsidRPr="008C1919" w:rsidRDefault="003A158E" w:rsidP="003A158E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 п.7 заголовку «Надання позашкільної освіти, заходи із позашкільної роботи з дітьми» Розділу ІІ. «Показники продукту» зі словами «кількість гуртків за напрямами діяльності»  у 2026 році -59; у 2027 році-59;</w:t>
      </w:r>
    </w:p>
    <w:p w14:paraId="72807130" w14:textId="77777777" w:rsidR="003A158E" w:rsidRPr="008C1919" w:rsidRDefault="003A158E" w:rsidP="003A158E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927CA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7.2 п.7 заголовку «Надання позашкільної освіти, заходи із позашкільної роботи з дітьми» Розділу ІІ. «Показники продукту» зі словами «науково-технічний»  у 2026 році -7 ; у 2027 році- 7;</w:t>
      </w:r>
    </w:p>
    <w:p w14:paraId="44834575" w14:textId="77777777" w:rsidR="003A158E" w:rsidRPr="008C1919" w:rsidRDefault="003A158E" w:rsidP="003A158E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7.3 п.7 заголовку «Надання позашкільної освіти, заходи із позашкільної роботи з дітьми» Розділу ІІ. «Показники продукту» зі словами «еколого-натуралістичний»  у 2026 році -7 ; у 2027 році- 7;</w:t>
      </w:r>
    </w:p>
    <w:p w14:paraId="7B0C7FA1" w14:textId="77777777" w:rsidR="003A158E" w:rsidRPr="008C1919" w:rsidRDefault="003A158E" w:rsidP="003A158E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 у підпункті 7.4 п.7 заголовку «Надання позашкільної освіти, заходи із позашкільної роботи з дітьми» Розділу ІІ. «Показники продукту» зі словами «військово-патріотичний»  у 2026 році -3; у 2027 році- 4;</w:t>
      </w:r>
    </w:p>
    <w:p w14:paraId="2989336F" w14:textId="77777777" w:rsidR="00FB4808" w:rsidRPr="008C1919" w:rsidRDefault="003A158E" w:rsidP="00FB4808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7.5 п.7 заголовку «Надання позашкільної освіти, заходи із позашкільної роботи з дітьми» Розділу ІІ. «Показники продукту» зі словами «дослідницько-експериментальний»  у 2026 році -8; у 2027 році-8;</w:t>
      </w:r>
    </w:p>
    <w:p w14:paraId="0F86EB31" w14:textId="77777777" w:rsidR="00FB4808" w:rsidRPr="008C1919" w:rsidRDefault="00FB4808" w:rsidP="00FB4808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7.6 п.7 заголовку «Надання позашкільної освіти, заходи із позашкільної роботи з дітьми» Розділу ІІ. «Показники продукту» зі словами «</w:t>
      </w:r>
      <w:proofErr w:type="spellStart"/>
      <w:r w:rsidR="00CC304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туристсько</w:t>
      </w:r>
      <w:proofErr w:type="spellEnd"/>
      <w:r w:rsidR="00CC304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-краєзнавчий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 у 2026 році -</w:t>
      </w:r>
      <w:r w:rsidR="00CC304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CC304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45F95D50" w14:textId="77777777" w:rsidR="00CC304C" w:rsidRPr="008C1919" w:rsidRDefault="00CC304C" w:rsidP="00CC304C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додати  підпункт 7.7 п.7 заголовку «Надання позашкільної освіти, заходи із позашкільної роботи з дітьми» Розділу ІІ. «Показники продукту» зі словами «соціально-реабілітаційний»  у 2026 році -2; у 2027 році-2;</w:t>
      </w:r>
    </w:p>
    <w:p w14:paraId="0A7DADD7" w14:textId="77777777" w:rsidR="00CC304C" w:rsidRPr="008C1919" w:rsidRDefault="00CC304C" w:rsidP="00CC304C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1.14.49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п.8 заголовку «Надання позашкільної освіти, заходи із позашкільної роботи з дітьми» Розділу ІІ. «Показники продукту» зі словами «кількість заходів з позашкільної роботи»  у 2026 році -182; у 2027 році-191;</w:t>
      </w:r>
    </w:p>
    <w:p w14:paraId="1282DA8A" w14:textId="77777777" w:rsidR="00CC304C" w:rsidRPr="008C1919" w:rsidRDefault="00CC304C" w:rsidP="00CC304C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п.9 заголовку «Надання позашкільної освіти, заходи із позашкільної роботи з дітьми» Розділу ІІ. «Показники продукту» зі словами «кількість дітей залучених у заходах»  у 2026 році -9853; у 2027 році-10701, -дівчата: 2026 рік -7761; 2027 рік – 7932; - хлопці: 2026 рік- 2092, 2027 рік – 2796;</w:t>
      </w:r>
    </w:p>
    <w:p w14:paraId="410693E9" w14:textId="77777777" w:rsidR="007D1C86" w:rsidRPr="008C1919" w:rsidRDefault="00CC304C" w:rsidP="007D1C86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п.10 заголовку «Надання позашкільної освіти, заходи із позашкільної роботи з дітьми» Розділу ІІІ. «Показники ефективності» зі словами «середні витрати на одну дитину»  у 2026 році -14610,79; у 2027 році-18900,35, -дівчата: 2026 рік -14610,79; 2027 рік – 18900,35; - хлопці: 2026 рік- 14610,79, 2027 рік – 18900,35;</w:t>
      </w:r>
    </w:p>
    <w:p w14:paraId="346518D4" w14:textId="77777777" w:rsidR="00D262DD" w:rsidRPr="008C1919" w:rsidRDefault="007D1C86" w:rsidP="007D1C86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п.11 заголовку «Надання позашкільної освіти, заходи із позашкільної роботи з дітьми» Розділу ІІІ. «Показники ефективності» зі словами «середні витрати на один захід з позашкільної роботи»  у 2026 році -4569,43; у 2027 році-4893,86</w:t>
      </w:r>
      <w:r w:rsidR="00D262D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257645EC" w14:textId="77777777" w:rsidR="00121329" w:rsidRPr="008C1919" w:rsidRDefault="007D1C86" w:rsidP="0012132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="00D262D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1.14.53</w:t>
      </w:r>
      <w:r w:rsidR="00D262DD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п.13 заголовку «Надання позашкільної освіти, заходи із позашкільної роботи з дітьми» Розділу ІІІ. «Показники ефективності» зі словами «у тому числі за напрямками діяльності гуртків»  у 2026 році - 12623730; у 2027 році-14251588;</w:t>
      </w:r>
    </w:p>
    <w:p w14:paraId="45653E75" w14:textId="77777777" w:rsidR="00121329" w:rsidRPr="008C1919" w:rsidRDefault="00121329" w:rsidP="0012132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13.1  п.13 заголовку «Надання позашкільної освіти, заходи із позашкільної роботи з дітьми» Розділу ІІІ. «Показники ефективності» зі словами «художньо-естетичний»  у 2026 році – 6418845,76; у 2027 році-7246570,17;</w:t>
      </w:r>
    </w:p>
    <w:p w14:paraId="5819F288" w14:textId="77777777" w:rsidR="00993A09" w:rsidRPr="008C1919" w:rsidRDefault="00993A09" w:rsidP="00993A0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13.2  п.13 заголовку «Надання позашкільної освіти, заходи із позашкільної роботи з дітьми» Розділу ІІІ. «Показники ефективності» зі словами «науково-технічний»  у 2026 році – 1497730,68; у 2027 році-1690866,37;</w:t>
      </w:r>
    </w:p>
    <w:p w14:paraId="767A380D" w14:textId="77777777" w:rsidR="000F635E" w:rsidRPr="008C1919" w:rsidRDefault="000F635E" w:rsidP="000F635E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13.</w:t>
      </w:r>
      <w:r w:rsidR="00BD24E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п.13 заголовку «Надання позашкільної освіти, заходи із позашкільної роботи з дітьми» Розділу ІІІ. «Показники ефективності» зі словами «еколого-натуралістичний»  у 2026 році – 1497730,68; у 2027 році-1690866,37;</w:t>
      </w:r>
    </w:p>
    <w:p w14:paraId="49C53319" w14:textId="77777777" w:rsidR="00091DDA" w:rsidRPr="008C1919" w:rsidRDefault="00091DDA" w:rsidP="00091DDA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  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13.4  п.13 заголовку «Надання позашкільної освіти, заходи із позашкільної роботи з дітьми» Розділу ІІІ. «Показники ефективності» зі словами «військово-патріотичний»  у 2026 році – 641884,58; у 2027 році-7246577,01;</w:t>
      </w:r>
    </w:p>
    <w:p w14:paraId="2D4620F9" w14:textId="77777777" w:rsidR="003E6FD3" w:rsidRPr="008C1919" w:rsidRDefault="003E6FD3" w:rsidP="003E6FD3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13.5  п.13 заголовку «Надання позашкільної освіти, заходи із позашкільної роботи з дітьми» Розділу ІІІ. «Показники ефективності» зі словами «дослідницько-експериментальний»  у 2026 році – 1711692,2; у 2027 році-1932418,71;</w:t>
      </w:r>
    </w:p>
    <w:p w14:paraId="766BB098" w14:textId="77777777" w:rsidR="00975273" w:rsidRPr="008C1919" w:rsidRDefault="00975273" w:rsidP="00975273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1.14.59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підпункті 13.6  п.13 заголовку «Надання позашкільної освіти, заходи із позашкільної роботи з дітьми» Розділу ІІІ. «Показники ефективності» зі словами «</w:t>
      </w:r>
      <w:proofErr w:type="spellStart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туристсько-краєзначий</w:t>
      </w:r>
      <w:proofErr w:type="spellEnd"/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 у 2026 році – 427923,05; у 2027 році-483104,68;</w:t>
      </w:r>
    </w:p>
    <w:p w14:paraId="1C62A3A4" w14:textId="77777777" w:rsidR="00975273" w:rsidRPr="008C1919" w:rsidRDefault="00975273" w:rsidP="00975273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1.14.60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додати підпункт  13.7  п.13 заголовку «Надання позашкільної освіти, заходи із позашкільної роботи з дітьми» Розділу ІІІ. «Показники ефективності» зі словами «соціально-реабілітаційний»  у 2026 році – 427923,05; у 2027 році-483104,68;</w:t>
      </w:r>
    </w:p>
    <w:p w14:paraId="0F2C9E20" w14:textId="77777777" w:rsidR="00217785" w:rsidRPr="008C1919" w:rsidRDefault="00217785" w:rsidP="00920DD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1.14.61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«Здійснення заходів та реалізація проєктів на виконання Державної цільової соціальної програми «Молодь України»» Розділу ІІ. «Показники продукту» зі словами «Кількість учасників регіональних заходів (проєктів) державної політики у молодіжній сфері»  у 2026 році -21 ; у 2027 році-29, у тому числі жінок</w:t>
      </w:r>
      <w:r w:rsidR="00172A5A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(дівчат)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: 2026 рік – 21, 2027 рік -25; </w:t>
      </w:r>
    </w:p>
    <w:p w14:paraId="3DBAF968" w14:textId="77777777" w:rsidR="00172A5A" w:rsidRPr="008C1919" w:rsidRDefault="00172A5A" w:rsidP="00172A5A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</w:t>
      </w:r>
      <w:r w:rsidR="00703CE4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1.14.62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«Здійснення заходів та реалізація проєктів на виконання Державної цільової соціальної програми «Молодь України»» Розділу ІІІ. «Показники ефективності» зі словами «Середні витрати на проведення одного регіонального заходу(проєкту) державної політики у молодіжній сфері»  у 2026 році – 45000,0 ; у 2027 році-48195,0; </w:t>
      </w:r>
    </w:p>
    <w:p w14:paraId="48FEE512" w14:textId="77777777" w:rsidR="00DE33C7" w:rsidRPr="008C1919" w:rsidRDefault="00164D3E" w:rsidP="00DE33C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1.14.63 у п. </w:t>
      </w:r>
      <w:r w:rsidR="00DE3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заголовку «З</w:t>
      </w:r>
      <w:r w:rsidR="00DE3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Розділу І. «Показники </w:t>
      </w:r>
      <w:r w:rsidR="00DE3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затрат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зі словами «</w:t>
      </w:r>
      <w:r w:rsidR="00DE3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Кількість заходів (у розрізі їх видів), що проводяться ЦФЗН «Спорт для всіх»: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2026 році – </w:t>
      </w:r>
      <w:r w:rsidR="00DE3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</w:t>
      </w:r>
      <w:r w:rsidR="00DE3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  <w:r w:rsidR="00DE33C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шахи та шашки: у 2026 році – 5 ; у 2027 році-6; </w:t>
      </w:r>
    </w:p>
    <w:p w14:paraId="75A6B8A8" w14:textId="77777777" w:rsidR="00DE33C7" w:rsidRPr="008C1919" w:rsidRDefault="00DE33C7" w:rsidP="00DE33C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1.14.64 у п. 3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І. «Показники затрат» зі словами «Кількість фізкультурно-масових заходів для населення(у розрізі їх видів), що проводяться у регіоні»: у 2026 році – 14 ; у 2027 році-16;</w:t>
      </w:r>
    </w:p>
    <w:p w14:paraId="1806EC0F" w14:textId="77777777" w:rsidR="00DE33C7" w:rsidRPr="008C1919" w:rsidRDefault="00DE33C7" w:rsidP="00DE33C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1.14.65 у п. 1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І. «Показники продукту» зі словами «Кількість людино-днів проведення фізкультурно-масових заходів для населення(у розрізі їх видів), що проводяться на території регіону»: у 2026 році – 586 ; у 2027 році-596; футбол: у 2026 році-180; у 2027 році – 190; </w:t>
      </w:r>
    </w:p>
    <w:p w14:paraId="5C9ACBFF" w14:textId="77777777" w:rsidR="007504A2" w:rsidRPr="008C1919" w:rsidRDefault="00DE33C7" w:rsidP="007504A2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1.14.66 у п. </w:t>
      </w:r>
      <w:r w:rsidR="007504A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І. «Показники продукту» зі словами «Кількість людино-днів проведення заходів (у розрізі їх видів), що проводяться </w:t>
      </w:r>
      <w:r w:rsidR="007504A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ЦФЗН «Спорт для всіх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»: у 2026 році </w:t>
      </w:r>
      <w:r w:rsidR="007504A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–4390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; у 2027 році-596; футбол: </w:t>
      </w:r>
      <w:r w:rsidR="007504A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2026 році-180; у 2027 році – 4490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  <w:r w:rsidR="007504A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шахи та шашки: у 2026 році – 600 ; у 2027 році-700; </w:t>
      </w:r>
    </w:p>
    <w:p w14:paraId="3990D997" w14:textId="77777777" w:rsidR="007504A2" w:rsidRPr="008C1919" w:rsidRDefault="007504A2" w:rsidP="007504A2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1.14.67 у п. 1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</w:t>
      </w:r>
      <w:r w:rsidR="00243C7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ІІ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І. «Показники </w:t>
      </w:r>
      <w:r w:rsidR="00243C73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ефективності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 зі словами «Середні витрати на проведення одного заходу, яке проводиться ЦФЗН «Спорт для всіх»: у 2026 році –8653,27; у 2027 році-9267,66; </w:t>
      </w:r>
    </w:p>
    <w:p w14:paraId="04F85B89" w14:textId="77777777" w:rsidR="00243C73" w:rsidRPr="008C1919" w:rsidRDefault="00243C73" w:rsidP="00243C73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1.14.68 у п. 2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ІІІ. «Показники ефективності» зі словами «Середні витрати на проведення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одного фізкультурно-масового заходу для населення (у розрізі їх видів), що проводяться ЦФЗН «Спорт для всіх»: у 2026 році –14834,18; у 2027 році-15887,40; </w:t>
      </w:r>
    </w:p>
    <w:p w14:paraId="46DC5CE7" w14:textId="77777777" w:rsidR="00466F49" w:rsidRPr="008C1919" w:rsidRDefault="00466F49" w:rsidP="00466F4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1.14.69 у п. 3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ІІІ. «Показники ефективності» зі словами «Середні витрати на один людино-день проведення  заходів (у розрізі їх видів), що проводяться ЦФЗН «Спорт для всіх»: у 2026 році –47,3; у 2027 році-50,66;</w:t>
      </w:r>
    </w:p>
    <w:p w14:paraId="0EE4E45C" w14:textId="77777777" w:rsidR="00466F49" w:rsidRPr="008C1919" w:rsidRDefault="00466F49" w:rsidP="00466F4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1.14.70 у п. 4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ІІІ. «Показники ефективності» зі словами «Середньомісячна заробітна плата одного штатного працівника  ЦФЗН «Спорт для всіх»: у 2026 році </w:t>
      </w:r>
      <w:r w:rsidR="0019134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–13766,20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19134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15375,53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</w:p>
    <w:p w14:paraId="7E195A1C" w14:textId="77777777" w:rsidR="00973C7A" w:rsidRPr="008C1919" w:rsidRDefault="00973C7A" w:rsidP="00973C7A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1.14.71 у п. 5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ІІІ. «Показники ефективності» зі словами «Середні витрати на забезпечення діяльності одного працівника місцевих   ЦФЗН «Спорт для всіх»: у 2026 році –15775,25; у 2027 році-18689,82; </w:t>
      </w:r>
    </w:p>
    <w:p w14:paraId="2DA2E952" w14:textId="77777777" w:rsidR="00EA59F4" w:rsidRPr="008C1919" w:rsidRDefault="00EA59F4" w:rsidP="00EA59F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1.14.72 у п. 6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ІІІ. «Показники ефективності» зі словами «Середні витрати на один людино-день проведення фізкультурно-масових заходів для населення (у розрізі їх видів), що проводяться у регіоні»: у 2026 році –354,3; у 2027 році-379,48; </w:t>
      </w:r>
    </w:p>
    <w:p w14:paraId="5DDDC016" w14:textId="77777777" w:rsidR="00EA59F4" w:rsidRPr="008C1919" w:rsidRDefault="00EA59F4" w:rsidP="00EA59F4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1.14.73 у п. 1 заголовку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Розділу І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. «Показники якості» зі словами « Динаміка кількості населення адміністративно-територіальних одиниць, охопленого заходами ЦФЗН «Спорт для всіх», порівняно з минулим роком»: у 2026 році –21,4; у 2027 році-21,4; </w:t>
      </w:r>
    </w:p>
    <w:p w14:paraId="1F1EE8E8" w14:textId="77777777" w:rsidR="00E01FD7" w:rsidRPr="008C1919" w:rsidRDefault="002E7860" w:rsidP="00E01FD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1.14.74</w:t>
      </w:r>
      <w:r w:rsidR="00E01FD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2 заголовку «Утримання та навчально-тренувальна робота комунальних дитячо-юнацьких спортивних шкіл» Розділу І. «Показники затрат» зі словами «Обсяг витрат на утримання комунальних дитячо-юнацьких спортивних шкіл в розрізі їх видів (ДЮСШ), видатки на утримання яких здійснюється з бюджету» у 2026 році –12904700,0; у 2027 році-16228520,97; </w:t>
      </w:r>
      <w:r w:rsidR="00B1766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із них: веслування на байдарках і каное: у 2026 році- 1720626,66, у 2027 році- 2163802,79; бокс: у 2026 році- 860313,33, у 2027 році-1081901,39; легка атлетика: у 2026 році- 3728024,44, у 2027 році- 4688239,39; футбол: у 2026 році-2580940,0, у 2027 році-3245704,19; спортивна акробатика: у 2026 році- 2580940,0, у 2027 році- 3245704,19; дзюдо: у 2026 році- 860313,33, у 2027 році- 1081901,39; вільна боротьба: у 2026 році- 573542,22, у 2027 році-721267,59;</w:t>
      </w:r>
    </w:p>
    <w:p w14:paraId="7FD9C8BF" w14:textId="77777777" w:rsidR="005B1815" w:rsidRPr="008C1919" w:rsidRDefault="002E7860" w:rsidP="005B181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1.14.75</w:t>
      </w:r>
      <w:r w:rsidR="00F01A0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3 заголовку «Утримання та навчально-тренувальна робота комунальних дитячо-юнацьких спортивних шкіл» Розділу І. «Показники затрат» зі словами «</w:t>
      </w:r>
      <w:r w:rsidR="000718B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Кількість штатних працівників комунальної дитячо-юнацької спортивної </w:t>
      </w:r>
      <w:r w:rsidR="007847F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школи, видатки на утримання якої</w:t>
      </w:r>
      <w:r w:rsidR="000718B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здійснюється з бюджету, у розрізі їх видів (ДЮСШ)»</w:t>
      </w:r>
      <w:r w:rsidR="00F01A0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2026 році –</w:t>
      </w:r>
      <w:r w:rsidR="000718B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59</w:t>
      </w:r>
      <w:r w:rsidR="00F01A0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0718B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60</w:t>
      </w:r>
      <w:r w:rsidR="00F01A0B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</w:t>
      </w:r>
    </w:p>
    <w:p w14:paraId="60F737A1" w14:textId="77777777" w:rsidR="005B1815" w:rsidRPr="008C1919" w:rsidRDefault="00F01A0B" w:rsidP="005B1815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="005B1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1.14.76</w:t>
      </w:r>
      <w:r w:rsidR="005B1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«Утримання та навчально-тренувальна робота комунальних дитячо-юнацьких спортивних шкіл» Розділу ІІ. «Показники продукту» зі словами «</w:t>
      </w:r>
      <w:r w:rsidR="007847F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Середньорічна к</w:t>
      </w:r>
      <w:r w:rsidR="005B1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ількість </w:t>
      </w:r>
      <w:r w:rsidR="007847F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учнів </w:t>
      </w:r>
      <w:r w:rsidR="005B1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комунальної дитячо-юнацької спортивної </w:t>
      </w:r>
      <w:r w:rsidR="007847F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школи, видатки на утримання якої</w:t>
      </w:r>
      <w:r w:rsidR="005B1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здійснюється з бюджету, у розрізі їх видів (ДЮСШ)» у 2026 році –</w:t>
      </w:r>
      <w:r w:rsidR="007847F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558</w:t>
      </w:r>
      <w:r w:rsidR="005B1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році-60</w:t>
      </w:r>
      <w:r w:rsidR="007847F8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</w:t>
      </w:r>
      <w:r w:rsidR="005B181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 </w:t>
      </w:r>
    </w:p>
    <w:p w14:paraId="071DF93A" w14:textId="77777777" w:rsidR="00BA7C7C" w:rsidRPr="008C1919" w:rsidRDefault="00003D66" w:rsidP="00BA7C7C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1.14.77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«Утримання та навчально-тренувальна робота комунальних дитячо-юнацьких спортивних шкіл» Розділу ІІ. «Показники продукту» зі словами «Кількість учнів комунальної дитячо-юнацької спортивної школи, видатки на утримання якої здійснюється з бюджету, у розрізі їх видів (ДЮСШ), що взяли участь у регіональних спортивних змаганнях» у 2026 році –453; у 2027 році-500; </w:t>
      </w:r>
    </w:p>
    <w:p w14:paraId="23EEE277" w14:textId="77777777" w:rsidR="004B5FC7" w:rsidRPr="008C1919" w:rsidRDefault="00003D66" w:rsidP="004B5FC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lastRenderedPageBreak/>
        <w:t xml:space="preserve"> </w:t>
      </w:r>
      <w:r w:rsidR="00BA7C7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1.14.78</w:t>
      </w:r>
      <w:r w:rsidR="00BA7C7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«Утримання та навчально-тренувальна робота комунальних дитячо-юнацьких спортивних шкіл» Розділу ІІІ. «Показники ефективності» зі словами «Середні витрати на утримання однієї комунальної дитячо-юнацької спортивної школи, видатки на утримання якої здійснюється з бюджету, у розрізі їх видів (ДЮСШ),з розрахунку на одного працівника» у 2026 році –218774,57; у 2027 році-</w:t>
      </w:r>
      <w:r w:rsidR="00AB7961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275059,67</w:t>
      </w:r>
      <w:r w:rsidR="00BA7C7C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;  </w:t>
      </w:r>
    </w:p>
    <w:p w14:paraId="1E72B225" w14:textId="77777777" w:rsidR="00656B1F" w:rsidRPr="008C1919" w:rsidRDefault="004B5FC7" w:rsidP="004B5FC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1.14.79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2 заголовку «Утримання та навчально-тренувальна робота комунальних дитячо-юнацьких спортивних шкіл» Розділу ІІІ. «Показники ефективності» зі словами «Середньомісячна заробітна плата працівника дитячо-юнацької спортивної школи, видатки на утримання якої здійснюється з бюджету (ДЮСШ)» у 2026 році –15995,82; у 2027 році-17748,03; </w:t>
      </w:r>
    </w:p>
    <w:p w14:paraId="3128F0C9" w14:textId="77777777" w:rsidR="00037057" w:rsidRPr="008C1919" w:rsidRDefault="004B5FC7" w:rsidP="0003705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1.14.80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</w:t>
      </w:r>
      <w:r w:rsidR="008B646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заголовку «Утримання та навчально-тренувальна робота комунальних дитячо-юнацьких спортивних шкіл» Розділу ІІІ. «Показники ефективності» зі словами «С</w:t>
      </w:r>
      <w:r w:rsidR="008B646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ередні витрати на навчально-тренувальну роботу у комунальній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="008B646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дитячо-юнацькій спортивній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школ</w:t>
      </w:r>
      <w:r w:rsidR="008B646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і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 видатки на утримання якої здійснюється з бюджету (ДЮСШ)</w:t>
      </w:r>
      <w:r w:rsidR="008B646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, у розрахунку на одного учня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у 2026 році –</w:t>
      </w:r>
      <w:r w:rsidR="008B646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25204,49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 у 2027 році-</w:t>
      </w:r>
      <w:r w:rsidR="008B6465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31696,33</w:t>
      </w:r>
      <w:r w:rsidR="00656B1F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0AAA2378" w14:textId="77777777" w:rsidR="00037057" w:rsidRPr="008C1919" w:rsidRDefault="00656B1F" w:rsidP="0003705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</w:t>
      </w:r>
      <w:r w:rsidR="0003705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1.14.81</w:t>
      </w:r>
      <w:r w:rsidR="0003705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4 заголовку «Утримання та навчально-тренувальна робота комунальних дитячо-юнацьких спортивних шкіл» Розділу ІІІ. «Показники ефективності» зі словами «Середні витрати на забезпечення участі одного учня  комунальної дитячо-юнацької спортивної школи, видатки на утримання якої здійснюється з бюджету (ДЮСШ), у регіональних спортивних змаганнях» у 2026 році –1042,4; у 2027 році-1116,41; </w:t>
      </w:r>
    </w:p>
    <w:p w14:paraId="3C1F5AE8" w14:textId="77777777" w:rsidR="00037057" w:rsidRPr="008C1919" w:rsidRDefault="00037057" w:rsidP="0003705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1.14.82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«Утримання та навчально-тренувальна робота комунальних дитячо-юнацьких спортивних шкіл» Розділу ІІІ. «Показники якості» зі словами «</w:t>
      </w:r>
      <w:r w:rsidRPr="008C1919">
        <w:rPr>
          <w:rFonts w:ascii="Times New Roman" w:hAnsi="Times New Roman"/>
          <w:bCs/>
          <w:sz w:val="24"/>
          <w:szCs w:val="24"/>
          <w:lang w:val="uk-UA"/>
        </w:rPr>
        <w:t>Кількість підготовлених у комунальних дитячо-юнацьких спортивних школах, видатки на утримання яких здійснюються з бюджету (ДЮСШ), майстрів спорту України / кандидатів у майстри спорту України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у 2026 році –13; у 2027 році-19;</w:t>
      </w:r>
    </w:p>
    <w:p w14:paraId="19EF457C" w14:textId="77777777" w:rsidR="00037057" w:rsidRPr="008C1919" w:rsidRDefault="00037057" w:rsidP="00037057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3 у п. 2 заголовку «Утримання та навчально-тренувальна робота комунальних дитячо-юнацьких спортивних шкіл» Розділу ІІІ. «Показники якості» зі словами «</w:t>
      </w:r>
      <w:r w:rsidRPr="008C1919">
        <w:rPr>
          <w:rFonts w:ascii="Times New Roman" w:hAnsi="Times New Roman"/>
          <w:bCs/>
          <w:sz w:val="24"/>
          <w:szCs w:val="24"/>
          <w:lang w:val="uk-UA"/>
        </w:rPr>
        <w:t>Кількість учнів комунальних дитячо-юнацьких спортивних шкіл, видатки на утримання яких здійснюються з бюджету (ДЮСШ), які здобули призові місця в регіональних спортивних змаганнях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 у 2026 році –453; у 2027 році-500; </w:t>
      </w:r>
    </w:p>
    <w:p w14:paraId="0B49594D" w14:textId="77777777" w:rsidR="0063556B" w:rsidRPr="008C1919" w:rsidRDefault="00037057" w:rsidP="0063556B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1.14.84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3 заголовку «Утримання та навчально-тренувальна робота комунальних дитячо-юнацьких спортивних шкіл» Розділу ІІІ. «Показники якості» зі словами «</w:t>
      </w:r>
      <w:r w:rsidRPr="008C1919">
        <w:rPr>
          <w:rFonts w:ascii="Times New Roman" w:hAnsi="Times New Roman"/>
          <w:bCs/>
          <w:sz w:val="24"/>
          <w:szCs w:val="24"/>
          <w:lang w:val="uk-UA"/>
        </w:rPr>
        <w:t>Динаміка кількості учнів комунальних дитячо-юнацьких спортивних шкіл, видатки на утримання яких здійснюються з бюджету (ДЮСШ), порівняно з минулим роком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у 2026 році –48; у 2027 році-68;</w:t>
      </w:r>
    </w:p>
    <w:p w14:paraId="17F39BBE" w14:textId="77777777" w:rsidR="00195F39" w:rsidRPr="008C1919" w:rsidRDefault="0063556B" w:rsidP="00195F3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1.14.85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</w:t>
      </w:r>
      <w:r w:rsidR="00195F3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Проведення навчально-тренувальних зборів і змагань з олімпійських видів спорту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 Розділу І. «Показники </w:t>
      </w:r>
      <w:r w:rsidR="00195F3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затрат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зі словами «</w:t>
      </w:r>
      <w:r w:rsidR="00195F3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Кількість навчально-тренувальних зборів з олімпійських/неолімпійських видів спорту з підготовки до регіональних/всеукраїнських змагань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 у 2026 році –48; у 2027 році-</w:t>
      </w:r>
      <w:r w:rsidR="00195F3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49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;</w:t>
      </w:r>
    </w:p>
    <w:p w14:paraId="77AA8769" w14:textId="77777777" w:rsidR="00195F39" w:rsidRPr="008C1919" w:rsidRDefault="00195F39" w:rsidP="00195F3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1.14.86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«Проведення навчально-тренувальних зборів і змагань з олімпійських видів спорту» Розділу ІІ. «Показники продукту» зі словами «</w:t>
      </w:r>
      <w:r w:rsidRPr="008C1919">
        <w:rPr>
          <w:rFonts w:ascii="Times New Roman" w:hAnsi="Times New Roman"/>
          <w:sz w:val="24"/>
          <w:szCs w:val="24"/>
          <w:lang w:val="uk-UA"/>
        </w:rPr>
        <w:t>Кількість людино-днів навчально-тренувальних зборів з олімпійських видів спорту з підготовки до всеукраїнських змагань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 </w:t>
      </w:r>
      <w:r w:rsidR="002E5112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вхідні дані на початок дії Програми – 1350, у 2025 році – 1350,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2026 році –1350; у 2027 році-1350;</w:t>
      </w:r>
    </w:p>
    <w:p w14:paraId="6419BA9B" w14:textId="77777777" w:rsidR="00195F39" w:rsidRPr="008C1919" w:rsidRDefault="00195F39" w:rsidP="00195F39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2E78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1.14.87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у п. 1 заголовку «Проведення навчально-тренувальних зборів і змагань з олімпійських видів спорту» Розділу ІІІ. «Показники ефективності» зі словами «Середні витрати на один людино-день навчально-тренувальних зборів з олімпійських/неолімпійських видів спорту з підготовки до регіональних/всеукраїнських змагань» у 2026 році –281,48; у 2027 році-436,33;</w:t>
      </w:r>
    </w:p>
    <w:p w14:paraId="4A18C910" w14:textId="77777777" w:rsidR="00B02071" w:rsidRPr="008C1919" w:rsidRDefault="00B02071" w:rsidP="00B02071">
      <w:pPr>
        <w:widowControl w:val="0"/>
        <w:tabs>
          <w:tab w:val="left" w:pos="0"/>
        </w:tabs>
        <w:autoSpaceDE w:val="0"/>
        <w:autoSpaceDN w:val="0"/>
        <w:ind w:righ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1.1</w:t>
      </w:r>
      <w:r w:rsidR="00D7179B" w:rsidRPr="008C1919">
        <w:rPr>
          <w:rFonts w:ascii="Times New Roman" w:hAnsi="Times New Roman"/>
          <w:sz w:val="24"/>
          <w:szCs w:val="24"/>
          <w:lang w:val="uk-UA"/>
        </w:rPr>
        <w:t>5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 у таблиці </w:t>
      </w:r>
      <w:r w:rsidR="00E96B77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«Ресурсне забезпечення П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рограми»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додатку 3 до  Програми</w:t>
      </w:r>
      <w:r w:rsidRPr="008C1919">
        <w:rPr>
          <w:rFonts w:ascii="Times New Roman" w:hAnsi="Times New Roman"/>
          <w:sz w:val="24"/>
          <w:szCs w:val="24"/>
          <w:lang w:val="uk-UA"/>
        </w:rPr>
        <w:t>:</w:t>
      </w:r>
    </w:p>
    <w:p w14:paraId="33E65536" w14:textId="77777777" w:rsidR="00B02071" w:rsidRPr="008C1919" w:rsidRDefault="00D7179B" w:rsidP="00B02071">
      <w:pPr>
        <w:widowControl w:val="0"/>
        <w:tabs>
          <w:tab w:val="left" w:pos="0"/>
        </w:tabs>
        <w:autoSpaceDE w:val="0"/>
        <w:autoSpaceDN w:val="0"/>
        <w:ind w:righ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1.15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.1 у  рядку «Обсяг</w:t>
      </w:r>
      <w:r w:rsidR="00B02071" w:rsidRPr="008C1919">
        <w:rPr>
          <w:rFonts w:ascii="Times New Roman CYR" w:hAnsi="Times New Roman CYR"/>
          <w:sz w:val="24"/>
          <w:szCs w:val="24"/>
          <w:lang w:val="uk-UA"/>
        </w:rPr>
        <w:t xml:space="preserve"> коштів, всього, зокрема:» у 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графах: «2026 рік» </w:t>
      </w:r>
      <w:r w:rsidR="00B02071" w:rsidRPr="008C1919">
        <w:rPr>
          <w:rFonts w:ascii="Times New Roman" w:hAnsi="Times New Roman"/>
          <w:sz w:val="24"/>
          <w:szCs w:val="24"/>
          <w:lang w:val="uk-UA"/>
        </w:rPr>
        <w:t>цифри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«1522,00» 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замінити на цифри </w:t>
      </w:r>
      <w:r w:rsidR="00160660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«215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9,00», 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«1607,00» з</w:t>
      </w:r>
      <w:r w:rsidR="00E96B7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1606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2540,00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», у графі</w:t>
      </w:r>
      <w:r w:rsidR="00EC17F9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«Всього витрат на виконання Програми» </w:t>
      </w:r>
      <w:r w:rsidR="00B02071" w:rsidRPr="008C1919">
        <w:rPr>
          <w:rFonts w:ascii="Times New Roman" w:hAnsi="Times New Roman"/>
          <w:sz w:val="24"/>
          <w:szCs w:val="24"/>
          <w:lang w:val="uk-UA"/>
        </w:rPr>
        <w:t>цифри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«4516,00» замінити на цифри </w:t>
      </w:r>
      <w:r w:rsidR="00160660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«6086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,00» (додаток 3); </w:t>
      </w:r>
    </w:p>
    <w:p w14:paraId="265FCFC3" w14:textId="77777777" w:rsidR="00B02071" w:rsidRPr="008C1919" w:rsidRDefault="00D7179B" w:rsidP="00B02071">
      <w:pPr>
        <w:widowControl w:val="0"/>
        <w:tabs>
          <w:tab w:val="left" w:pos="0"/>
        </w:tabs>
        <w:autoSpaceDE w:val="0"/>
        <w:autoSpaceDN w:val="0"/>
        <w:ind w:righ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1.15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.2 у  рядку «Бюджет </w:t>
      </w:r>
      <w:r w:rsidR="00E96B77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міської 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територіальної громади»</w:t>
      </w:r>
      <w:r w:rsidR="00B02071" w:rsidRPr="008C1919">
        <w:rPr>
          <w:rFonts w:ascii="Times New Roman CYR" w:hAnsi="Times New Roman CYR"/>
          <w:sz w:val="24"/>
          <w:szCs w:val="24"/>
          <w:lang w:val="uk-UA"/>
        </w:rPr>
        <w:t xml:space="preserve"> у 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графах: «2026 рік» </w:t>
      </w:r>
      <w:r w:rsidR="00B02071" w:rsidRPr="008C1919">
        <w:rPr>
          <w:rFonts w:ascii="Times New Roman" w:hAnsi="Times New Roman"/>
          <w:sz w:val="24"/>
          <w:szCs w:val="24"/>
          <w:lang w:val="uk-UA"/>
        </w:rPr>
        <w:t>цифри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«1522,00» замінити на цифри </w:t>
      </w:r>
      <w:r w:rsidR="00160660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«215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9,00», 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у графі «2027 рік» цифри «1607,00» з</w:t>
      </w:r>
      <w:r w:rsidR="00E96B7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а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мінити на цифри «</w:t>
      </w:r>
      <w:r w:rsidR="00160660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2540,00</w:t>
      </w:r>
      <w:r w:rsidR="00EC17F9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», </w:t>
      </w:r>
      <w:r w:rsidR="00E96B77"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у графі 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«Всього витрат на виконання Програми» </w:t>
      </w:r>
      <w:r w:rsidR="00B02071" w:rsidRPr="008C1919">
        <w:rPr>
          <w:rFonts w:ascii="Times New Roman" w:hAnsi="Times New Roman"/>
          <w:sz w:val="24"/>
          <w:szCs w:val="24"/>
          <w:lang w:val="uk-UA"/>
        </w:rPr>
        <w:t>цифри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«4516,00» замінити на цифри </w:t>
      </w:r>
      <w:r w:rsidR="00160660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«6086</w:t>
      </w:r>
      <w:r w:rsidR="00B02071"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,00» (додаток 3);</w:t>
      </w:r>
    </w:p>
    <w:p w14:paraId="44B228D5" w14:textId="77777777" w:rsidR="00B02071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>2. Викласти у новій редакції:</w:t>
      </w:r>
    </w:p>
    <w:p w14:paraId="01D547AD" w14:textId="77777777" w:rsidR="00B02071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2.1 Паспорт Програми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;</w:t>
      </w:r>
    </w:p>
    <w:p w14:paraId="6E2B7895" w14:textId="77777777" w:rsidR="00B02071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2.2 розділ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en-US" w:eastAsia="en-US"/>
        </w:rPr>
        <w:t>VI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«Обсяги та джерела фінансування Програми»  Паспорту Програми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(додаток сторінка </w:t>
      </w:r>
      <w:r w:rsidR="00E96B77"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11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);</w:t>
      </w:r>
    </w:p>
    <w:p w14:paraId="14BDE9F0" w14:textId="77777777" w:rsidR="00D7179B" w:rsidRPr="008C1919" w:rsidRDefault="00B02071" w:rsidP="00B02071">
      <w:pPr>
        <w:suppressAutoHyphens/>
        <w:autoSpaceDN w:val="0"/>
        <w:ind w:right="0" w:firstLine="567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 w:rsidRPr="008C1919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uk-UA" w:eastAsia="en-US"/>
        </w:rPr>
        <w:t>2.3  додаток 1 «Заходи з реалізації  Програми»</w:t>
      </w:r>
      <w:r w:rsidR="00E96B77" w:rsidRPr="008C1919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uk-UA" w:eastAsia="en-US"/>
        </w:rPr>
        <w:t xml:space="preserve"> до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Програми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(додаток 1); </w:t>
      </w:r>
    </w:p>
    <w:p w14:paraId="54C465B1" w14:textId="77777777" w:rsidR="00D7179B" w:rsidRPr="008C1919" w:rsidRDefault="00D7179B" w:rsidP="00D7179B">
      <w:pPr>
        <w:suppressAutoHyphens/>
        <w:autoSpaceDN w:val="0"/>
        <w:ind w:right="0" w:firstLine="567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</w:pP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2.4 додаток 2 «Показники результативності Програми» до Програми (додаток 2);</w:t>
      </w:r>
    </w:p>
    <w:p w14:paraId="0D7E1869" w14:textId="77777777" w:rsidR="00B02071" w:rsidRPr="008C1919" w:rsidRDefault="00B02071" w:rsidP="00D7179B">
      <w:pPr>
        <w:suppressAutoHyphens/>
        <w:autoSpaceDN w:val="0"/>
        <w:ind w:right="0" w:firstLine="567"/>
        <w:jc w:val="both"/>
        <w:textAlignment w:val="baseline"/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2</w:t>
      </w:r>
      <w:r w:rsidRPr="008C1919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uk-UA" w:eastAsia="en-US"/>
        </w:rPr>
        <w:t xml:space="preserve">.4 додаток 3 «Ресурсне забезпечення Програми» до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Програми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 w:eastAsia="uk-UA"/>
        </w:rPr>
        <w:t>(додаток 3).</w:t>
      </w:r>
    </w:p>
    <w:p w14:paraId="397B3735" w14:textId="77777777" w:rsidR="00B02071" w:rsidRPr="008C1919" w:rsidRDefault="00B02071" w:rsidP="00B02071">
      <w:pPr>
        <w:suppressAutoHyphens/>
        <w:autoSpaceDN w:val="0"/>
        <w:ind w:right="0"/>
        <w:jc w:val="both"/>
        <w:textAlignment w:val="baseline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3. </w:t>
      </w:r>
      <w:r w:rsidR="00E96B77" w:rsidRPr="008C191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цього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рішення покласти на постійні комісії з питань бюджету, фінансів, соціально-економічної політики, інвестицій та ринкових відносин ВАРЕНИКА Віталія та з питань освіти, культури, спорту, туризму, охорони здоров’я та соціального захисту населення ГОНЧАРОВУ Інну.</w:t>
      </w:r>
    </w:p>
    <w:p w14:paraId="4701B589" w14:textId="77777777" w:rsidR="00B02071" w:rsidRPr="008C1919" w:rsidRDefault="00B02071" w:rsidP="00B02071">
      <w:pPr>
        <w:spacing w:line="259" w:lineRule="auto"/>
        <w:ind w:left="4679" w:right="0" w:firstLine="708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14:paraId="279E14F9" w14:textId="77777777" w:rsidR="00B02071" w:rsidRPr="008C1919" w:rsidRDefault="00B02071" w:rsidP="00B02071">
      <w:pPr>
        <w:spacing w:line="259" w:lineRule="auto"/>
        <w:ind w:left="4679" w:right="0" w:firstLine="708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14:paraId="769763E1" w14:textId="77777777" w:rsidR="00B02071" w:rsidRPr="008C1919" w:rsidRDefault="00B02071" w:rsidP="00B02071">
      <w:pPr>
        <w:spacing w:line="259" w:lineRule="auto"/>
        <w:ind w:left="4679" w:right="0" w:firstLine="708"/>
        <w:rPr>
          <w:rFonts w:ascii="Times New Roman" w:eastAsiaTheme="minorHAnsi" w:hAnsi="Times New Roman"/>
          <w:sz w:val="24"/>
          <w:szCs w:val="24"/>
          <w:lang w:val="uk-UA" w:eastAsia="en-US"/>
        </w:rPr>
      </w:pPr>
    </w:p>
    <w:p w14:paraId="28DF9D42" w14:textId="77777777" w:rsidR="00B02071" w:rsidRPr="008C1919" w:rsidRDefault="00B02071" w:rsidP="00B02071">
      <w:pPr>
        <w:spacing w:line="259" w:lineRule="auto"/>
        <w:ind w:left="4679" w:right="0" w:firstLine="708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Проєкт рішення підготовлено</w:t>
      </w:r>
    </w:p>
    <w:p w14:paraId="25A0C3D2" w14:textId="77777777" w:rsidR="00B02071" w:rsidRPr="008C1919" w:rsidRDefault="00B02071" w:rsidP="00B02071">
      <w:pPr>
        <w:tabs>
          <w:tab w:val="left" w:pos="5700"/>
        </w:tabs>
        <w:spacing w:line="259" w:lineRule="auto"/>
        <w:ind w:left="5387" w:right="0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Управлінням освіти </w:t>
      </w:r>
    </w:p>
    <w:p w14:paraId="238516C6" w14:textId="77777777" w:rsidR="00B02071" w:rsidRPr="008C1919" w:rsidRDefault="00B02071" w:rsidP="00B02071">
      <w:pPr>
        <w:spacing w:line="259" w:lineRule="auto"/>
        <w:ind w:left="5387" w:right="0"/>
        <w:rPr>
          <w:rFonts w:ascii="Times New Roman" w:eastAsiaTheme="minorHAns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Білгород-Дністровської міської  ради</w:t>
      </w:r>
    </w:p>
    <w:p w14:paraId="43C76858" w14:textId="77777777" w:rsidR="00B02071" w:rsidRPr="008C1919" w:rsidRDefault="00B02071" w:rsidP="00B02071">
      <w:pPr>
        <w:spacing w:line="259" w:lineRule="auto"/>
        <w:ind w:left="5387" w:right="0"/>
        <w:rPr>
          <w:rFonts w:ascii="Times New Roman" w:eastAsiaTheme="minorHAnsi" w:hAnsi="Times New Roman" w:cstheme="minorBidi"/>
          <w:sz w:val="24"/>
          <w:szCs w:val="24"/>
          <w:lang w:val="uk-UA" w:eastAsia="en-US"/>
        </w:rPr>
      </w:pPr>
      <w:r w:rsidRPr="008C1919">
        <w:rPr>
          <w:rFonts w:ascii="Times New Roman" w:eastAsiaTheme="minorHAnsi" w:hAnsi="Times New Roman"/>
          <w:sz w:val="24"/>
          <w:szCs w:val="24"/>
          <w:lang w:val="uk-UA" w:eastAsia="en-US"/>
        </w:rPr>
        <w:t xml:space="preserve"> за дорученням виконавчого комітету</w:t>
      </w:r>
    </w:p>
    <w:p w14:paraId="53FADD92" w14:textId="77777777" w:rsidR="00B02071" w:rsidRPr="008C1919" w:rsidRDefault="00B02071" w:rsidP="00B02071">
      <w:pPr>
        <w:spacing w:after="160" w:line="259" w:lineRule="auto"/>
        <w:ind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br w:type="page"/>
      </w:r>
    </w:p>
    <w:p w14:paraId="5A130F91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Додаток</w:t>
      </w:r>
    </w:p>
    <w:p w14:paraId="28490C3D" w14:textId="77777777" w:rsidR="002B2DFA" w:rsidRPr="008C1919" w:rsidRDefault="002B2DFA" w:rsidP="002B2DFA">
      <w:pPr>
        <w:suppressAutoHyphens/>
        <w:ind w:left="4956"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     до рішення </w:t>
      </w:r>
    </w:p>
    <w:p w14:paraId="15673C7B" w14:textId="77777777" w:rsidR="002B2DFA" w:rsidRPr="008C1919" w:rsidRDefault="002B2DFA" w:rsidP="002B2DFA">
      <w:pPr>
        <w:suppressAutoHyphens/>
        <w:ind w:left="4956"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     Білгород-Дністровської  міської ради </w:t>
      </w:r>
    </w:p>
    <w:p w14:paraId="3487F6A1" w14:textId="77777777" w:rsidR="002B2DFA" w:rsidRPr="008C1919" w:rsidRDefault="002B2DFA" w:rsidP="002B2DFA">
      <w:pPr>
        <w:suppressAutoHyphens/>
        <w:ind w:left="4956"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     від</w:t>
      </w:r>
      <w:r w:rsidR="007456D1" w:rsidRPr="008C1919">
        <w:rPr>
          <w:rFonts w:ascii="Times New Roman" w:hAnsi="Times New Roman"/>
          <w:sz w:val="24"/>
          <w:szCs w:val="24"/>
          <w:lang w:val="uk-UA"/>
        </w:rPr>
        <w:t>_______________</w:t>
      </w:r>
      <w:r w:rsidRPr="008C1919">
        <w:rPr>
          <w:rFonts w:ascii="Times New Roman" w:hAnsi="Times New Roman"/>
          <w:sz w:val="24"/>
          <w:szCs w:val="24"/>
          <w:lang w:val="uk-UA"/>
        </w:rPr>
        <w:t>№ _____</w:t>
      </w:r>
      <w:r w:rsidR="007456D1" w:rsidRPr="008C1919">
        <w:rPr>
          <w:rFonts w:ascii="Times New Roman" w:hAnsi="Times New Roman"/>
          <w:sz w:val="24"/>
          <w:szCs w:val="24"/>
          <w:lang w:val="uk-UA"/>
        </w:rPr>
        <w:t>_______</w:t>
      </w:r>
    </w:p>
    <w:p w14:paraId="5F0D3DF3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0E8DB6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5F5150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BF4DDE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1B1565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106BB3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00B214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BC9371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711849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BD983C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919">
        <w:rPr>
          <w:rFonts w:ascii="Times New Roman" w:hAnsi="Times New Roman"/>
          <w:b/>
          <w:sz w:val="28"/>
          <w:szCs w:val="28"/>
          <w:lang w:val="uk-UA"/>
        </w:rPr>
        <w:t>МІСЬКА ЦІЛЬОВА ПРОГРАМА</w:t>
      </w:r>
    </w:p>
    <w:p w14:paraId="1E862F55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D29B2F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919">
        <w:rPr>
          <w:rFonts w:ascii="Times New Roman" w:hAnsi="Times New Roman"/>
          <w:b/>
          <w:sz w:val="28"/>
          <w:szCs w:val="28"/>
          <w:lang w:val="uk-UA"/>
        </w:rPr>
        <w:t xml:space="preserve">«Освіта, спорт та молодіжна політика  </w:t>
      </w:r>
    </w:p>
    <w:p w14:paraId="5698229B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919">
        <w:rPr>
          <w:rFonts w:ascii="Times New Roman" w:hAnsi="Times New Roman"/>
          <w:b/>
          <w:sz w:val="28"/>
          <w:szCs w:val="28"/>
          <w:lang w:val="uk-UA"/>
        </w:rPr>
        <w:t xml:space="preserve">міста Білгорода-Дністровського </w:t>
      </w:r>
    </w:p>
    <w:p w14:paraId="2574678E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C1919">
        <w:rPr>
          <w:rFonts w:ascii="Times New Roman" w:hAnsi="Times New Roman"/>
          <w:b/>
          <w:sz w:val="28"/>
          <w:szCs w:val="28"/>
          <w:lang w:val="uk-UA"/>
        </w:rPr>
        <w:t>на 2025-2027 роки»</w:t>
      </w:r>
    </w:p>
    <w:p w14:paraId="7DB584DB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B6B055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6978092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D2C5D1F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9FD4050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398EC92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B856A9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E15F06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07238D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EB9ECF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3822B9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98DD89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77B1CD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ECE7EE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8A62DC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FF841C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7C1F7A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D08E85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8F86040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917294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E5975E" w14:textId="77777777" w:rsidR="002B2DFA" w:rsidRPr="008C1919" w:rsidRDefault="002B2DFA" w:rsidP="002B2DFA">
      <w:pPr>
        <w:suppressAutoHyphens/>
        <w:ind w:right="0"/>
        <w:rPr>
          <w:rFonts w:ascii="Times New Roman" w:hAnsi="Times New Roman"/>
          <w:b/>
          <w:sz w:val="28"/>
          <w:szCs w:val="28"/>
          <w:lang w:val="uk-UA"/>
        </w:rPr>
      </w:pPr>
    </w:p>
    <w:p w14:paraId="13ECD7E1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228758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AEDBB6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A2FBD6C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482941A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078884F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11F086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м.  Білгород-Дністровський</w:t>
      </w:r>
    </w:p>
    <w:p w14:paraId="7A453CDD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2025</w:t>
      </w:r>
    </w:p>
    <w:p w14:paraId="4D3CD19C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1423A18" w14:textId="77777777" w:rsidR="002B2DFA" w:rsidRPr="008C1919" w:rsidRDefault="002B2DFA" w:rsidP="002B2DFA">
      <w:pPr>
        <w:tabs>
          <w:tab w:val="left" w:pos="3528"/>
        </w:tabs>
        <w:suppressAutoHyphens/>
        <w:ind w:left="360" w:right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8C1919">
        <w:rPr>
          <w:rFonts w:ascii="Times New Roman" w:hAnsi="Times New Roman"/>
          <w:b/>
          <w:sz w:val="28"/>
          <w:szCs w:val="28"/>
          <w:lang w:val="uk-UA"/>
        </w:rPr>
        <w:t>ЗМІСТ</w:t>
      </w:r>
    </w:p>
    <w:p w14:paraId="54BB7E30" w14:textId="77777777" w:rsidR="002B2DFA" w:rsidRPr="008C1919" w:rsidRDefault="002B2DFA" w:rsidP="002B2DFA">
      <w:pPr>
        <w:suppressAutoHyphens/>
        <w:ind w:right="0"/>
        <w:rPr>
          <w:rFonts w:ascii="Times New Roman" w:hAnsi="Times New Roman"/>
          <w:sz w:val="28"/>
          <w:szCs w:val="28"/>
        </w:rPr>
      </w:pPr>
    </w:p>
    <w:p w14:paraId="37E4DE9D" w14:textId="77777777" w:rsidR="002B2DFA" w:rsidRPr="008C1919" w:rsidRDefault="002B2DFA" w:rsidP="002B2DFA">
      <w:pPr>
        <w:numPr>
          <w:ilvl w:val="0"/>
          <w:numId w:val="8"/>
        </w:numPr>
        <w:suppressAutoHyphens/>
        <w:ind w:left="426" w:right="0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bCs/>
          <w:sz w:val="24"/>
          <w:szCs w:val="24"/>
          <w:lang w:val="uk-UA"/>
        </w:rPr>
        <w:t>ПАСПОРТ ПРОГРАМИ………………………………………………………………………..</w:t>
      </w:r>
    </w:p>
    <w:p w14:paraId="623D0B71" w14:textId="77777777" w:rsidR="002B2DFA" w:rsidRPr="008C1919" w:rsidRDefault="002B2DFA" w:rsidP="002B2DFA">
      <w:pPr>
        <w:numPr>
          <w:ilvl w:val="0"/>
          <w:numId w:val="8"/>
        </w:numPr>
        <w:suppressAutoHyphens/>
        <w:ind w:left="426" w:right="0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bCs/>
          <w:sz w:val="24"/>
          <w:szCs w:val="24"/>
          <w:lang w:val="uk-UA"/>
        </w:rPr>
        <w:t>Міська цільова програма «Освіта, спорт та  молодіжна політика та спорту міста Білгорода-Дністровського на 2025-2027 роки»:</w:t>
      </w:r>
    </w:p>
    <w:p w14:paraId="5AECE928" w14:textId="77777777" w:rsidR="002B2DFA" w:rsidRPr="008C1919" w:rsidRDefault="002B2DFA" w:rsidP="002B2DFA">
      <w:pPr>
        <w:suppressAutoHyphens/>
        <w:ind w:right="0"/>
        <w:rPr>
          <w:rFonts w:ascii="Times New Roman" w:hAnsi="Times New Roman"/>
          <w:bCs/>
          <w:sz w:val="24"/>
          <w:szCs w:val="24"/>
          <w:lang w:val="uk-UA"/>
        </w:rPr>
      </w:pPr>
    </w:p>
    <w:p w14:paraId="4DB98E14" w14:textId="77777777" w:rsidR="002B2DFA" w:rsidRPr="008C1919" w:rsidRDefault="002B2DFA" w:rsidP="002B2DFA">
      <w:pPr>
        <w:numPr>
          <w:ilvl w:val="1"/>
          <w:numId w:val="8"/>
        </w:num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Визначення проблеми, на розв’язання якої спрямована Програма</w:t>
      </w:r>
      <w:r w:rsidRPr="008C1919">
        <w:rPr>
          <w:rFonts w:ascii="Times New Roman" w:hAnsi="Times New Roman"/>
          <w:bCs/>
          <w:sz w:val="24"/>
          <w:szCs w:val="24"/>
          <w:lang w:val="uk-UA"/>
        </w:rPr>
        <w:t xml:space="preserve"> …………………………  </w:t>
      </w:r>
    </w:p>
    <w:p w14:paraId="628C7A58" w14:textId="77777777" w:rsidR="002B2DFA" w:rsidRPr="008C1919" w:rsidRDefault="002B2DFA" w:rsidP="002B2DFA">
      <w:pPr>
        <w:numPr>
          <w:ilvl w:val="1"/>
          <w:numId w:val="8"/>
        </w:num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Визначення мети Програми ………………………………………………………………….....</w:t>
      </w:r>
    </w:p>
    <w:p w14:paraId="423E5D15" w14:textId="77777777" w:rsidR="002B2DFA" w:rsidRPr="008C1919" w:rsidRDefault="002B2DFA" w:rsidP="002B2DFA">
      <w:pPr>
        <w:suppressAutoHyphens/>
        <w:ind w:right="0"/>
        <w:rPr>
          <w:rFonts w:ascii="Times New Roman" w:hAnsi="Times New Roman"/>
          <w:sz w:val="24"/>
          <w:szCs w:val="24"/>
          <w:lang w:val="uk-UA"/>
        </w:rPr>
      </w:pPr>
    </w:p>
    <w:p w14:paraId="6D85C3AC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2.3.Обґрунтування завдань і засобів розв'язання проблеми, завдань і заходів показників  результативності………………………………………………</w:t>
      </w:r>
      <w:r w:rsidR="00947156" w:rsidRPr="008C1919">
        <w:rPr>
          <w:rFonts w:ascii="Times New Roman" w:hAnsi="Times New Roman"/>
          <w:sz w:val="24"/>
          <w:szCs w:val="24"/>
          <w:lang w:val="uk-UA"/>
        </w:rPr>
        <w:t>………………………………</w:t>
      </w:r>
    </w:p>
    <w:p w14:paraId="3FB07D8B" w14:textId="77777777" w:rsidR="002B2DFA" w:rsidRPr="008C1919" w:rsidRDefault="002B2DFA" w:rsidP="002B2DFA">
      <w:pPr>
        <w:suppressAutoHyphens/>
        <w:spacing w:after="200" w:line="276" w:lineRule="auto"/>
        <w:ind w:left="720" w:right="0"/>
        <w:contextualSpacing/>
        <w:rPr>
          <w:rFonts w:ascii="Times New Roman" w:hAnsi="Times New Roman"/>
          <w:sz w:val="24"/>
          <w:szCs w:val="24"/>
          <w:lang w:val="uk-UA"/>
        </w:rPr>
      </w:pPr>
    </w:p>
    <w:p w14:paraId="70CD123D" w14:textId="77777777" w:rsidR="002B2DFA" w:rsidRPr="008C1919" w:rsidRDefault="002B2DFA" w:rsidP="002B2DFA">
      <w:pPr>
        <w:numPr>
          <w:ilvl w:val="1"/>
          <w:numId w:val="8"/>
        </w:numPr>
        <w:suppressAutoHyphens/>
        <w:spacing w:after="200" w:line="276" w:lineRule="auto"/>
        <w:ind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Очікувані результати виконання Програми ……………………………………………...........</w:t>
      </w:r>
    </w:p>
    <w:p w14:paraId="064198B6" w14:textId="77777777" w:rsidR="002B2DFA" w:rsidRPr="008C1919" w:rsidRDefault="002B2DFA" w:rsidP="002B2DFA">
      <w:pPr>
        <w:suppressAutoHyphens/>
        <w:spacing w:after="200" w:line="276" w:lineRule="auto"/>
        <w:ind w:left="720" w:right="0"/>
        <w:contextualSpacing/>
        <w:rPr>
          <w:rFonts w:ascii="Times New Roman" w:hAnsi="Times New Roman"/>
          <w:sz w:val="24"/>
          <w:szCs w:val="24"/>
          <w:lang w:val="uk-UA"/>
        </w:rPr>
      </w:pPr>
    </w:p>
    <w:p w14:paraId="1D8C3CFC" w14:textId="77777777" w:rsidR="002B2DFA" w:rsidRPr="008C1919" w:rsidRDefault="002B2DFA" w:rsidP="002B2DFA">
      <w:pPr>
        <w:numPr>
          <w:ilvl w:val="1"/>
          <w:numId w:val="8"/>
        </w:numPr>
        <w:suppressAutoHyphens/>
        <w:spacing w:after="200" w:line="276" w:lineRule="auto"/>
        <w:ind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Обсяги та дже</w:t>
      </w:r>
      <w:r w:rsidR="00ED74A7" w:rsidRPr="008C1919">
        <w:rPr>
          <w:rFonts w:ascii="Times New Roman" w:hAnsi="Times New Roman"/>
          <w:sz w:val="24"/>
          <w:szCs w:val="24"/>
          <w:lang w:val="uk-UA"/>
        </w:rPr>
        <w:t>рела фінансування</w:t>
      </w:r>
      <w:r w:rsidRPr="008C1919">
        <w:rPr>
          <w:rFonts w:ascii="Times New Roman" w:hAnsi="Times New Roman"/>
          <w:sz w:val="24"/>
          <w:szCs w:val="24"/>
          <w:lang w:val="uk-UA"/>
        </w:rPr>
        <w:t>……………………………………………………………….</w:t>
      </w:r>
    </w:p>
    <w:p w14:paraId="280C523C" w14:textId="77777777" w:rsidR="002B2DFA" w:rsidRPr="008C1919" w:rsidRDefault="002B2DFA" w:rsidP="002B2DFA">
      <w:pPr>
        <w:suppressAutoHyphens/>
        <w:spacing w:after="200" w:line="276" w:lineRule="auto"/>
        <w:ind w:left="720" w:right="0"/>
        <w:contextualSpacing/>
        <w:rPr>
          <w:rFonts w:ascii="Times New Roman" w:hAnsi="Times New Roman"/>
          <w:sz w:val="24"/>
          <w:szCs w:val="24"/>
          <w:lang w:val="uk-UA"/>
        </w:rPr>
      </w:pPr>
    </w:p>
    <w:p w14:paraId="7BBB9498" w14:textId="77777777" w:rsidR="002B2DFA" w:rsidRPr="008C1919" w:rsidRDefault="002B2DFA" w:rsidP="002B2DFA">
      <w:pPr>
        <w:numPr>
          <w:ilvl w:val="1"/>
          <w:numId w:val="8"/>
        </w:numPr>
        <w:suppressAutoHyphens/>
        <w:spacing w:after="200" w:line="276" w:lineRule="auto"/>
        <w:ind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Строки та етапи  виконання Програми ………………………………………… </w:t>
      </w:r>
    </w:p>
    <w:p w14:paraId="66409263" w14:textId="77777777" w:rsidR="002B2DFA" w:rsidRPr="008C1919" w:rsidRDefault="002B2DFA" w:rsidP="002B2DFA">
      <w:pPr>
        <w:suppressAutoHyphens/>
        <w:ind w:right="0"/>
        <w:rPr>
          <w:rFonts w:ascii="Times New Roman" w:hAnsi="Times New Roman"/>
          <w:sz w:val="24"/>
          <w:szCs w:val="24"/>
          <w:lang w:val="uk-UA"/>
        </w:rPr>
      </w:pPr>
    </w:p>
    <w:p w14:paraId="563CD3E1" w14:textId="77777777" w:rsidR="002B2DFA" w:rsidRPr="008C1919" w:rsidRDefault="002B2DFA" w:rsidP="002B2DFA">
      <w:pPr>
        <w:numPr>
          <w:ilvl w:val="1"/>
          <w:numId w:val="8"/>
        </w:numPr>
        <w:suppressAutoHyphens/>
        <w:spacing w:after="200" w:line="276" w:lineRule="auto"/>
        <w:ind w:right="0"/>
        <w:contextualSpacing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Координація та контроль за ходом виконання Програми ……………………………………                                               </w:t>
      </w:r>
    </w:p>
    <w:p w14:paraId="76993880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197790" w14:textId="77777777" w:rsidR="002B2DFA" w:rsidRPr="008C1919" w:rsidRDefault="002B2DFA" w:rsidP="002B2DFA">
      <w:pPr>
        <w:numPr>
          <w:ilvl w:val="0"/>
          <w:numId w:val="8"/>
        </w:numPr>
        <w:suppressAutoHyphens/>
        <w:ind w:left="426" w:right="0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Додатки до Програми:</w:t>
      </w:r>
    </w:p>
    <w:p w14:paraId="3F0CD343" w14:textId="77777777" w:rsidR="002B2DFA" w:rsidRPr="008C1919" w:rsidRDefault="002B2DFA" w:rsidP="002B2DFA">
      <w:pPr>
        <w:suppressAutoHyphens/>
        <w:ind w:left="426"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11863B" w14:textId="77777777" w:rsidR="002B2DFA" w:rsidRPr="008C1919" w:rsidRDefault="002B2DFA" w:rsidP="002B2DFA">
      <w:pPr>
        <w:numPr>
          <w:ilvl w:val="1"/>
          <w:numId w:val="8"/>
        </w:numPr>
        <w:suppressAutoHyphens/>
        <w:ind w:left="426" w:right="0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ЗАХОДИ З РЕАЛІЗАЦІЇ ПРОГРАМИ ………………………………………………………   </w:t>
      </w:r>
    </w:p>
    <w:p w14:paraId="3D577DEB" w14:textId="77777777" w:rsidR="002B2DFA" w:rsidRPr="008C1919" w:rsidRDefault="002B2DFA" w:rsidP="002B2DFA">
      <w:pPr>
        <w:numPr>
          <w:ilvl w:val="1"/>
          <w:numId w:val="8"/>
        </w:num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ПОКАЗНИКИ РЕЗУЛЬТАТИВНОСТІ ПРОГРАМИ……………………………………….. </w:t>
      </w:r>
    </w:p>
    <w:p w14:paraId="60867D35" w14:textId="77777777" w:rsidR="002B2DFA" w:rsidRPr="008C1919" w:rsidRDefault="002B2DFA" w:rsidP="002B2DFA">
      <w:pPr>
        <w:numPr>
          <w:ilvl w:val="1"/>
          <w:numId w:val="8"/>
        </w:num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РЕСУРСНЕ ЗАБЕЗПЕЧЕННЯ ПРОГРАМИ………………………………………………... </w:t>
      </w:r>
    </w:p>
    <w:p w14:paraId="227E361E" w14:textId="77777777" w:rsidR="00E96B77" w:rsidRPr="008C1919" w:rsidRDefault="00E025B7" w:rsidP="00E025B7">
      <w:pPr>
        <w:spacing w:after="160" w:line="259" w:lineRule="auto"/>
        <w:ind w:right="0"/>
        <w:rPr>
          <w:sz w:val="26"/>
          <w:szCs w:val="26"/>
          <w:lang w:val="uk-UA"/>
        </w:rPr>
      </w:pPr>
      <w:r w:rsidRPr="008C1919">
        <w:rPr>
          <w:sz w:val="26"/>
          <w:szCs w:val="26"/>
          <w:lang w:val="uk-UA"/>
        </w:rPr>
        <w:br w:type="page"/>
      </w:r>
    </w:p>
    <w:p w14:paraId="5EEEEAE6" w14:textId="77777777" w:rsidR="002B2DFA" w:rsidRPr="008C1919" w:rsidRDefault="002B2DFA" w:rsidP="002B2DFA">
      <w:pPr>
        <w:tabs>
          <w:tab w:val="left" w:pos="3528"/>
        </w:tabs>
        <w:suppressAutoHyphens/>
        <w:ind w:right="0"/>
        <w:jc w:val="center"/>
        <w:rPr>
          <w:rFonts w:ascii="Times New Roman" w:hAnsi="Times New Roman"/>
          <w:b/>
          <w:sz w:val="24"/>
          <w:szCs w:val="24"/>
        </w:rPr>
      </w:pPr>
      <w:r w:rsidRPr="008C1919">
        <w:rPr>
          <w:rFonts w:ascii="Times New Roman" w:hAnsi="Times New Roman"/>
          <w:b/>
          <w:sz w:val="24"/>
          <w:szCs w:val="24"/>
        </w:rPr>
        <w:lastRenderedPageBreak/>
        <w:t>ПАСПОРТ   ПРОГРАМИ</w:t>
      </w:r>
    </w:p>
    <w:p w14:paraId="0EB656C5" w14:textId="77777777" w:rsidR="002B2DFA" w:rsidRPr="008C1919" w:rsidRDefault="002B2DFA" w:rsidP="002B2DFA">
      <w:pPr>
        <w:tabs>
          <w:tab w:val="left" w:pos="3528"/>
        </w:tabs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Міська цільова програма «Освіта, спорт та молодіжна політика </w:t>
      </w:r>
    </w:p>
    <w:p w14:paraId="042B758C" w14:textId="77777777" w:rsidR="002B2DFA" w:rsidRPr="008C1919" w:rsidRDefault="002B2DFA" w:rsidP="002B2DFA">
      <w:pPr>
        <w:tabs>
          <w:tab w:val="left" w:pos="3528"/>
        </w:tabs>
        <w:suppressAutoHyphens/>
        <w:ind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міста Білгорода-Дністровського на 2025-2027 роки»</w:t>
      </w:r>
    </w:p>
    <w:tbl>
      <w:tblPr>
        <w:tblW w:w="9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3685"/>
        <w:gridCol w:w="5176"/>
      </w:tblGrid>
      <w:tr w:rsidR="008C1919" w:rsidRPr="00394CBC" w14:paraId="6F05184C" w14:textId="77777777" w:rsidTr="00EE501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3542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DDB3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2C3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 Білгород-Дністровської  міської ради</w:t>
            </w:r>
          </w:p>
        </w:tc>
      </w:tr>
      <w:tr w:rsidR="008C1919" w:rsidRPr="008C1919" w14:paraId="66EFCA2A" w14:textId="77777777" w:rsidTr="00EE501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0410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9561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-80"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Дата, номер і назва розпорядчого документу про розроблення  Програми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9397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Наказ Управління освіти від 23.04.2025 №110 «Про розроблення міської цільової Програми «Освіта, спорт та молодіжна політика міста Білгорода-Дністровського на 2025-2027 роки»»</w:t>
            </w:r>
          </w:p>
        </w:tc>
      </w:tr>
      <w:tr w:rsidR="008C1919" w:rsidRPr="00394CBC" w14:paraId="4BF20527" w14:textId="77777777" w:rsidTr="00EE501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A3F2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49F6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Розробник  Програми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5469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 Білгород-Дністровської міської ради</w:t>
            </w:r>
          </w:p>
        </w:tc>
      </w:tr>
      <w:tr w:rsidR="008C1919" w:rsidRPr="00394CBC" w14:paraId="344608DA" w14:textId="77777777" w:rsidTr="00EE501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8E2C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0221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 виконавець Програми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8528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 Білгород-Дністровської міської ради</w:t>
            </w:r>
          </w:p>
        </w:tc>
      </w:tr>
      <w:tr w:rsidR="008C1919" w:rsidRPr="00394CBC" w14:paraId="0EF71010" w14:textId="77777777" w:rsidTr="00EE501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6B4F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6EA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Співвиконавці програми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4A88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Заклади дошкільної, загальної середньої, позашкільної освіти міста, міський центр дитячої творчості, дитячо-юнацька спортивна школа, центр фізичного здоров’я населення «Спорт для всіх», Управління освіти  Білгород-Дністровської  міської ради</w:t>
            </w:r>
          </w:p>
        </w:tc>
      </w:tr>
      <w:tr w:rsidR="008C1919" w:rsidRPr="008C1919" w14:paraId="65A37730" w14:textId="77777777" w:rsidTr="00EE501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E252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3995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E224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</w:tr>
      <w:tr w:rsidR="008C1919" w:rsidRPr="00394CBC" w14:paraId="4D9E4822" w14:textId="77777777" w:rsidTr="00EE501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4CDF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D816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8BFF" w14:textId="77777777" w:rsidR="002B2DFA" w:rsidRPr="008C1919" w:rsidRDefault="002B2DFA" w:rsidP="002B2DFA">
            <w:pPr>
              <w:widowControl w:val="0"/>
              <w:suppressAutoHyphens/>
              <w:ind w:right="0"/>
              <w:jc w:val="both"/>
              <w:rPr>
                <w:rFonts w:ascii="Times New Roman" w:eastAsia="Segoe UI" w:hAnsi="Times New Roman" w:cs="Tahoma"/>
                <w:kern w:val="2"/>
                <w:sz w:val="28"/>
                <w:szCs w:val="28"/>
                <w:lang w:val="uk-UA" w:eastAsia="zh-CN" w:bidi="hi-IN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якісної, ефективної та доступної для кожного системи освіти, що відповідає вимогам територіальної громади, запитам особистості та потребам держави та ґрунтується на духовних цінностях українського народу; створення сучасного освітнього простору у закладах дошкільної освіти, що забезпечить потреби дітей у якісній освіті та потреби педагогів у розвитку власної професійної компетентності; забезпечення професійного розвитку педагогів;   реалізація заходів щодо продовження впровадження  Концепції нової української школи;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удосконалення та впровадження ефективних форм залучення широких верств населення до систематичних занять фізичною культурою і спортом; формування у підростаючого покоління інтересу і звичок до занять фізичними вправами; підвищення якості роботи дитячо-юнацького спорту, системи відбору обдарованих осіб до резервного спорту, </w:t>
            </w:r>
            <w:r w:rsidRPr="008C1919">
              <w:rPr>
                <w:rFonts w:ascii="Times New Roman" w:eastAsia="Segoe UI" w:hAnsi="Times New Roman" w:cs="Tahoma"/>
                <w:kern w:val="2"/>
                <w:sz w:val="24"/>
                <w:szCs w:val="24"/>
                <w:lang w:val="uk-UA" w:eastAsia="zh-CN" w:bidi="hi-IN"/>
              </w:rPr>
              <w:t xml:space="preserve">залучення та згуртованість молоді різних вікових та соціальних категорій до неформальної освіти, розвитку творчості, самореалізації та змістовного дозвілля через організацію молодіжних просторів, дитячих та спортивних майданчиків; впровадження кращих практик зарубіжжя з досвіду молодіжної політики в громаду та налагодження співпраці у реалізації проєктів в </w:t>
            </w:r>
            <w:r w:rsidRPr="008C1919">
              <w:rPr>
                <w:rFonts w:ascii="Times New Roman" w:eastAsia="Segoe UI" w:hAnsi="Times New Roman" w:cs="Tahoma"/>
                <w:kern w:val="2"/>
                <w:sz w:val="24"/>
                <w:szCs w:val="24"/>
                <w:lang w:val="uk-UA" w:eastAsia="zh-CN" w:bidi="hi-IN"/>
              </w:rPr>
              <w:lastRenderedPageBreak/>
              <w:t>рамках молодіжних програм ЄС розширять можливості об’єднання молоді на обласному, всеукраїнському та міжнародному рівнях</w:t>
            </w:r>
          </w:p>
          <w:p w14:paraId="6776A4D4" w14:textId="77777777" w:rsidR="002B2DFA" w:rsidRPr="008C1919" w:rsidRDefault="002B2DFA" w:rsidP="002B2DFA">
            <w:pPr>
              <w:widowControl w:val="0"/>
              <w:suppressAutoHyphens/>
              <w:ind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040DD49" w14:textId="77777777" w:rsidTr="00EE5014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880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A2C6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всього: зокрема: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4B77" w14:textId="77777777" w:rsidR="002B2DFA" w:rsidRPr="008C1919" w:rsidRDefault="007015F5" w:rsidP="002B2DFA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6086</w:t>
            </w:r>
            <w:r w:rsidR="007A67C0" w:rsidRPr="008C191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B2DFA" w:rsidRPr="008C1919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8C1919" w:rsidRPr="008C1919" w14:paraId="73A376BC" w14:textId="77777777" w:rsidTr="00EE5014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172E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1B80" w14:textId="77777777" w:rsidR="002B2DFA" w:rsidRPr="008C1919" w:rsidRDefault="002B2DFA" w:rsidP="002B2DFA">
            <w:pPr>
              <w:widowControl w:val="0"/>
              <w:numPr>
                <w:ilvl w:val="0"/>
                <w:numId w:val="7"/>
              </w:numPr>
              <w:suppressAutoHyphens/>
              <w:ind w:left="177" w:right="0" w:hanging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коштів бюджету міської територіальної громади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488" w14:textId="77777777" w:rsidR="002B2DFA" w:rsidRPr="008C1919" w:rsidRDefault="007015F5" w:rsidP="002B2DFA">
            <w:pPr>
              <w:widowControl w:val="0"/>
              <w:tabs>
                <w:tab w:val="left" w:pos="3528"/>
              </w:tabs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6086</w:t>
            </w:r>
            <w:r w:rsidR="002B2DFA" w:rsidRPr="008C1919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8C1919" w:rsidRPr="008C1919" w14:paraId="2D456ED0" w14:textId="77777777" w:rsidTr="00EE5014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08A0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C58F" w14:textId="77777777" w:rsidR="002B2DFA" w:rsidRPr="008C1919" w:rsidRDefault="002B2DFA" w:rsidP="002B2DFA">
            <w:pPr>
              <w:widowControl w:val="0"/>
              <w:numPr>
                <w:ilvl w:val="0"/>
                <w:numId w:val="7"/>
              </w:numPr>
              <w:suppressAutoHyphens/>
              <w:ind w:left="177" w:right="0" w:hanging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B3D9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60B2723" w14:textId="77777777" w:rsidTr="00EE5014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F961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D394" w14:textId="77777777" w:rsidR="002B2DFA" w:rsidRPr="008C1919" w:rsidRDefault="002B2DFA" w:rsidP="002B2DFA">
            <w:pPr>
              <w:widowControl w:val="0"/>
              <w:numPr>
                <w:ilvl w:val="0"/>
                <w:numId w:val="7"/>
              </w:numPr>
              <w:tabs>
                <w:tab w:val="left" w:pos="177"/>
              </w:tabs>
              <w:suppressAutoHyphens/>
              <w:ind w:left="177" w:right="0" w:hanging="17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D0B2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8C1919" w:rsidRPr="00394CBC" w14:paraId="3D8A58EF" w14:textId="77777777" w:rsidTr="00EE5014">
        <w:trPr>
          <w:trHeight w:val="55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47D4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left="29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48E4" w14:textId="77777777" w:rsidR="002B2DFA" w:rsidRPr="008C1919" w:rsidRDefault="002B2DFA" w:rsidP="002B2DFA">
            <w:pPr>
              <w:widowControl w:val="0"/>
              <w:tabs>
                <w:tab w:val="left" w:pos="3528"/>
              </w:tabs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Очікувані  результати виконання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0123" w14:textId="77777777" w:rsidR="002B2DFA" w:rsidRPr="008C1919" w:rsidRDefault="002B2DFA" w:rsidP="002B2DFA">
            <w:pPr>
              <w:widowControl w:val="0"/>
              <w:suppressAutoHyphens/>
              <w:ind w:righ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якості освіти на відповідній території; забезпечення доступності дошкільної, повної загальної середньої та позашкільної освіти та рівних умов розвитку освіти; організація роботи закладів дошкільної, загальної середньої та позашкільної освіти щодо збереження і зміцнення ментального та фізичного здоров’я дітей, створення соціально сприятливих умов для здобуття дошкільної освіти; закріплення за закладами освіти що забезпечують здобуття базової середньої освіти, території обслуговування; забезпечення доступності дошкільної та середньої освіти для всіх громадян, які проживають на відповідній території, та вжиття заходів для забезпечення потреби у дошкільній та позашкільній освіті; сприяння розробці планів заходів, спрямованих на запобігання протидії </w:t>
            </w:r>
            <w:proofErr w:type="spellStart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(цькування в закладах освіти); сприяння створення безпечного освітнього середовища в закладі освіти та вжиття заходів для надання соціальних та психолого-педагогічних послуг здобувачам освіти; забезпечення створення у закладі освіти інклюзивного освітнього середовища; організація роботи щодо створення умов та сприяння професійному росту та самореалізації педагогічних працівників;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підвищення рівня національно-патріотичних орієнтирів серед молоді; повернення молоді до країни, </w:t>
            </w:r>
            <w:r w:rsidRPr="008C1919">
              <w:rPr>
                <w:rFonts w:ascii="Times New Roman" w:eastAsia="Segoe UI" w:hAnsi="Times New Roman" w:cs="Tahoma"/>
                <w:kern w:val="2"/>
                <w:sz w:val="24"/>
                <w:szCs w:val="24"/>
                <w:lang w:val="uk-UA" w:eastAsia="zh-CN" w:bidi="hi-IN"/>
              </w:rPr>
              <w:t>залучення молоді, у соціальне, економічне, культурне життя України, рідного краю через проведення досліджень;</w:t>
            </w:r>
            <w:r w:rsidRPr="008C191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залучення дітей, підлітків та  молоді до систематичних та різнобічних занять фізичною культурою та спортом; підвищення рівня залучення громадян до занять фізичною культурою та спортом; </w:t>
            </w: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комплексних заходів щодо фізкультурно-спортивної, соціальної та психологічної </w:t>
            </w: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адаптації, а також розвитку адаптивних видів спорту для відновлення та підтримки фізичного і психічного здоров’я ветеранів/</w:t>
            </w:r>
            <w:proofErr w:type="spellStart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ветеранок</w:t>
            </w:r>
            <w:proofErr w:type="spellEnd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їхніх потреб</w:t>
            </w:r>
          </w:p>
        </w:tc>
      </w:tr>
    </w:tbl>
    <w:p w14:paraId="7F828BA8" w14:textId="77777777" w:rsidR="002B2DFA" w:rsidRPr="008C1919" w:rsidRDefault="002B2DFA" w:rsidP="002B2DFA">
      <w:pPr>
        <w:suppressAutoHyphens/>
        <w:ind w:right="0" w:firstLine="709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14:paraId="4E34AD22" w14:textId="77777777" w:rsidR="002B2DFA" w:rsidRPr="008C1919" w:rsidRDefault="002B2DFA" w:rsidP="002B2DFA">
      <w:pPr>
        <w:suppressAutoHyphens/>
        <w:ind w:right="0" w:firstLine="709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ІІ. Визначення проблеми, на розв’язання якої спрямована Програма </w:t>
      </w:r>
    </w:p>
    <w:p w14:paraId="55E2C9FE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Міська цільова Програма «Освіта, спорт та молодіжна політика міста Білгорода-Дністровського на 2025-2027 роки» (далі – Програма) розроблена, у зв’язку із анулюванням за підсумками виконання у 2024 році  міських цільових Програм «Підтримка розвитку освіти міста Білгорода-Дністровського на 2024-2026 роки» та «Підтримка розвитку молоді, фізичної культури та спорту  міста Білгорода-Дністровського на 2024-2026 роки».  </w:t>
      </w:r>
    </w:p>
    <w:p w14:paraId="786BEA8A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Програма є нормативним документом для збереження та  розвитку дошкільної, загальної середньої та інклюзивної освіти, підтримку молодіжної політики на території громади,  популяризацію спорту серед широких верств населення, з урахуванням освітніх, національно-патріотичних та інших особливостей і  традицій міста Білгорода-Дністровського. </w:t>
      </w:r>
    </w:p>
    <w:p w14:paraId="5F11A518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Мережа закладів освіти  відповідає потребам населення міста щодо забезпечення  обов'язковості дошкільної, початкової, базової та повної загальної середньої освіти, функціонує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/>
        </w:rPr>
        <w:t>позашкілля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та спорт для всіх:</w:t>
      </w:r>
    </w:p>
    <w:p w14:paraId="42F77863" w14:textId="77777777" w:rsidR="002B2DFA" w:rsidRPr="008C1919" w:rsidRDefault="002B2DFA" w:rsidP="002B2DFA">
      <w:pPr>
        <w:suppressAutoHyphens/>
        <w:ind w:right="0" w:firstLine="539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>у місті Білгороді-Дністровському функціонують 20 закладів</w:t>
      </w:r>
      <w:r w:rsidR="00947156"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та установ</w:t>
      </w: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освіти, із них:</w:t>
      </w:r>
    </w:p>
    <w:p w14:paraId="2AD252AC" w14:textId="77777777" w:rsidR="002B2DFA" w:rsidRPr="008C1919" w:rsidRDefault="002B2DFA" w:rsidP="002B2DFA">
      <w:pPr>
        <w:suppressAutoHyphens/>
        <w:ind w:right="0" w:firstLine="539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заклади дошкільної освіти (ЗДО) – 8;</w:t>
      </w:r>
    </w:p>
    <w:p w14:paraId="61BA48C1" w14:textId="77777777" w:rsidR="002B2DFA" w:rsidRPr="008C1919" w:rsidRDefault="002B2DFA" w:rsidP="002B2DFA">
      <w:pPr>
        <w:suppressAutoHyphens/>
        <w:ind w:right="0" w:firstLine="539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початкова школа з дошкільним підрозділом – 1;</w:t>
      </w:r>
    </w:p>
    <w:p w14:paraId="4285FDC3" w14:textId="77777777" w:rsidR="002B2DFA" w:rsidRPr="008C1919" w:rsidRDefault="002B2DFA" w:rsidP="002B2DFA">
      <w:pPr>
        <w:suppressAutoHyphens/>
        <w:ind w:right="0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         гімназії (№№ 2,3,4,5,6</w:t>
      </w:r>
      <w:r w:rsidR="002D2631" w:rsidRPr="008C1919">
        <w:rPr>
          <w:rFonts w:ascii="Times New Roman" w:eastAsia="Calibri" w:hAnsi="Times New Roman"/>
          <w:sz w:val="24"/>
          <w:szCs w:val="24"/>
          <w:lang w:val="uk-UA"/>
        </w:rPr>
        <w:t>,7</w:t>
      </w:r>
      <w:r w:rsidRPr="008C1919">
        <w:rPr>
          <w:rFonts w:ascii="Times New Roman" w:eastAsia="Calibri" w:hAnsi="Times New Roman"/>
          <w:sz w:val="24"/>
          <w:szCs w:val="24"/>
          <w:lang w:val="uk-UA"/>
        </w:rPr>
        <w:t>), що забезпечують початкову та  б</w:t>
      </w:r>
      <w:r w:rsidR="002D2631" w:rsidRPr="008C1919">
        <w:rPr>
          <w:rFonts w:ascii="Times New Roman" w:eastAsia="Calibri" w:hAnsi="Times New Roman"/>
          <w:sz w:val="24"/>
          <w:szCs w:val="24"/>
          <w:lang w:val="uk-UA"/>
        </w:rPr>
        <w:t>азову загальну середню освіту -6</w:t>
      </w:r>
      <w:r w:rsidRPr="008C1919">
        <w:rPr>
          <w:rFonts w:ascii="Times New Roman" w:eastAsia="Calibri" w:hAnsi="Times New Roman"/>
          <w:sz w:val="24"/>
          <w:szCs w:val="24"/>
          <w:lang w:val="uk-UA"/>
        </w:rPr>
        <w:t>;</w:t>
      </w:r>
    </w:p>
    <w:p w14:paraId="29650007" w14:textId="77777777" w:rsidR="002B2DFA" w:rsidRPr="008C1919" w:rsidRDefault="002B2DFA" w:rsidP="002B2DFA">
      <w:pPr>
        <w:suppressAutoHyphens/>
        <w:ind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ліцеї  (№ 1, «Лідер») – 2;</w:t>
      </w:r>
    </w:p>
    <w:p w14:paraId="22BECC62" w14:textId="77777777" w:rsidR="002B2DFA" w:rsidRPr="008C1919" w:rsidRDefault="002B2DFA" w:rsidP="002B2DFA">
      <w:pPr>
        <w:suppressAutoHyphens/>
        <w:ind w:right="0" w:firstLine="539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>заклади позашкільної освіти (МЦДТ, ДЮСШ) – 2;</w:t>
      </w:r>
    </w:p>
    <w:p w14:paraId="0CB39C27" w14:textId="77777777" w:rsidR="002B2DFA" w:rsidRPr="008C1919" w:rsidRDefault="002B2DFA" w:rsidP="002B2DFA">
      <w:pPr>
        <w:suppressAutoHyphens/>
        <w:ind w:right="0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8C1919">
        <w:rPr>
          <w:rFonts w:ascii="Times New Roman" w:eastAsia="Calibri" w:hAnsi="Times New Roman"/>
          <w:sz w:val="24"/>
          <w:szCs w:val="24"/>
          <w:lang w:val="uk-UA"/>
        </w:rPr>
        <w:t>позаміський заклад оздоров</w:t>
      </w:r>
      <w:r w:rsidR="00947156" w:rsidRPr="008C1919">
        <w:rPr>
          <w:rFonts w:ascii="Times New Roman" w:eastAsia="Calibri" w:hAnsi="Times New Roman"/>
          <w:sz w:val="24"/>
          <w:szCs w:val="24"/>
          <w:lang w:val="uk-UA"/>
        </w:rPr>
        <w:t>лення та відпочинку «Мрія</w:t>
      </w:r>
      <w:r w:rsidRPr="008C1919">
        <w:rPr>
          <w:rFonts w:ascii="Times New Roman" w:eastAsia="Calibri" w:hAnsi="Times New Roman"/>
          <w:sz w:val="24"/>
          <w:szCs w:val="24"/>
          <w:lang w:val="uk-UA"/>
        </w:rPr>
        <w:t>» - 1.</w:t>
      </w:r>
    </w:p>
    <w:p w14:paraId="617A41C2" w14:textId="77777777" w:rsidR="002B2DFA" w:rsidRPr="008C1919" w:rsidRDefault="002B2DFA" w:rsidP="002B2DFA">
      <w:pPr>
        <w:suppressAutoHyphens/>
        <w:ind w:right="0" w:firstLine="539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ab/>
        <w:t xml:space="preserve">Також  функціонують комунальні установи, що  підпорядковані Управлінню освіти: </w:t>
      </w:r>
    </w:p>
    <w:p w14:paraId="2A399528" w14:textId="77777777" w:rsidR="002B2DFA" w:rsidRPr="008C1919" w:rsidRDefault="002B2DFA" w:rsidP="002B2DFA">
      <w:pPr>
        <w:suppressAutoHyphens/>
        <w:ind w:right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інклюзивно-ресурсний центр, який забезпечує права</w:t>
      </w:r>
      <w:r w:rsidRPr="008C1919">
        <w:rPr>
          <w:rFonts w:ascii="Times New Roman" w:eastAsia="Calibri" w:hAnsi="Times New Roman"/>
          <w:sz w:val="24"/>
          <w:szCs w:val="24"/>
          <w:shd w:val="clear" w:color="auto" w:fill="FFFFFF"/>
          <w:lang w:val="uk-UA" w:eastAsia="en-US"/>
        </w:rPr>
        <w:t xml:space="preserve"> осіб з особливими освітніми потребами на здобуття дошкільної та загальної середньої освіти у закладах освіти шляхом проведення комплексної психолого-педагогічної оцінки розвитку особи  та  їхнього системного кваліфікованого супроводу;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E1BE5A9" w14:textId="77777777" w:rsidR="002B2DFA" w:rsidRPr="008C1919" w:rsidRDefault="002B2DFA" w:rsidP="002B2DFA">
      <w:pPr>
        <w:suppressAutoHyphens/>
        <w:ind w:right="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 xml:space="preserve">центр професійного розвитку педагогічних працівників, який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узагальнює та поширює інформацію про можливості професійного розвитку освітян: програми підвищення кваліфікації, </w:t>
      </w:r>
      <w:proofErr w:type="spellStart"/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вебресурси</w:t>
      </w:r>
      <w:proofErr w:type="spellEnd"/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інноваційні  інструменти, що сприятимуть  для їхнього професійного зростання; планує та супроводжує засідання професійних спільнот педагогічних працівників міста;</w:t>
      </w:r>
    </w:p>
    <w:p w14:paraId="0F468533" w14:textId="77777777" w:rsidR="002B2DFA" w:rsidRPr="008C1919" w:rsidRDefault="002B2DFA" w:rsidP="00623ED3">
      <w:pPr>
        <w:tabs>
          <w:tab w:val="left" w:pos="709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  центр фізичного здоров’я населення «Спорт для всіх», який сприяє  залученню  широких верств населення до систематичних оздоровчих занять, надання фізкультурно-спортивних послуг, поєднання масових та індивідуальних форм організації фізкультурно-спортивної роботи за місцем проживання та в місцях масового відпочинку населення;</w:t>
      </w:r>
      <w:r w:rsidRPr="008C1919">
        <w:rPr>
          <w:rFonts w:ascii="Times New Roman" w:hAnsi="Times New Roman"/>
          <w:sz w:val="24"/>
          <w:szCs w:val="24"/>
          <w:lang w:val="uk-UA"/>
        </w:rPr>
        <w:br/>
      </w:r>
      <w:r w:rsidR="00623ED3" w:rsidRPr="008C1919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8C1919">
        <w:rPr>
          <w:rFonts w:ascii="Times New Roman" w:hAnsi="Times New Roman"/>
          <w:sz w:val="24"/>
          <w:szCs w:val="24"/>
          <w:lang w:val="uk-UA"/>
        </w:rPr>
        <w:t>Програмою передбачається вирішення наступних проблем:</w:t>
      </w:r>
    </w:p>
    <w:p w14:paraId="1F70B24C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оснащення закладів дошкільної, загальної середньої, позашкільної освіти сучасними засобами навчання, впровадження інноваційних інформаційно-комунікаційних технологій;</w:t>
      </w:r>
    </w:p>
    <w:p w14:paraId="4174CD00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подолання освітніх втрат і освітніх розривів шляхом застосування моніторингу результатів навчання здобувачів освіти з використанням діагностичного інструментарію;</w:t>
      </w:r>
    </w:p>
    <w:p w14:paraId="38E9461A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Програма визначає стратегічні пріоритети та напрями діяльності і є нормативним документом для забезпечення освітнього середовища, а саме:</w:t>
      </w:r>
    </w:p>
    <w:p w14:paraId="683329C3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tab/>
        <w:t>продовження реформи загальної середньої освіти відповідно до Концепції «Нова українська школа»;</w:t>
      </w:r>
    </w:p>
    <w:p w14:paraId="0DD60146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tab/>
        <w:t>забезпечення внутрішньо переміщених осіб якісними освітніми послугами;</w:t>
      </w:r>
    </w:p>
    <w:p w14:paraId="65FB8F54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lastRenderedPageBreak/>
        <w:tab/>
        <w:t>покращення навчально-методичної бази закладів освіти шляхом використання різних джерел фінансування;</w:t>
      </w:r>
    </w:p>
    <w:p w14:paraId="7EB66C7E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  <w:tab/>
        <w:t xml:space="preserve">організація систематичного навчання працівників закладів  освіти з питань організації продуктивної взаємодії з дітьми та їхніми батьками; </w:t>
      </w:r>
    </w:p>
    <w:p w14:paraId="376D1BF4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tab/>
        <w:t>збереження мережі позашкільних закладів освіти, контингенту вихованців у них;</w:t>
      </w:r>
    </w:p>
    <w:p w14:paraId="6FD634FB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tab/>
        <w:t xml:space="preserve">створення умов для саморозвитку та самореалізації творчих здібностей дітей 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</w:t>
      </w: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t>шляхом їхньої  участі в гуртках, змістовного дозвілля учасників освітнього процесу, проведення масових заходів;</w:t>
      </w:r>
    </w:p>
    <w:p w14:paraId="07BB7D1E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tab/>
        <w:t>стимулювання талановитої молоді та обдарованих учнів закладів загальної середньої та позашкільної освіти за високі досягнення та результативність у навчанні, спорті, творчих конкурсах, науково-дослідницькій діяльності, які своєю успішністю впливають на формування іміджу  Білгород-Дністровської міської територіальної громади;</w:t>
      </w:r>
    </w:p>
    <w:p w14:paraId="3EBBAC29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DejaVu Sans" w:hAnsi="Times New Roman" w:cs="Mangal"/>
          <w:kern w:val="2"/>
          <w:sz w:val="24"/>
          <w:szCs w:val="24"/>
          <w:lang w:val="uk-UA" w:eastAsia="zh-CN" w:bidi="hi-IN"/>
        </w:rPr>
        <w:tab/>
      </w:r>
      <w:r w:rsidRPr="008C1919"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  <w:t>розвиток національно-патріотичного, військово-патріотичного виховання дітей та учнівської молоді, з метою формування ціннісного ставлення особистості до Батьківщини, держави, нації, поваги до культурних цінностей українського народу, його історико-культурного надбання й традицій, демократії, свободи, толерантності, готовності до змін та до виконання обов’язку із захисту незалежності й територіальної цілісності України;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14:paraId="40C86694" w14:textId="77777777" w:rsidR="002B2DFA" w:rsidRPr="008C1919" w:rsidRDefault="002B2DFA" w:rsidP="002B2DFA">
      <w:pPr>
        <w:widowControl w:val="0"/>
        <w:suppressAutoHyphens/>
        <w:ind w:right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удосконалення та впровадження ефективних форм залучення широких верств населення до систематичних занять фізичною культурою і спортом; </w:t>
      </w:r>
    </w:p>
    <w:p w14:paraId="631412C1" w14:textId="77777777" w:rsidR="002B2DFA" w:rsidRPr="008C1919" w:rsidRDefault="002B2DFA" w:rsidP="002B2DFA">
      <w:pPr>
        <w:widowControl w:val="0"/>
        <w:suppressAutoHyphens/>
        <w:ind w:right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ab/>
        <w:t>формування у підростаючого покоління інтересу і звичок до занять фізичними вправами; підвищення якості роботи дитячо-юнацького спорту, системи відбору обдарованих осіб до резервного спорту;</w:t>
      </w:r>
    </w:p>
    <w:p w14:paraId="142071E6" w14:textId="77777777" w:rsidR="002B2DFA" w:rsidRPr="008C1919" w:rsidRDefault="002B2DFA" w:rsidP="002B2DFA">
      <w:pPr>
        <w:widowControl w:val="0"/>
        <w:suppressAutoHyphens/>
        <w:ind w:right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ab/>
        <w:t>розвиток спорту ветеранів війни з метою відновлення фізичного й ментального здоров’я та реабілітації;</w:t>
      </w:r>
    </w:p>
    <w:p w14:paraId="3BBE3ABA" w14:textId="77777777" w:rsidR="002B2DFA" w:rsidRPr="008C1919" w:rsidRDefault="002B2DFA" w:rsidP="002B2DFA">
      <w:pPr>
        <w:widowControl w:val="0"/>
        <w:suppressAutoHyphens/>
        <w:ind w:right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ab/>
        <w:t>популяризація занять спортом та фізичною культурою серед дорослих для покращення якості життя загалом, зміцнення самооцінки та соціальних навичок при взаємодії в соціумі;</w:t>
      </w:r>
    </w:p>
    <w:p w14:paraId="0BDFD7ED" w14:textId="77777777" w:rsidR="002B2DFA" w:rsidRPr="008C1919" w:rsidRDefault="002B2DFA" w:rsidP="002B2DFA">
      <w:pPr>
        <w:widowControl w:val="0"/>
        <w:suppressAutoHyphens/>
        <w:ind w:right="0"/>
        <w:jc w:val="both"/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Calibri" w:hAnsi="Times New Roman" w:cs="Tahoma"/>
          <w:kern w:val="2"/>
          <w:sz w:val="24"/>
          <w:szCs w:val="24"/>
          <w:lang w:val="uk-UA" w:eastAsia="en-US" w:bidi="hi-IN"/>
        </w:rPr>
        <w:tab/>
      </w:r>
      <w:r w:rsidRPr="008C1919"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  <w:t>залучення та згуртованість молоді різних вікових та соціальних категорій до неформальної освіти, розвитку творчості, самореалізації та змістовного дозвілля через організацію молодіжних просторів, дитячих та спортивних майданчиків.</w:t>
      </w:r>
    </w:p>
    <w:p w14:paraId="256B5739" w14:textId="77777777" w:rsidR="002B2DFA" w:rsidRPr="008C1919" w:rsidRDefault="002B2DFA" w:rsidP="002B2DFA">
      <w:pPr>
        <w:widowControl w:val="0"/>
        <w:suppressAutoHyphens/>
        <w:spacing w:after="200"/>
        <w:ind w:right="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val="uk-UA" w:eastAsia="zh-CN" w:bidi="hi-IN"/>
        </w:rPr>
      </w:pPr>
    </w:p>
    <w:p w14:paraId="21FDDB0F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b/>
          <w:sz w:val="24"/>
          <w:szCs w:val="24"/>
          <w:lang w:val="uk-UA"/>
        </w:rPr>
        <w:t>ІІІ. Визначення мети Програми</w:t>
      </w:r>
    </w:p>
    <w:p w14:paraId="22C98E84" w14:textId="77777777" w:rsidR="002B2DFA" w:rsidRPr="008C1919" w:rsidRDefault="002B2DFA" w:rsidP="002B2DFA">
      <w:pPr>
        <w:suppressAutoHyphens/>
        <w:ind w:righ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Метою міської цільової Програми «Освіта, спорт та молодіжна політика  міста Білгорода-Дністровського на 2025-2027 роки» є створення умов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для всебічного розвитку дітей, їхніх талантів, інтелектуальних, творчих і фізичних здібностей, та можливостей для розвитку потенціалу молоді, її участі та інтеграції у громадське життя, формування у молодого покоління цінностей і ключових </w:t>
      </w:r>
      <w:proofErr w:type="spellStart"/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компетентностей</w:t>
      </w:r>
      <w:proofErr w:type="spellEnd"/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залучення населення до занять спортом, фізичною культурою, підвищення їхнього освітнього рівня, виховання відповідальних громадян, які здатні до свідомого суспільного вибору.</w:t>
      </w:r>
    </w:p>
    <w:p w14:paraId="296D1D0B" w14:textId="77777777" w:rsidR="002B2DFA" w:rsidRPr="008C1919" w:rsidRDefault="002B2DFA" w:rsidP="002B2DFA">
      <w:pPr>
        <w:suppressAutoHyphens/>
        <w:ind w:righ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5A000696" w14:textId="77777777" w:rsidR="002B2DFA" w:rsidRPr="008C1919" w:rsidRDefault="002B2DFA" w:rsidP="002B2DFA">
      <w:pPr>
        <w:tabs>
          <w:tab w:val="left" w:pos="2220"/>
        </w:tabs>
        <w:suppressAutoHyphens/>
        <w:ind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C191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. Обґрунтування завдань і засобів розв'язання проблеми, </w:t>
      </w:r>
    </w:p>
    <w:p w14:paraId="4E098F4B" w14:textId="77777777" w:rsidR="002B2DFA" w:rsidRPr="008C1919" w:rsidRDefault="002B2DFA" w:rsidP="002B2DFA">
      <w:pPr>
        <w:tabs>
          <w:tab w:val="left" w:pos="2220"/>
        </w:tabs>
        <w:suppressAutoHyphens/>
        <w:ind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b/>
          <w:sz w:val="24"/>
          <w:szCs w:val="24"/>
          <w:lang w:val="uk-UA"/>
        </w:rPr>
        <w:t>завдань і заходів показників результативності</w:t>
      </w:r>
    </w:p>
    <w:p w14:paraId="5FCB122D" w14:textId="77777777" w:rsidR="002B2DFA" w:rsidRPr="008C1919" w:rsidRDefault="002B2DFA" w:rsidP="002B2DFA">
      <w:pPr>
        <w:suppressAutoHyphens/>
        <w:ind w:righ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 w:eastAsia="uk-UA"/>
        </w:rPr>
        <w:t xml:space="preserve">Проблеми, завдання та заходи, окреслені </w:t>
      </w:r>
      <w:r w:rsidRPr="008C1919">
        <w:rPr>
          <w:rFonts w:ascii="Times New Roman" w:hAnsi="Times New Roman"/>
          <w:sz w:val="24"/>
          <w:szCs w:val="24"/>
          <w:lang w:val="uk-UA"/>
        </w:rPr>
        <w:t>міською цільовою Програмою «Освіта, спорт та молодіжна політика  міста Білгорода-Дністровського на 2025-2027 роки» передбачають взаємозв’язок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між усіма рівнями забезпечення освіти, сприяють вихованню самодисципліни та цілеспрямованості на заняттях спортом, зміцненню мотивації молоді до саморозвитку, створюють умови для особистісного росту, розкриття творчого потенціалу та вміння </w:t>
      </w:r>
      <w:proofErr w:type="spellStart"/>
      <w:r w:rsidRPr="008C1919">
        <w:rPr>
          <w:rFonts w:ascii="Times New Roman" w:hAnsi="Times New Roman"/>
          <w:sz w:val="24"/>
          <w:szCs w:val="24"/>
          <w:lang w:val="uk-UA"/>
        </w:rPr>
        <w:t>логічно</w:t>
      </w:r>
      <w:proofErr w:type="spellEnd"/>
      <w:r w:rsidRPr="008C1919">
        <w:rPr>
          <w:rFonts w:ascii="Times New Roman" w:hAnsi="Times New Roman"/>
          <w:sz w:val="24"/>
          <w:szCs w:val="24"/>
          <w:lang w:val="uk-UA"/>
        </w:rPr>
        <w:t xml:space="preserve">  нестандартно мислити.</w:t>
      </w:r>
      <w:r w:rsidRPr="008C1919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14:paraId="0C8531B3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Напрямки діяльності та завдання Програми передбачать:</w:t>
      </w:r>
    </w:p>
    <w:p w14:paraId="6CD06256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lastRenderedPageBreak/>
        <w:t>рівні можливості у реалізації права на доступну якісну освіту всіх дітей дошкільного віку міста, комплексне поетапне вирішення питань збереження мережі закладів дошкільної освіти, створення сучасного освітнього середовища;</w:t>
      </w:r>
    </w:p>
    <w:p w14:paraId="115973EF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формування сучасного освітнього середовища мережі закладів загальної середньої освіти відповідно до потреб мешканців міста Білгорода-Дністровського згідно з вимогами  законодавства;</w:t>
      </w:r>
    </w:p>
    <w:p w14:paraId="2FC14083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розширення мережі  інклюзивних груп/класів у закладах дошкільної та загальної середньої освіти відповідно до потреб мешканців міста;</w:t>
      </w:r>
    </w:p>
    <w:p w14:paraId="23D4AD45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створення сучасного освітнього середовища в закладах позашкільної освіти;</w:t>
      </w:r>
    </w:p>
    <w:p w14:paraId="3107F514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залучення дітей, підлітків та  молоді до систематичних та різнобічних занять фізичною культурою та спортом; </w:t>
      </w:r>
    </w:p>
    <w:p w14:paraId="1951BEE9" w14:textId="77777777" w:rsidR="002B2DFA" w:rsidRPr="008C1919" w:rsidRDefault="002B2DFA" w:rsidP="002B2DFA">
      <w:pPr>
        <w:suppressAutoHyphens/>
        <w:ind w:left="708" w:right="0" w:firstLine="12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підвищення рівня залучення громадян до занять фізичною культурою та спортом;</w:t>
      </w:r>
    </w:p>
    <w:p w14:paraId="70159E6C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впр</w:t>
      </w:r>
      <w:r w:rsidRPr="008C1919">
        <w:rPr>
          <w:rFonts w:ascii="Times New Roman" w:hAnsi="Times New Roman"/>
          <w:sz w:val="24"/>
          <w:szCs w:val="24"/>
          <w:lang w:val="uk-UA"/>
        </w:rPr>
        <w:t>овадження комплексних заходів щодо фізкультурно-спортивної, соціальної та психологічної адаптації, а також розвитку адаптивних видів спорту для відновлення та підтримки фізичного і психічного здоров’я ветеранів/</w:t>
      </w:r>
      <w:proofErr w:type="spellStart"/>
      <w:r w:rsidRPr="008C1919">
        <w:rPr>
          <w:rFonts w:ascii="Times New Roman" w:hAnsi="Times New Roman"/>
          <w:sz w:val="24"/>
          <w:szCs w:val="24"/>
          <w:lang w:val="uk-UA"/>
        </w:rPr>
        <w:t>ветеранок</w:t>
      </w:r>
      <w:proofErr w:type="spellEnd"/>
      <w:r w:rsidRPr="008C1919">
        <w:rPr>
          <w:rFonts w:ascii="Times New Roman" w:hAnsi="Times New Roman"/>
          <w:sz w:val="24"/>
          <w:szCs w:val="24"/>
          <w:lang w:val="uk-UA"/>
        </w:rPr>
        <w:t xml:space="preserve"> з урахуванням їхніх потреб;</w:t>
      </w:r>
    </w:p>
    <w:p w14:paraId="086B94C4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розвиток молодіжної політики з метою надання можливостей для реалізації потенціалу представників молоді;</w:t>
      </w:r>
    </w:p>
    <w:p w14:paraId="2236DCAD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активізацію залучення молоді до процесів ухвалення рішень та підвищення рівня </w:t>
      </w:r>
      <w:proofErr w:type="spellStart"/>
      <w:r w:rsidRPr="008C1919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8C1919">
        <w:rPr>
          <w:rFonts w:ascii="Times New Roman" w:hAnsi="Times New Roman"/>
          <w:sz w:val="24"/>
          <w:szCs w:val="24"/>
          <w:lang w:val="uk-UA"/>
        </w:rPr>
        <w:t xml:space="preserve"> молоді, у тому числі громадянських та зміцнить роботу Молодіжної ради;</w:t>
      </w:r>
    </w:p>
    <w:p w14:paraId="2DBC988A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усунення бар’єрів, які б незалежно від статі, віку, місця проживання, психологічних і фізичних здібностей, інвалідності прямо чи безпосередньо заважають інтеграції у суспільство;</w:t>
      </w:r>
    </w:p>
    <w:p w14:paraId="3734A8BF" w14:textId="77777777" w:rsidR="00FA216B" w:rsidRPr="008C1919" w:rsidRDefault="002B2DFA" w:rsidP="00FA216B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зміцнення соціальної згуртованості молоді;</w:t>
      </w:r>
    </w:p>
    <w:p w14:paraId="7A3A6D37" w14:textId="77777777" w:rsidR="00FA216B" w:rsidRPr="008C1919" w:rsidRDefault="002B2DFA" w:rsidP="00FA216B">
      <w:pPr>
        <w:suppressAutoHyphens/>
        <w:ind w:right="0" w:firstLine="720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виконання програм для підготовки фахівців, які працюють з молоддю, у тому числі </w:t>
      </w:r>
      <w:r w:rsidR="00FA216B" w:rsidRPr="008C1919">
        <w:rPr>
          <w:rFonts w:ascii="Times New Roman" w:hAnsi="Times New Roman"/>
          <w:sz w:val="24"/>
          <w:szCs w:val="24"/>
          <w:lang w:val="uk-UA"/>
        </w:rPr>
        <w:t xml:space="preserve">програми «Молодіжний працівник», що реалізується </w:t>
      </w:r>
      <w:r w:rsidR="00FA216B" w:rsidRPr="008C1919">
        <w:rPr>
          <w:rFonts w:ascii="Times New Roman" w:hAnsi="Times New Roman"/>
          <w:sz w:val="24"/>
          <w:szCs w:val="24"/>
          <w:lang w:val="uk-UA" w:eastAsia="zh-CN"/>
        </w:rPr>
        <w:t>Міністерством молоді та спорту України спільно з Державним інститутом сімейної та молодіжної політики, с</w:t>
      </w:r>
      <w:r w:rsidR="00FA216B" w:rsidRPr="008C1919">
        <w:rPr>
          <w:rFonts w:ascii="Times New Roman" w:hAnsi="Times New Roman"/>
          <w:sz w:val="24"/>
          <w:szCs w:val="24"/>
          <w:lang w:val="uk-UA"/>
        </w:rPr>
        <w:t xml:space="preserve">труктурними підрозділами молоді та спорту обласних державних адміністрацій, органами місцевого самоврядування </w:t>
      </w:r>
      <w:r w:rsidR="00FA216B" w:rsidRPr="008C1919">
        <w:rPr>
          <w:rFonts w:ascii="Times New Roman" w:hAnsi="Times New Roman"/>
          <w:sz w:val="24"/>
          <w:szCs w:val="24"/>
          <w:lang w:val="uk-UA" w:eastAsia="zh-CN"/>
        </w:rPr>
        <w:t>та у партнерстві з Програмою розвитку ООН в Україні;</w:t>
      </w:r>
    </w:p>
    <w:p w14:paraId="2E7CE246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відкриття молодіжних просторів на різних територіальних локаціях громади як осередків для навчання, творчості, самореалізації та змістовного дозвілля молоді; </w:t>
      </w:r>
    </w:p>
    <w:p w14:paraId="080164AF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проведення інформаційно-просвітницьких кампаній для інформування молоді, зокрема вразливих категорій молоді, про можливості отримання міжнародного досвіду реалізації молодіжної політики та участі у міжнародних молодіжних обмінах; </w:t>
      </w:r>
    </w:p>
    <w:p w14:paraId="38804B77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сприяння мобіл</w:t>
      </w:r>
      <w:r w:rsidR="007102B2"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ьності молоді в межах регіону,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України та в партнерстві з іншими державами; </w:t>
      </w:r>
    </w:p>
    <w:p w14:paraId="2CDBEF6B" w14:textId="77777777" w:rsidR="002B2DFA" w:rsidRPr="008C1919" w:rsidRDefault="002B2DFA" w:rsidP="002B2DFA">
      <w:pPr>
        <w:suppressAutoHyphens/>
        <w:ind w:right="0" w:firstLine="72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проведення заходів з підвищення рівня конкурентоспроможності молоді, створення умов для набуття нею управлінських, громадянських та соціальних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компетентностей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, розвитку підприємливості та самостійності молоді; консультування представників молоді з написання грантів та механізму утворення громадських організацій.</w:t>
      </w:r>
    </w:p>
    <w:p w14:paraId="0C7CB7E3" w14:textId="77777777" w:rsidR="002B2DFA" w:rsidRPr="008C1919" w:rsidRDefault="002B2DFA" w:rsidP="002B2DFA">
      <w:pPr>
        <w:suppressAutoHyphens/>
        <w:ind w:righ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C1919">
        <w:rPr>
          <w:rFonts w:ascii="Times New Roman" w:hAnsi="Times New Roman"/>
          <w:sz w:val="24"/>
          <w:szCs w:val="24"/>
          <w:lang w:val="uk-UA" w:eastAsia="uk-UA"/>
        </w:rPr>
        <w:t>З</w:t>
      </w:r>
      <w:r w:rsidRPr="008C1919">
        <w:rPr>
          <w:rFonts w:ascii="Times New Roman" w:hAnsi="Times New Roman"/>
          <w:sz w:val="24"/>
          <w:szCs w:val="24"/>
          <w:lang w:val="uk-UA"/>
        </w:rPr>
        <w:t>аходи із реалізації Програми, викладені у додатку 1, сприятимуть</w:t>
      </w:r>
      <w:r w:rsidR="007102B2" w:rsidRPr="008C19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919">
        <w:rPr>
          <w:rFonts w:ascii="Times New Roman" w:hAnsi="Times New Roman"/>
          <w:sz w:val="24"/>
          <w:szCs w:val="24"/>
          <w:lang w:val="uk-UA" w:eastAsia="uk-UA"/>
        </w:rPr>
        <w:t>забезпеченню досягнення  цілей.</w:t>
      </w:r>
    </w:p>
    <w:p w14:paraId="27A7350A" w14:textId="77777777" w:rsidR="002B2DFA" w:rsidRPr="008C1919" w:rsidRDefault="002B2DFA" w:rsidP="002B2DFA">
      <w:pPr>
        <w:tabs>
          <w:tab w:val="left" w:pos="993"/>
        </w:tabs>
        <w:suppressAutoHyphens/>
        <w:ind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V. Очікувані результати виконання Програми </w:t>
      </w:r>
    </w:p>
    <w:p w14:paraId="54AA959A" w14:textId="77777777" w:rsidR="002B2DFA" w:rsidRPr="008C1919" w:rsidRDefault="002B2DFA" w:rsidP="002B2DFA">
      <w:pPr>
        <w:tabs>
          <w:tab w:val="left" w:pos="284"/>
        </w:tabs>
        <w:suppressAutoHyphens/>
        <w:ind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Ефективність Програми спрямована на покращення показників освіти, популяризацію здорового способу життя, створення умов для реалізації здібностей обдарованої та  талановитої учнівської молоді. Виконання Програми забезпечить: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2F3A0E09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підвищення якості освіти;</w:t>
      </w:r>
    </w:p>
    <w:p w14:paraId="613947FC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організацію роботи закладів дошкільної, загальної середньої, позашкільної освіти, інклюзивно-ресурсного центру, центру професійного розвитку педагогічних працівників  щодо збереження і зміцнення психічного і фізичного здоров’я дітей дошкільного, шкільного віку та їхніх батьків;</w:t>
      </w:r>
    </w:p>
    <w:p w14:paraId="6D8B6AC8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створення безперешкодного середовища, забезпечення рівних можливостей щодо свої</w:t>
      </w:r>
      <w:r w:rsidR="00FA216B" w:rsidRPr="008C1919">
        <w:rPr>
          <w:rFonts w:ascii="Times New Roman" w:hAnsi="Times New Roman"/>
          <w:sz w:val="24"/>
          <w:szCs w:val="24"/>
          <w:lang w:val="uk-UA"/>
        </w:rPr>
        <w:t>х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 прав отримання послуг на рівні з іншими шляхом інтегрування фізичної, інформаційної, цифрової, суспільної, громадянської та освітньої </w:t>
      </w:r>
      <w:proofErr w:type="spellStart"/>
      <w:r w:rsidRPr="008C1919">
        <w:rPr>
          <w:rFonts w:ascii="Times New Roman" w:hAnsi="Times New Roman"/>
          <w:sz w:val="24"/>
          <w:szCs w:val="24"/>
          <w:lang w:val="uk-UA"/>
        </w:rPr>
        <w:t>безбар’єрності</w:t>
      </w:r>
      <w:proofErr w:type="spellEnd"/>
      <w:r w:rsidRPr="008C1919">
        <w:rPr>
          <w:rFonts w:ascii="Times New Roman" w:hAnsi="Times New Roman"/>
          <w:sz w:val="24"/>
          <w:szCs w:val="24"/>
          <w:lang w:val="uk-UA"/>
        </w:rPr>
        <w:t>;</w:t>
      </w:r>
    </w:p>
    <w:p w14:paraId="188C6B80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       створення безпечного освітнього середовища</w:t>
      </w:r>
      <w:r w:rsidR="007053E2" w:rsidRPr="008C1919">
        <w:rPr>
          <w:rFonts w:ascii="Times New Roman" w:hAnsi="Times New Roman"/>
          <w:sz w:val="24"/>
          <w:szCs w:val="24"/>
          <w:lang w:val="uk-UA"/>
        </w:rPr>
        <w:t>, вільног</w:t>
      </w:r>
      <w:r w:rsidR="00BF5E5C" w:rsidRPr="008C1919">
        <w:rPr>
          <w:rFonts w:ascii="Times New Roman" w:hAnsi="Times New Roman"/>
          <w:sz w:val="24"/>
          <w:szCs w:val="24"/>
          <w:lang w:val="uk-UA"/>
        </w:rPr>
        <w:t xml:space="preserve">о від будь-яких проявів насилля, запобігання та протидії </w:t>
      </w:r>
      <w:proofErr w:type="spellStart"/>
      <w:r w:rsidR="00BF5E5C" w:rsidRPr="008C1919">
        <w:rPr>
          <w:rFonts w:ascii="Times New Roman" w:hAnsi="Times New Roman"/>
          <w:sz w:val="24"/>
          <w:szCs w:val="24"/>
          <w:lang w:val="uk-UA"/>
        </w:rPr>
        <w:t>булінгу</w:t>
      </w:r>
      <w:proofErr w:type="spellEnd"/>
      <w:r w:rsidR="00BF5E5C" w:rsidRPr="008C1919">
        <w:rPr>
          <w:rFonts w:ascii="Times New Roman" w:hAnsi="Times New Roman"/>
          <w:sz w:val="24"/>
          <w:szCs w:val="24"/>
          <w:lang w:val="uk-UA"/>
        </w:rPr>
        <w:t xml:space="preserve"> (цькування);</w:t>
      </w:r>
    </w:p>
    <w:p w14:paraId="5E04D641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виявлення і підтримку обдарованої та талановитої учнівської молоді;</w:t>
      </w:r>
    </w:p>
    <w:p w14:paraId="7A9C63C3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 xml:space="preserve">залучення широких верств населення до фізичної культури та спорту; </w:t>
      </w:r>
    </w:p>
    <w:p w14:paraId="5CAC1C1C" w14:textId="77777777" w:rsidR="002B2DFA" w:rsidRPr="008C1919" w:rsidRDefault="002B2DFA" w:rsidP="002B2DFA">
      <w:pPr>
        <w:tabs>
          <w:tab w:val="left" w:pos="567"/>
        </w:tabs>
        <w:suppressAutoHyphens/>
        <w:ind w:right="0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популяризацію здорового способу життя серед молоді;</w:t>
      </w:r>
    </w:p>
    <w:p w14:paraId="51BF4A25" w14:textId="77777777" w:rsidR="002B2DFA" w:rsidRPr="008C1919" w:rsidRDefault="002B2DFA" w:rsidP="002B2DFA">
      <w:pPr>
        <w:widowControl w:val="0"/>
        <w:tabs>
          <w:tab w:val="left" w:pos="567"/>
        </w:tabs>
        <w:suppressAutoHyphens/>
        <w:ind w:right="0"/>
        <w:jc w:val="both"/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  <w:t xml:space="preserve">         залучення та згуртованість молоді різних вікових та соціальних категорій до неформальної освіти, розвитку творчості, самореалізації та змістовного дозвілля;</w:t>
      </w:r>
    </w:p>
    <w:p w14:paraId="328C3D77" w14:textId="77777777" w:rsidR="002B2DFA" w:rsidRPr="008C1919" w:rsidRDefault="002B2DFA" w:rsidP="002B2DFA">
      <w:pPr>
        <w:widowControl w:val="0"/>
        <w:tabs>
          <w:tab w:val="left" w:pos="567"/>
        </w:tabs>
        <w:suppressAutoHyphens/>
        <w:ind w:right="0"/>
        <w:jc w:val="both"/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</w:pPr>
      <w:r w:rsidRPr="008C1919"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  <w:tab/>
        <w:t>активізацію волонтерської діяльності учнівської та студентської молоді.</w:t>
      </w:r>
    </w:p>
    <w:p w14:paraId="491ED7C5" w14:textId="77777777" w:rsidR="002B2DFA" w:rsidRPr="008C1919" w:rsidRDefault="002B2DFA" w:rsidP="002B2DFA">
      <w:pPr>
        <w:tabs>
          <w:tab w:val="left" w:pos="284"/>
        </w:tabs>
        <w:suppressAutoHyphens/>
        <w:ind w:right="0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14:paraId="3F487CBB" w14:textId="77777777" w:rsidR="002B2DFA" w:rsidRPr="008C1919" w:rsidRDefault="002B2DFA" w:rsidP="002B2DFA">
      <w:pPr>
        <w:tabs>
          <w:tab w:val="left" w:pos="284"/>
        </w:tabs>
        <w:suppressAutoHyphens/>
        <w:ind w:righ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1919">
        <w:rPr>
          <w:rFonts w:ascii="Times New Roman" w:hAnsi="Times New Roman"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8C1919">
        <w:rPr>
          <w:rFonts w:ascii="Times New Roman" w:hAnsi="Times New Roman"/>
          <w:b/>
          <w:sz w:val="24"/>
          <w:szCs w:val="24"/>
        </w:rPr>
        <w:t xml:space="preserve">. 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  Обсяги та джерела фінансування Програми</w:t>
      </w:r>
    </w:p>
    <w:p w14:paraId="5AE5D571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Фінансування Програми здійснюватиметься за рахунок бюджету Білгород-Дністровської міської територіальної громади, а також інших джерел, не заборонених чинним законодавством.</w:t>
      </w:r>
    </w:p>
    <w:p w14:paraId="3E3A4324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Бюджетні призначення для реалізації Програми передбачаються щорічно при формуванні  бюджету Білгород-Дністровської міської територіальної громади.</w:t>
      </w:r>
    </w:p>
    <w:p w14:paraId="5C2E95EA" w14:textId="77777777" w:rsidR="002B2DFA" w:rsidRPr="008C1919" w:rsidRDefault="002B2DFA" w:rsidP="002B2DFA">
      <w:pPr>
        <w:widowControl w:val="0"/>
        <w:tabs>
          <w:tab w:val="left" w:pos="0"/>
        </w:tabs>
        <w:suppressAutoHyphens/>
        <w:ind w:right="0"/>
        <w:jc w:val="both"/>
        <w:rPr>
          <w:rFonts w:ascii="Times New Roman" w:eastAsia="Calibri" w:hAnsi="Times New Roman"/>
          <w:b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uk-UA"/>
        </w:rPr>
        <w:tab/>
        <w:t>Орієнтовний обсяг фінансування, необхідного для р</w:t>
      </w:r>
      <w:r w:rsidR="007102B2" w:rsidRPr="008C1919">
        <w:rPr>
          <w:rFonts w:ascii="Times New Roman" w:eastAsia="Calibri" w:hAnsi="Times New Roman"/>
          <w:sz w:val="24"/>
          <w:szCs w:val="24"/>
          <w:lang w:val="uk-UA" w:eastAsia="uk-UA"/>
        </w:rPr>
        <w:t>еалізації зах</w:t>
      </w:r>
      <w:r w:rsidR="007015F5" w:rsidRPr="008C1919">
        <w:rPr>
          <w:rFonts w:ascii="Times New Roman" w:eastAsia="Calibri" w:hAnsi="Times New Roman"/>
          <w:sz w:val="24"/>
          <w:szCs w:val="24"/>
          <w:lang w:val="uk-UA" w:eastAsia="uk-UA"/>
        </w:rPr>
        <w:t>одів, становить  6086</w:t>
      </w:r>
      <w:r w:rsidRPr="008C1919">
        <w:rPr>
          <w:rFonts w:ascii="Times New Roman" w:eastAsia="Calibri" w:hAnsi="Times New Roman"/>
          <w:sz w:val="24"/>
          <w:szCs w:val="24"/>
          <w:lang w:val="uk-UA" w:eastAsia="uk-UA"/>
        </w:rPr>
        <w:t xml:space="preserve">,00 тис. грн (додатки 1, 3). </w:t>
      </w:r>
    </w:p>
    <w:p w14:paraId="023A2A0C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 w:eastAsia="uk-UA"/>
        </w:rPr>
        <w:t>Обсяги та джерела фінансування Програми за роками викладено у додатку 3.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0C6BC164" w14:textId="77777777" w:rsidR="00623ED3" w:rsidRPr="008C1919" w:rsidRDefault="00623ED3" w:rsidP="002B2DFA">
      <w:pPr>
        <w:suppressAutoHyphens/>
        <w:ind w:right="0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CE6C132" w14:textId="77777777" w:rsidR="002B2DFA" w:rsidRPr="008C1919" w:rsidRDefault="002B2DFA" w:rsidP="002B2DFA">
      <w:pPr>
        <w:suppressAutoHyphens/>
        <w:ind w:right="0"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C191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C1919">
        <w:rPr>
          <w:rFonts w:ascii="Times New Roman" w:hAnsi="Times New Roman"/>
          <w:b/>
          <w:sz w:val="24"/>
          <w:szCs w:val="24"/>
        </w:rPr>
        <w:t xml:space="preserve">. 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>Строки  та етапи виконання Програми</w:t>
      </w:r>
    </w:p>
    <w:p w14:paraId="5B8E578C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Строк реалізації Програми становить 3 роки: 2025 – 2027 роки.</w:t>
      </w:r>
    </w:p>
    <w:p w14:paraId="7EC16FE2" w14:textId="77777777" w:rsidR="00623ED3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Виконання Програми передбачається у один етап.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14:paraId="5DEE2756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b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b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b/>
          <w:sz w:val="24"/>
          <w:szCs w:val="24"/>
          <w:lang w:val="uk-UA"/>
        </w:rPr>
        <w:tab/>
      </w:r>
      <w:r w:rsidRPr="008C1919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</w:t>
      </w:r>
    </w:p>
    <w:p w14:paraId="1468005C" w14:textId="77777777" w:rsidR="002B2DFA" w:rsidRPr="008C1919" w:rsidRDefault="002B2DFA" w:rsidP="002B2DFA">
      <w:pPr>
        <w:tabs>
          <w:tab w:val="left" w:pos="284"/>
        </w:tabs>
        <w:suppressAutoHyphens/>
        <w:ind w:right="0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8C191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8C191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C1919">
        <w:rPr>
          <w:rFonts w:ascii="Times New Roman" w:hAnsi="Times New Roman"/>
          <w:b/>
          <w:sz w:val="24"/>
          <w:szCs w:val="24"/>
        </w:rPr>
        <w:t xml:space="preserve">. </w:t>
      </w:r>
      <w:r w:rsidRPr="008C1919">
        <w:rPr>
          <w:rFonts w:ascii="Times New Roman" w:hAnsi="Times New Roman"/>
          <w:b/>
          <w:sz w:val="24"/>
          <w:szCs w:val="24"/>
          <w:lang w:val="uk-UA"/>
        </w:rPr>
        <w:t>Координація та контроль за ходом виконання Програми</w:t>
      </w:r>
    </w:p>
    <w:p w14:paraId="74E29565" w14:textId="77777777" w:rsidR="002B2DFA" w:rsidRPr="008C1919" w:rsidRDefault="002B2DFA" w:rsidP="002B2DFA">
      <w:pPr>
        <w:suppressAutoHyphens/>
        <w:ind w:righ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Координацію виконання заходів і завдань Програми здійснює Управління освіти Білгород-Дністровської міської ради.</w:t>
      </w:r>
    </w:p>
    <w:p w14:paraId="338A4AF0" w14:textId="77777777" w:rsidR="002B2DFA" w:rsidRPr="008C1919" w:rsidRDefault="002B2DFA" w:rsidP="002B2DFA">
      <w:pPr>
        <w:suppressAutoHyphens/>
        <w:spacing w:line="259" w:lineRule="auto"/>
        <w:ind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>З метою забезпечення відкритості, прозорості та громадського контролю за ефективністю реалізації Програми виконавці забезпечують проведення заходів з її інформаційного супроводження: прес-конференції, інтерв’ю, розміщення звітів про виконання Програми на офіційному сайті міста тощо.</w:t>
      </w:r>
    </w:p>
    <w:p w14:paraId="5B69ADC8" w14:textId="77777777" w:rsidR="002B2DFA" w:rsidRPr="008C1919" w:rsidRDefault="002B2DFA" w:rsidP="002B2DFA">
      <w:pPr>
        <w:suppressAutoHyphens/>
        <w:spacing w:line="259" w:lineRule="auto"/>
        <w:ind w:righ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Щорічний та підсумковий звіти про результати виконання Програми із пояснювальною запискою  вносяться на розгляд виконавчого комітету Білгород-Дністровської міської ради та сесії міської ради.</w:t>
      </w:r>
    </w:p>
    <w:p w14:paraId="003CAE46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ab/>
        <w:t xml:space="preserve">Контроль за виконанням Програми здійснює Білгород-Дністровська міська рада.  </w:t>
      </w:r>
    </w:p>
    <w:p w14:paraId="32F65406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02448C" w14:textId="77777777" w:rsidR="002B2DFA" w:rsidRPr="008C1919" w:rsidRDefault="002B2DFA" w:rsidP="002B2D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___________________________</w:t>
      </w:r>
    </w:p>
    <w:p w14:paraId="050C72F9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A37234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</w:t>
      </w:r>
      <w:r w:rsidR="00DC48E4" w:rsidRPr="008C1919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 Олександр СКАЛОЗУБ  </w:t>
      </w:r>
    </w:p>
    <w:p w14:paraId="1E611420" w14:textId="77777777" w:rsidR="002B2DFA" w:rsidRPr="008C1919" w:rsidRDefault="002B2DFA" w:rsidP="00E7749C">
      <w:pPr>
        <w:suppressAutoHyphens/>
        <w:ind w:right="0"/>
        <w:rPr>
          <w:rFonts w:ascii="Times New Roman" w:hAnsi="Times New Roman"/>
          <w:sz w:val="24"/>
          <w:szCs w:val="24"/>
          <w:lang w:val="uk-UA"/>
        </w:rPr>
      </w:pPr>
    </w:p>
    <w:p w14:paraId="0D4DE44C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3BF4D4" w14:textId="77777777" w:rsidR="002B2DFA" w:rsidRPr="008C1919" w:rsidRDefault="002B2DFA" w:rsidP="002B2D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  <w:sectPr w:rsidR="002B2DFA" w:rsidRPr="008C1919" w:rsidSect="0001134C">
          <w:headerReference w:type="default" r:id="rId13"/>
          <w:pgSz w:w="11906" w:h="16838"/>
          <w:pgMar w:top="536" w:right="567" w:bottom="1701" w:left="1701" w:header="709" w:footer="709" w:gutter="0"/>
          <w:pgNumType w:start="1"/>
          <w:cols w:space="708"/>
          <w:titlePg/>
          <w:docGrid w:linePitch="360"/>
        </w:sect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72C2BDB" w14:textId="77777777" w:rsidR="0072064D" w:rsidRPr="008C1919" w:rsidRDefault="0072064D" w:rsidP="0072064D">
      <w:pPr>
        <w:suppressAutoHyphens/>
        <w:ind w:left="9694"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>Додаток 1</w:t>
      </w:r>
    </w:p>
    <w:p w14:paraId="149B24F0" w14:textId="77777777" w:rsidR="0072064D" w:rsidRPr="008C1919" w:rsidRDefault="0072064D" w:rsidP="0072064D">
      <w:pPr>
        <w:suppressAutoHyphens/>
        <w:ind w:left="9694"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до міської цільової Програми</w:t>
      </w:r>
    </w:p>
    <w:p w14:paraId="1EE4CBC2" w14:textId="77777777" w:rsidR="0072064D" w:rsidRPr="008C1919" w:rsidRDefault="0072064D" w:rsidP="0072064D">
      <w:pPr>
        <w:suppressAutoHyphens/>
        <w:ind w:left="9638"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«Освіта, спорт та молодіжна </w:t>
      </w:r>
    </w:p>
    <w:p w14:paraId="4A69A2D4" w14:textId="77777777" w:rsidR="0072064D" w:rsidRPr="008C1919" w:rsidRDefault="0072064D" w:rsidP="0072064D">
      <w:pPr>
        <w:suppressAutoHyphens/>
        <w:ind w:left="9694"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політика міста Білгорода-Дністровського </w:t>
      </w:r>
    </w:p>
    <w:p w14:paraId="51988AC3" w14:textId="77777777" w:rsidR="0072064D" w:rsidRPr="008C1919" w:rsidRDefault="0072064D" w:rsidP="0072064D">
      <w:pPr>
        <w:suppressAutoHyphens/>
        <w:ind w:left="9694" w:right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8C1919">
        <w:rPr>
          <w:rFonts w:ascii="Times New Roman" w:eastAsia="Calibri" w:hAnsi="Times New Roman"/>
          <w:sz w:val="24"/>
          <w:szCs w:val="24"/>
          <w:lang w:val="uk-UA" w:eastAsia="en-US"/>
        </w:rPr>
        <w:t>на 2025-2027 роки»</w:t>
      </w:r>
    </w:p>
    <w:p w14:paraId="64103C52" w14:textId="77777777" w:rsidR="0072064D" w:rsidRPr="008C1919" w:rsidRDefault="0072064D" w:rsidP="0072064D">
      <w:pPr>
        <w:suppressAutoHyphens/>
        <w:spacing w:after="160" w:line="259" w:lineRule="auto"/>
        <w:ind w:right="0"/>
        <w:rPr>
          <w:rFonts w:eastAsia="Calibri" w:cs="Calibri"/>
          <w:lang w:eastAsia="en-US"/>
        </w:rPr>
      </w:pPr>
    </w:p>
    <w:tbl>
      <w:tblPr>
        <w:tblStyle w:val="13"/>
        <w:tblW w:w="14600" w:type="dxa"/>
        <w:tblLayout w:type="fixed"/>
        <w:tblLook w:val="04A0" w:firstRow="1" w:lastRow="0" w:firstColumn="1" w:lastColumn="0" w:noHBand="0" w:noVBand="1"/>
      </w:tblPr>
      <w:tblGrid>
        <w:gridCol w:w="679"/>
        <w:gridCol w:w="23"/>
        <w:gridCol w:w="2561"/>
        <w:gridCol w:w="136"/>
        <w:gridCol w:w="850"/>
        <w:gridCol w:w="1702"/>
        <w:gridCol w:w="117"/>
        <w:gridCol w:w="25"/>
        <w:gridCol w:w="1416"/>
        <w:gridCol w:w="139"/>
        <w:gridCol w:w="14"/>
        <w:gridCol w:w="955"/>
        <w:gridCol w:w="28"/>
        <w:gridCol w:w="1102"/>
        <w:gridCol w:w="34"/>
        <w:gridCol w:w="1100"/>
        <w:gridCol w:w="1168"/>
        <w:gridCol w:w="33"/>
        <w:gridCol w:w="2518"/>
      </w:tblGrid>
      <w:tr w:rsidR="008C1919" w:rsidRPr="008C1919" w14:paraId="3C0F3603" w14:textId="77777777" w:rsidTr="0072064D">
        <w:trPr>
          <w:trHeight w:val="294"/>
        </w:trPr>
        <w:tc>
          <w:tcPr>
            <w:tcW w:w="702" w:type="dxa"/>
            <w:gridSpan w:val="2"/>
            <w:tcBorders>
              <w:top w:val="nil"/>
              <w:left w:val="nil"/>
              <w:right w:val="nil"/>
            </w:tcBorders>
          </w:tcPr>
          <w:p w14:paraId="5DE6FBB1" w14:textId="77777777" w:rsidR="0072064D" w:rsidRPr="008C1919" w:rsidRDefault="0072064D" w:rsidP="0072064D">
            <w:pPr>
              <w:ind w:right="0"/>
              <w:rPr>
                <w:rFonts w:eastAsia="Calibri" w:cs="Calibri"/>
                <w:lang w:eastAsia="en-US"/>
              </w:rPr>
            </w:pPr>
          </w:p>
        </w:tc>
        <w:tc>
          <w:tcPr>
            <w:tcW w:w="11347" w:type="dxa"/>
            <w:gridSpan w:val="15"/>
            <w:tcBorders>
              <w:top w:val="nil"/>
              <w:left w:val="nil"/>
              <w:right w:val="nil"/>
            </w:tcBorders>
          </w:tcPr>
          <w:p w14:paraId="0152905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 xml:space="preserve">                               ЗАХОДИ З РЕАЛІЗАЦІЇ ПРОГРАМИ                                                                                                                                                                                           </w:t>
            </w:r>
          </w:p>
          <w:p w14:paraId="577827A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</w:tcPr>
          <w:p w14:paraId="37972264" w14:textId="77777777" w:rsidR="0072064D" w:rsidRPr="008C1919" w:rsidRDefault="0072064D" w:rsidP="0072064D">
            <w:pPr>
              <w:ind w:right="0"/>
              <w:rPr>
                <w:rFonts w:eastAsia="Calibri" w:cs="Calibri"/>
                <w:lang w:eastAsia="en-US"/>
              </w:rPr>
            </w:pPr>
          </w:p>
        </w:tc>
      </w:tr>
      <w:tr w:rsidR="008C1919" w:rsidRPr="008C1919" w14:paraId="3833AEC1" w14:textId="77777777" w:rsidTr="0072064D">
        <w:trPr>
          <w:trHeight w:val="993"/>
        </w:trPr>
        <w:tc>
          <w:tcPr>
            <w:tcW w:w="702" w:type="dxa"/>
            <w:gridSpan w:val="2"/>
            <w:vMerge w:val="restart"/>
          </w:tcPr>
          <w:p w14:paraId="2E97E935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561" w:type="dxa"/>
            <w:vMerge w:val="restart"/>
          </w:tcPr>
          <w:p w14:paraId="14DA611C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Зміст заходів </w:t>
            </w:r>
          </w:p>
        </w:tc>
        <w:tc>
          <w:tcPr>
            <w:tcW w:w="986" w:type="dxa"/>
            <w:gridSpan w:val="2"/>
            <w:vMerge w:val="restart"/>
          </w:tcPr>
          <w:p w14:paraId="18CC344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>Строк виконання заходу</w:t>
            </w:r>
          </w:p>
        </w:tc>
        <w:tc>
          <w:tcPr>
            <w:tcW w:w="1702" w:type="dxa"/>
            <w:vMerge w:val="restart"/>
          </w:tcPr>
          <w:p w14:paraId="6CFD8D9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Виконавці</w:t>
            </w:r>
          </w:p>
        </w:tc>
        <w:tc>
          <w:tcPr>
            <w:tcW w:w="1558" w:type="dxa"/>
            <w:gridSpan w:val="3"/>
            <w:vMerge w:val="restart"/>
          </w:tcPr>
          <w:p w14:paraId="562D838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 xml:space="preserve">Джерела </w:t>
            </w:r>
            <w:proofErr w:type="spellStart"/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>фінансу</w:t>
            </w:r>
            <w:proofErr w:type="spellEnd"/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 xml:space="preserve"> -</w:t>
            </w:r>
          </w:p>
          <w:p w14:paraId="2B1B387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lang w:val="uk-UA" w:eastAsia="en-US"/>
              </w:rPr>
            </w:pPr>
            <w:proofErr w:type="spellStart"/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>вання</w:t>
            </w:r>
            <w:proofErr w:type="spellEnd"/>
          </w:p>
        </w:tc>
        <w:tc>
          <w:tcPr>
            <w:tcW w:w="4540" w:type="dxa"/>
            <w:gridSpan w:val="8"/>
          </w:tcPr>
          <w:p w14:paraId="4E5315E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Орієнтовні обсяги фінансування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по роках, тис. грн</w:t>
            </w:r>
          </w:p>
        </w:tc>
        <w:tc>
          <w:tcPr>
            <w:tcW w:w="2551" w:type="dxa"/>
            <w:gridSpan w:val="2"/>
            <w:vMerge w:val="restart"/>
          </w:tcPr>
          <w:p w14:paraId="647D5BB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Очікуваний результат</w:t>
            </w:r>
          </w:p>
        </w:tc>
      </w:tr>
      <w:tr w:rsidR="008C1919" w:rsidRPr="008C1919" w14:paraId="6052CC86" w14:textId="77777777" w:rsidTr="0072064D">
        <w:trPr>
          <w:trHeight w:val="589"/>
        </w:trPr>
        <w:tc>
          <w:tcPr>
            <w:tcW w:w="702" w:type="dxa"/>
            <w:gridSpan w:val="2"/>
            <w:vMerge/>
          </w:tcPr>
          <w:p w14:paraId="31C3FBF4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561" w:type="dxa"/>
            <w:vMerge/>
          </w:tcPr>
          <w:p w14:paraId="46A5915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986" w:type="dxa"/>
            <w:gridSpan w:val="2"/>
            <w:vMerge/>
          </w:tcPr>
          <w:p w14:paraId="58C4837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702" w:type="dxa"/>
            <w:vMerge/>
          </w:tcPr>
          <w:p w14:paraId="05F3C75F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558" w:type="dxa"/>
            <w:gridSpan w:val="3"/>
            <w:vMerge/>
          </w:tcPr>
          <w:p w14:paraId="74342CE6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6" w:type="dxa"/>
            <w:gridSpan w:val="4"/>
          </w:tcPr>
          <w:p w14:paraId="10AB65E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2025 рік</w:t>
            </w:r>
          </w:p>
        </w:tc>
        <w:tc>
          <w:tcPr>
            <w:tcW w:w="1136" w:type="dxa"/>
            <w:gridSpan w:val="2"/>
          </w:tcPr>
          <w:p w14:paraId="1A70E33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2026рік</w:t>
            </w:r>
          </w:p>
        </w:tc>
        <w:tc>
          <w:tcPr>
            <w:tcW w:w="1100" w:type="dxa"/>
          </w:tcPr>
          <w:p w14:paraId="77C9E42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2027 рік</w:t>
            </w:r>
          </w:p>
        </w:tc>
        <w:tc>
          <w:tcPr>
            <w:tcW w:w="1168" w:type="dxa"/>
          </w:tcPr>
          <w:p w14:paraId="1742ECA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Всього</w:t>
            </w:r>
          </w:p>
        </w:tc>
        <w:tc>
          <w:tcPr>
            <w:tcW w:w="2551" w:type="dxa"/>
            <w:gridSpan w:val="2"/>
            <w:vMerge/>
          </w:tcPr>
          <w:p w14:paraId="7D7DDB4B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3AAE2A29" w14:textId="77777777" w:rsidTr="0072064D">
        <w:trPr>
          <w:trHeight w:val="589"/>
        </w:trPr>
        <w:tc>
          <w:tcPr>
            <w:tcW w:w="702" w:type="dxa"/>
            <w:gridSpan w:val="2"/>
          </w:tcPr>
          <w:p w14:paraId="637D095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561" w:type="dxa"/>
          </w:tcPr>
          <w:p w14:paraId="4EDB640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86" w:type="dxa"/>
            <w:gridSpan w:val="2"/>
          </w:tcPr>
          <w:p w14:paraId="519A620C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2" w:type="dxa"/>
          </w:tcPr>
          <w:p w14:paraId="2AB054F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558" w:type="dxa"/>
            <w:gridSpan w:val="3"/>
          </w:tcPr>
          <w:p w14:paraId="49B7F260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136" w:type="dxa"/>
            <w:gridSpan w:val="4"/>
          </w:tcPr>
          <w:p w14:paraId="30DA2FA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136" w:type="dxa"/>
            <w:gridSpan w:val="2"/>
          </w:tcPr>
          <w:p w14:paraId="3D621CC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100" w:type="dxa"/>
          </w:tcPr>
          <w:p w14:paraId="77F6468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168" w:type="dxa"/>
          </w:tcPr>
          <w:p w14:paraId="3DFD3D4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551" w:type="dxa"/>
            <w:gridSpan w:val="2"/>
          </w:tcPr>
          <w:p w14:paraId="3725A81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10</w:t>
            </w:r>
          </w:p>
        </w:tc>
      </w:tr>
      <w:tr w:rsidR="008C1919" w:rsidRPr="008C1919" w14:paraId="30562ED3" w14:textId="77777777" w:rsidTr="0072064D">
        <w:trPr>
          <w:trHeight w:val="315"/>
        </w:trPr>
        <w:tc>
          <w:tcPr>
            <w:tcW w:w="702" w:type="dxa"/>
            <w:gridSpan w:val="2"/>
          </w:tcPr>
          <w:p w14:paraId="46943C6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І.</w:t>
            </w:r>
          </w:p>
        </w:tc>
        <w:tc>
          <w:tcPr>
            <w:tcW w:w="13898" w:type="dxa"/>
            <w:gridSpan w:val="17"/>
          </w:tcPr>
          <w:p w14:paraId="3FDD857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ДОШКІЛЬНА ОСВІТА</w:t>
            </w:r>
          </w:p>
        </w:tc>
      </w:tr>
      <w:tr w:rsidR="008C1919" w:rsidRPr="008C1919" w14:paraId="75EBD4A5" w14:textId="77777777" w:rsidTr="0072064D">
        <w:trPr>
          <w:trHeight w:val="556"/>
        </w:trPr>
        <w:tc>
          <w:tcPr>
            <w:tcW w:w="702" w:type="dxa"/>
            <w:gridSpan w:val="2"/>
          </w:tcPr>
          <w:p w14:paraId="754F3382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 1.1.</w:t>
            </w:r>
          </w:p>
        </w:tc>
        <w:tc>
          <w:tcPr>
            <w:tcW w:w="2697" w:type="dxa"/>
            <w:gridSpan w:val="2"/>
          </w:tcPr>
          <w:p w14:paraId="7A7800C7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Зміцнення навчально-методичної бази ЗДО. Забезпечення ігровими та дидактичними матеріалами, навчальними посібниками</w:t>
            </w:r>
          </w:p>
        </w:tc>
        <w:tc>
          <w:tcPr>
            <w:tcW w:w="850" w:type="dxa"/>
          </w:tcPr>
          <w:p w14:paraId="68C2CA8D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13E1719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416" w:type="dxa"/>
          </w:tcPr>
          <w:p w14:paraId="4ACF9D0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19C8C47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36" w:type="dxa"/>
            <w:gridSpan w:val="2"/>
          </w:tcPr>
          <w:p w14:paraId="4626647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00" w:type="dxa"/>
          </w:tcPr>
          <w:p w14:paraId="49E93BDD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68" w:type="dxa"/>
          </w:tcPr>
          <w:p w14:paraId="13AA792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150,0</w:t>
            </w:r>
          </w:p>
        </w:tc>
        <w:tc>
          <w:tcPr>
            <w:tcW w:w="2551" w:type="dxa"/>
            <w:gridSpan w:val="2"/>
          </w:tcPr>
          <w:p w14:paraId="0DF7C922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належної якості освітнього процесу для дітей дошкільного віку</w:t>
            </w:r>
          </w:p>
        </w:tc>
      </w:tr>
      <w:tr w:rsidR="008C1919" w:rsidRPr="008C1919" w14:paraId="6F4B32D4" w14:textId="77777777" w:rsidTr="0072064D">
        <w:trPr>
          <w:trHeight w:val="556"/>
        </w:trPr>
        <w:tc>
          <w:tcPr>
            <w:tcW w:w="702" w:type="dxa"/>
            <w:gridSpan w:val="2"/>
          </w:tcPr>
          <w:p w14:paraId="7349C017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1.2.</w:t>
            </w:r>
          </w:p>
        </w:tc>
        <w:tc>
          <w:tcPr>
            <w:tcW w:w="2697" w:type="dxa"/>
            <w:gridSpan w:val="2"/>
          </w:tcPr>
          <w:p w14:paraId="6F5B1FD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та участь у   семінарах, конференціях, круглих столах, тренінгах, воркшопах з питань дошкільної освіти</w:t>
            </w:r>
          </w:p>
        </w:tc>
        <w:tc>
          <w:tcPr>
            <w:tcW w:w="850" w:type="dxa"/>
          </w:tcPr>
          <w:p w14:paraId="15E0CA0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6BB3496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416" w:type="dxa"/>
          </w:tcPr>
          <w:p w14:paraId="5814E776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3500864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30,0</w:t>
            </w:r>
          </w:p>
        </w:tc>
        <w:tc>
          <w:tcPr>
            <w:tcW w:w="1136" w:type="dxa"/>
            <w:gridSpan w:val="2"/>
          </w:tcPr>
          <w:p w14:paraId="702C985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35,0</w:t>
            </w:r>
          </w:p>
        </w:tc>
        <w:tc>
          <w:tcPr>
            <w:tcW w:w="1100" w:type="dxa"/>
          </w:tcPr>
          <w:p w14:paraId="79DD9BD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40,0</w:t>
            </w:r>
          </w:p>
        </w:tc>
        <w:tc>
          <w:tcPr>
            <w:tcW w:w="1168" w:type="dxa"/>
          </w:tcPr>
          <w:p w14:paraId="45B1987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105,0</w:t>
            </w:r>
          </w:p>
        </w:tc>
        <w:tc>
          <w:tcPr>
            <w:tcW w:w="2551" w:type="dxa"/>
            <w:gridSpan w:val="2"/>
          </w:tcPr>
          <w:p w14:paraId="49341BE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Підтримка професійного зростання педагогів закладів дошкільної освіти</w:t>
            </w:r>
          </w:p>
          <w:p w14:paraId="6F201A2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3D974552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0579E56E" w14:textId="77777777" w:rsidTr="0072064D">
        <w:trPr>
          <w:trHeight w:val="315"/>
        </w:trPr>
        <w:tc>
          <w:tcPr>
            <w:tcW w:w="6093" w:type="dxa"/>
            <w:gridSpan w:val="8"/>
            <w:vMerge w:val="restart"/>
          </w:tcPr>
          <w:p w14:paraId="32E9D944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5040CF0F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6154459E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lastRenderedPageBreak/>
              <w:t>Всього за напрямком</w:t>
            </w:r>
          </w:p>
          <w:p w14:paraId="78FFB01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  <w:p w14:paraId="041244B6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4BE2A70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512D7D45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592BAAD7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</w:tcPr>
          <w:p w14:paraId="7B45CDB9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Бюджет Білгород-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Дністровської міської ТГ</w:t>
            </w:r>
          </w:p>
        </w:tc>
        <w:tc>
          <w:tcPr>
            <w:tcW w:w="1136" w:type="dxa"/>
            <w:gridSpan w:val="4"/>
          </w:tcPr>
          <w:p w14:paraId="3FF2275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lang w:val="uk-UA" w:eastAsia="en-US"/>
              </w:rPr>
              <w:lastRenderedPageBreak/>
              <w:t>80,0</w:t>
            </w:r>
          </w:p>
        </w:tc>
        <w:tc>
          <w:tcPr>
            <w:tcW w:w="1136" w:type="dxa"/>
            <w:gridSpan w:val="2"/>
          </w:tcPr>
          <w:p w14:paraId="47DB4B0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lang w:val="uk-UA" w:eastAsia="en-US"/>
              </w:rPr>
              <w:t>85,0</w:t>
            </w:r>
          </w:p>
        </w:tc>
        <w:tc>
          <w:tcPr>
            <w:tcW w:w="1100" w:type="dxa"/>
          </w:tcPr>
          <w:p w14:paraId="42DA4E5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lang w:val="uk-UA" w:eastAsia="en-US"/>
              </w:rPr>
              <w:t>90,0</w:t>
            </w:r>
          </w:p>
        </w:tc>
        <w:tc>
          <w:tcPr>
            <w:tcW w:w="1168" w:type="dxa"/>
          </w:tcPr>
          <w:p w14:paraId="4BFD4B8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lang w:val="uk-UA" w:eastAsia="en-US"/>
              </w:rPr>
              <w:t>255,0</w:t>
            </w:r>
          </w:p>
        </w:tc>
        <w:tc>
          <w:tcPr>
            <w:tcW w:w="2551" w:type="dxa"/>
            <w:gridSpan w:val="2"/>
          </w:tcPr>
          <w:p w14:paraId="4F47830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3B145ABB" w14:textId="77777777" w:rsidTr="0072064D">
        <w:trPr>
          <w:trHeight w:val="315"/>
        </w:trPr>
        <w:tc>
          <w:tcPr>
            <w:tcW w:w="6093" w:type="dxa"/>
            <w:gridSpan w:val="8"/>
            <w:vMerge/>
          </w:tcPr>
          <w:p w14:paraId="3063708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</w:tcPr>
          <w:p w14:paraId="71E17E8D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  <w:p w14:paraId="72C0E34D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6" w:type="dxa"/>
            <w:gridSpan w:val="4"/>
          </w:tcPr>
          <w:p w14:paraId="6CDCF96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>0</w:t>
            </w:r>
          </w:p>
        </w:tc>
        <w:tc>
          <w:tcPr>
            <w:tcW w:w="1136" w:type="dxa"/>
            <w:gridSpan w:val="2"/>
          </w:tcPr>
          <w:p w14:paraId="7457FA8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>0</w:t>
            </w:r>
          </w:p>
        </w:tc>
        <w:tc>
          <w:tcPr>
            <w:tcW w:w="1100" w:type="dxa"/>
          </w:tcPr>
          <w:p w14:paraId="6E338D8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>0</w:t>
            </w:r>
          </w:p>
        </w:tc>
        <w:tc>
          <w:tcPr>
            <w:tcW w:w="1168" w:type="dxa"/>
          </w:tcPr>
          <w:p w14:paraId="4AC91E3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lang w:val="uk-UA" w:eastAsia="en-US"/>
              </w:rPr>
              <w:t>0</w:t>
            </w:r>
          </w:p>
        </w:tc>
        <w:tc>
          <w:tcPr>
            <w:tcW w:w="2551" w:type="dxa"/>
            <w:gridSpan w:val="2"/>
          </w:tcPr>
          <w:p w14:paraId="20997B1A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6919A61A" w14:textId="77777777" w:rsidTr="0072064D">
        <w:trPr>
          <w:trHeight w:val="315"/>
        </w:trPr>
        <w:tc>
          <w:tcPr>
            <w:tcW w:w="702" w:type="dxa"/>
            <w:gridSpan w:val="2"/>
          </w:tcPr>
          <w:p w14:paraId="16E979F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ІІ.</w:t>
            </w:r>
          </w:p>
        </w:tc>
        <w:tc>
          <w:tcPr>
            <w:tcW w:w="13898" w:type="dxa"/>
            <w:gridSpan w:val="17"/>
          </w:tcPr>
          <w:p w14:paraId="15F813B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ПОВНА ЗАГАЛЬНА СЕРЕДНЯ ОСВІТА</w:t>
            </w:r>
          </w:p>
        </w:tc>
      </w:tr>
      <w:tr w:rsidR="008C1919" w:rsidRPr="00394CBC" w14:paraId="6DD961B6" w14:textId="77777777" w:rsidTr="0072064D">
        <w:trPr>
          <w:trHeight w:val="3764"/>
        </w:trPr>
        <w:tc>
          <w:tcPr>
            <w:tcW w:w="702" w:type="dxa"/>
            <w:gridSpan w:val="2"/>
          </w:tcPr>
          <w:p w14:paraId="180623FE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 2.1.</w:t>
            </w:r>
          </w:p>
        </w:tc>
        <w:tc>
          <w:tcPr>
            <w:tcW w:w="2697" w:type="dxa"/>
            <w:gridSpan w:val="2"/>
          </w:tcPr>
          <w:p w14:paraId="3E9F7402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Залучення учнів до участі у Міжнародних загальнодержавних та регіональних конкурсах з української мови, літератури та українознавства (конкурсів ім. Т.Г. Шевченка, П. Яцика, юних натуралістів з українознавства тощо)</w:t>
            </w:r>
          </w:p>
        </w:tc>
        <w:tc>
          <w:tcPr>
            <w:tcW w:w="850" w:type="dxa"/>
          </w:tcPr>
          <w:p w14:paraId="0632351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4F2A737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416" w:type="dxa"/>
          </w:tcPr>
          <w:p w14:paraId="2A9C6F1A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 згідно з графіком проведення конкурсів</w:t>
            </w:r>
          </w:p>
        </w:tc>
        <w:tc>
          <w:tcPr>
            <w:tcW w:w="1136" w:type="dxa"/>
            <w:gridSpan w:val="4"/>
          </w:tcPr>
          <w:p w14:paraId="4E5F0E3D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30,0</w:t>
            </w:r>
          </w:p>
        </w:tc>
        <w:tc>
          <w:tcPr>
            <w:tcW w:w="1136" w:type="dxa"/>
            <w:gridSpan w:val="2"/>
          </w:tcPr>
          <w:p w14:paraId="2FB2132D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35,0</w:t>
            </w:r>
          </w:p>
        </w:tc>
        <w:tc>
          <w:tcPr>
            <w:tcW w:w="1100" w:type="dxa"/>
          </w:tcPr>
          <w:p w14:paraId="5D96771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40,0</w:t>
            </w:r>
          </w:p>
        </w:tc>
        <w:tc>
          <w:tcPr>
            <w:tcW w:w="1168" w:type="dxa"/>
          </w:tcPr>
          <w:p w14:paraId="7063B41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105,0</w:t>
            </w:r>
          </w:p>
        </w:tc>
        <w:tc>
          <w:tcPr>
            <w:tcW w:w="2551" w:type="dxa"/>
            <w:gridSpan w:val="2"/>
          </w:tcPr>
          <w:p w14:paraId="3C002D5F" w14:textId="77777777" w:rsidR="0072064D" w:rsidRPr="008C1919" w:rsidRDefault="0072064D" w:rsidP="0072064D">
            <w:pPr>
              <w:ind w:righ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 w:eastAsia="en-US"/>
              </w:rPr>
              <w:t>Формування патріотичних поглядів як духовно-морального принципу особистості, творчих потенціалів учнів, формування любові до української творчості, належного вшанування пам’яті героїв/героїнь України, м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отивація до вивчення державної мови</w:t>
            </w: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 w:eastAsia="en-US"/>
              </w:rPr>
              <w:t>.</w:t>
            </w:r>
          </w:p>
        </w:tc>
      </w:tr>
      <w:tr w:rsidR="008C1919" w:rsidRPr="008C1919" w14:paraId="69503643" w14:textId="77777777" w:rsidTr="0072064D">
        <w:trPr>
          <w:trHeight w:val="1300"/>
        </w:trPr>
        <w:tc>
          <w:tcPr>
            <w:tcW w:w="702" w:type="dxa"/>
            <w:gridSpan w:val="2"/>
          </w:tcPr>
          <w:p w14:paraId="478678E8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 2.2.</w:t>
            </w:r>
          </w:p>
          <w:p w14:paraId="0CD9247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697" w:type="dxa"/>
            <w:gridSpan w:val="2"/>
          </w:tcPr>
          <w:p w14:paraId="0157B375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участі призерів ІІ етапу Всеукраїнських олімпіад у ІІІ,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етапах</w:t>
            </w:r>
          </w:p>
        </w:tc>
        <w:tc>
          <w:tcPr>
            <w:tcW w:w="850" w:type="dxa"/>
          </w:tcPr>
          <w:p w14:paraId="1C8C5005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4DE6925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416" w:type="dxa"/>
          </w:tcPr>
          <w:p w14:paraId="2189776D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31B761F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40,0</w:t>
            </w:r>
          </w:p>
        </w:tc>
        <w:tc>
          <w:tcPr>
            <w:tcW w:w="1136" w:type="dxa"/>
            <w:gridSpan w:val="2"/>
          </w:tcPr>
          <w:p w14:paraId="63364AF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45,0</w:t>
            </w:r>
          </w:p>
        </w:tc>
        <w:tc>
          <w:tcPr>
            <w:tcW w:w="1100" w:type="dxa"/>
          </w:tcPr>
          <w:p w14:paraId="34E7112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68" w:type="dxa"/>
          </w:tcPr>
          <w:p w14:paraId="1F8A68E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135,0</w:t>
            </w:r>
          </w:p>
        </w:tc>
        <w:tc>
          <w:tcPr>
            <w:tcW w:w="2551" w:type="dxa"/>
            <w:gridSpan w:val="2"/>
          </w:tcPr>
          <w:p w14:paraId="1BE6337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Стимулювання учнівської молоді до участі в інтелектуальних змаганнях</w:t>
            </w:r>
          </w:p>
        </w:tc>
      </w:tr>
      <w:tr w:rsidR="008C1919" w:rsidRPr="008C1919" w14:paraId="726CF33E" w14:textId="77777777" w:rsidTr="0072064D">
        <w:trPr>
          <w:trHeight w:val="2482"/>
        </w:trPr>
        <w:tc>
          <w:tcPr>
            <w:tcW w:w="702" w:type="dxa"/>
            <w:gridSpan w:val="2"/>
          </w:tcPr>
          <w:p w14:paraId="453E9BB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2.3.</w:t>
            </w:r>
          </w:p>
        </w:tc>
        <w:tc>
          <w:tcPr>
            <w:tcW w:w="2697" w:type="dxa"/>
            <w:gridSpan w:val="2"/>
          </w:tcPr>
          <w:p w14:paraId="0DE92449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Виплата стипендії міського голови переможцям учнівських олімпіад та переможцям конкурсу-захисту науково-дослідницьких робіт учнів-членів Малої академії наук</w:t>
            </w:r>
          </w:p>
        </w:tc>
        <w:tc>
          <w:tcPr>
            <w:tcW w:w="850" w:type="dxa"/>
          </w:tcPr>
          <w:p w14:paraId="4421C5B5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5EAA8BA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416" w:type="dxa"/>
          </w:tcPr>
          <w:p w14:paraId="4FBBF91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794F60A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150,0</w:t>
            </w:r>
          </w:p>
        </w:tc>
        <w:tc>
          <w:tcPr>
            <w:tcW w:w="1136" w:type="dxa"/>
            <w:gridSpan w:val="2"/>
          </w:tcPr>
          <w:p w14:paraId="753D1368" w14:textId="77777777" w:rsidR="0072064D" w:rsidRPr="008C1919" w:rsidRDefault="00764E5E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200</w:t>
            </w:r>
            <w:r w:rsidR="0072064D" w:rsidRPr="008C1919">
              <w:rPr>
                <w:rFonts w:ascii="Times New Roman" w:eastAsia="Calibri" w:hAnsi="Times New Roman"/>
                <w:lang w:val="uk-UA" w:eastAsia="en-US"/>
              </w:rPr>
              <w:t>,0</w:t>
            </w:r>
          </w:p>
        </w:tc>
        <w:tc>
          <w:tcPr>
            <w:tcW w:w="1100" w:type="dxa"/>
          </w:tcPr>
          <w:p w14:paraId="431E641C" w14:textId="77777777" w:rsidR="0072064D" w:rsidRPr="008C1919" w:rsidRDefault="00D17BE0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250</w:t>
            </w:r>
            <w:r w:rsidR="0072064D" w:rsidRPr="008C1919">
              <w:rPr>
                <w:rFonts w:ascii="Times New Roman" w:eastAsia="Calibri" w:hAnsi="Times New Roman"/>
                <w:lang w:val="uk-UA" w:eastAsia="en-US"/>
              </w:rPr>
              <w:t>,0</w:t>
            </w:r>
          </w:p>
        </w:tc>
        <w:tc>
          <w:tcPr>
            <w:tcW w:w="1168" w:type="dxa"/>
          </w:tcPr>
          <w:p w14:paraId="7FF34C3A" w14:textId="77777777" w:rsidR="0072064D" w:rsidRPr="008C1919" w:rsidRDefault="00D17BE0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60</w:t>
            </w:r>
            <w:r w:rsidR="00764E5E" w:rsidRPr="008C1919">
              <w:rPr>
                <w:rFonts w:ascii="Times New Roman" w:eastAsia="Calibri" w:hAnsi="Times New Roman"/>
                <w:lang w:val="uk-UA" w:eastAsia="en-US"/>
              </w:rPr>
              <w:t>0</w:t>
            </w:r>
            <w:r w:rsidR="0072064D" w:rsidRPr="008C1919">
              <w:rPr>
                <w:rFonts w:ascii="Times New Roman" w:eastAsia="Calibri" w:hAnsi="Times New Roman"/>
                <w:lang w:val="uk-UA" w:eastAsia="en-US"/>
              </w:rPr>
              <w:t>,0</w:t>
            </w:r>
          </w:p>
        </w:tc>
        <w:tc>
          <w:tcPr>
            <w:tcW w:w="2551" w:type="dxa"/>
            <w:gridSpan w:val="2"/>
          </w:tcPr>
          <w:p w14:paraId="33C046E8" w14:textId="77777777" w:rsidR="0072064D" w:rsidRPr="008C1919" w:rsidRDefault="0072064D" w:rsidP="0072064D">
            <w:pPr>
              <w:ind w:righ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Підтримка обдарованої учнівської молоді</w:t>
            </w:r>
          </w:p>
        </w:tc>
      </w:tr>
      <w:tr w:rsidR="008C1919" w:rsidRPr="008C1919" w14:paraId="6B63D49A" w14:textId="77777777" w:rsidTr="0072064D">
        <w:trPr>
          <w:trHeight w:val="273"/>
        </w:trPr>
        <w:tc>
          <w:tcPr>
            <w:tcW w:w="702" w:type="dxa"/>
            <w:gridSpan w:val="2"/>
          </w:tcPr>
          <w:p w14:paraId="58BC7DDE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2.4.</w:t>
            </w:r>
          </w:p>
        </w:tc>
        <w:tc>
          <w:tcPr>
            <w:tcW w:w="2697" w:type="dxa"/>
            <w:gridSpan w:val="2"/>
          </w:tcPr>
          <w:p w14:paraId="5235A0AA" w14:textId="77777777" w:rsidR="0072064D" w:rsidRPr="008C1919" w:rsidRDefault="0072064D" w:rsidP="0072064D">
            <w:pPr>
              <w:ind w:righ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зустрічі міського голови з обдарованою учнівською молоддю за підсумками навчального року</w:t>
            </w:r>
          </w:p>
        </w:tc>
        <w:tc>
          <w:tcPr>
            <w:tcW w:w="850" w:type="dxa"/>
          </w:tcPr>
          <w:p w14:paraId="6E616CA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2A91324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416" w:type="dxa"/>
          </w:tcPr>
          <w:p w14:paraId="1F42CD40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60C8C29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30,0</w:t>
            </w:r>
          </w:p>
        </w:tc>
        <w:tc>
          <w:tcPr>
            <w:tcW w:w="1136" w:type="dxa"/>
            <w:gridSpan w:val="2"/>
          </w:tcPr>
          <w:p w14:paraId="10DE6A2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35,0</w:t>
            </w:r>
          </w:p>
        </w:tc>
        <w:tc>
          <w:tcPr>
            <w:tcW w:w="1100" w:type="dxa"/>
          </w:tcPr>
          <w:p w14:paraId="3F9C578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40,0</w:t>
            </w:r>
          </w:p>
        </w:tc>
        <w:tc>
          <w:tcPr>
            <w:tcW w:w="1168" w:type="dxa"/>
          </w:tcPr>
          <w:p w14:paraId="6BD7AB30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105,0</w:t>
            </w:r>
          </w:p>
        </w:tc>
        <w:tc>
          <w:tcPr>
            <w:tcW w:w="2551" w:type="dxa"/>
            <w:gridSpan w:val="2"/>
          </w:tcPr>
          <w:p w14:paraId="4BCF5104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Підтримка талановитої, обдарованої учнівської молоді</w:t>
            </w:r>
          </w:p>
        </w:tc>
      </w:tr>
      <w:tr w:rsidR="008C1919" w:rsidRPr="008C1919" w14:paraId="232960F4" w14:textId="77777777" w:rsidTr="0072064D">
        <w:trPr>
          <w:trHeight w:val="273"/>
        </w:trPr>
        <w:tc>
          <w:tcPr>
            <w:tcW w:w="702" w:type="dxa"/>
            <w:gridSpan w:val="2"/>
          </w:tcPr>
          <w:p w14:paraId="6FE00317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2.5.</w:t>
            </w:r>
          </w:p>
        </w:tc>
        <w:tc>
          <w:tcPr>
            <w:tcW w:w="2697" w:type="dxa"/>
            <w:gridSpan w:val="2"/>
          </w:tcPr>
          <w:p w14:paraId="7FE37FF7" w14:textId="77777777" w:rsidR="0072064D" w:rsidRPr="008C1919" w:rsidRDefault="0072064D" w:rsidP="0072064D">
            <w:pPr>
              <w:ind w:righ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Встановлення щорічних премій переможцям Всеукраїнського конкурсу «Учитель року»  (обласний та всеукраїнський етапи)</w:t>
            </w:r>
          </w:p>
        </w:tc>
        <w:tc>
          <w:tcPr>
            <w:tcW w:w="850" w:type="dxa"/>
          </w:tcPr>
          <w:p w14:paraId="55B1154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05890F1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416" w:type="dxa"/>
          </w:tcPr>
          <w:p w14:paraId="7614D33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17F7304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100,0</w:t>
            </w:r>
          </w:p>
        </w:tc>
        <w:tc>
          <w:tcPr>
            <w:tcW w:w="1136" w:type="dxa"/>
            <w:gridSpan w:val="2"/>
          </w:tcPr>
          <w:p w14:paraId="0105060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110,0</w:t>
            </w:r>
          </w:p>
        </w:tc>
        <w:tc>
          <w:tcPr>
            <w:tcW w:w="1100" w:type="dxa"/>
          </w:tcPr>
          <w:p w14:paraId="38C48D9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120,0</w:t>
            </w:r>
          </w:p>
        </w:tc>
        <w:tc>
          <w:tcPr>
            <w:tcW w:w="1168" w:type="dxa"/>
          </w:tcPr>
          <w:p w14:paraId="67788DE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330,0</w:t>
            </w:r>
          </w:p>
        </w:tc>
        <w:tc>
          <w:tcPr>
            <w:tcW w:w="2551" w:type="dxa"/>
            <w:gridSpan w:val="2"/>
          </w:tcPr>
          <w:p w14:paraId="16E9D1F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Матеріальне стимулювання кращих педагогічних працівників</w:t>
            </w:r>
          </w:p>
        </w:tc>
      </w:tr>
      <w:tr w:rsidR="008C1919" w:rsidRPr="008C1919" w14:paraId="12D4D5A9" w14:textId="77777777" w:rsidTr="0072064D">
        <w:trPr>
          <w:trHeight w:val="405"/>
        </w:trPr>
        <w:tc>
          <w:tcPr>
            <w:tcW w:w="6093" w:type="dxa"/>
            <w:gridSpan w:val="8"/>
            <w:vMerge w:val="restart"/>
          </w:tcPr>
          <w:p w14:paraId="05793128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                                                                                                              </w:t>
            </w:r>
            <w:r w:rsidRPr="008C1919">
              <w:rPr>
                <w:rFonts w:eastAsia="Calibri" w:cs="Calibri"/>
                <w:lang w:val="uk-UA" w:eastAsia="en-US"/>
              </w:rPr>
              <w:tab/>
            </w:r>
            <w:r w:rsidRPr="008C1919">
              <w:rPr>
                <w:rFonts w:eastAsia="Calibri" w:cs="Calibri"/>
                <w:lang w:val="uk-UA" w:eastAsia="en-US"/>
              </w:rPr>
              <w:tab/>
            </w:r>
            <w:r w:rsidRPr="008C1919">
              <w:rPr>
                <w:rFonts w:ascii="Times New Roman" w:eastAsia="Calibri" w:hAnsi="Times New Roman"/>
                <w:lang w:val="uk-UA" w:eastAsia="en-US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сього за напрямком</w:t>
            </w:r>
          </w:p>
        </w:tc>
        <w:tc>
          <w:tcPr>
            <w:tcW w:w="1416" w:type="dxa"/>
          </w:tcPr>
          <w:p w14:paraId="155F8E12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0DDA076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350,0</w:t>
            </w:r>
          </w:p>
        </w:tc>
        <w:tc>
          <w:tcPr>
            <w:tcW w:w="1136" w:type="dxa"/>
            <w:gridSpan w:val="2"/>
          </w:tcPr>
          <w:p w14:paraId="005AE379" w14:textId="77777777" w:rsidR="0072064D" w:rsidRPr="008C1919" w:rsidRDefault="00764E5E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425</w:t>
            </w:r>
            <w:r w:rsidR="0072064D"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,0</w:t>
            </w:r>
          </w:p>
        </w:tc>
        <w:tc>
          <w:tcPr>
            <w:tcW w:w="1100" w:type="dxa"/>
          </w:tcPr>
          <w:p w14:paraId="39D53F65" w14:textId="77777777" w:rsidR="0072064D" w:rsidRPr="008C1919" w:rsidRDefault="00780379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50</w:t>
            </w:r>
            <w:r w:rsidR="0072064D"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0,0</w:t>
            </w:r>
          </w:p>
        </w:tc>
        <w:tc>
          <w:tcPr>
            <w:tcW w:w="1168" w:type="dxa"/>
          </w:tcPr>
          <w:p w14:paraId="44EDE680" w14:textId="77777777" w:rsidR="0072064D" w:rsidRPr="008C1919" w:rsidRDefault="00764E5E" w:rsidP="00780379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  <w:t>1</w:t>
            </w:r>
            <w:r w:rsidR="00780379" w:rsidRPr="008C1919"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  <w:t>275</w:t>
            </w:r>
            <w:r w:rsidR="0072064D" w:rsidRPr="008C1919"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  <w:t>,0</w:t>
            </w:r>
          </w:p>
        </w:tc>
        <w:tc>
          <w:tcPr>
            <w:tcW w:w="2551" w:type="dxa"/>
            <w:gridSpan w:val="2"/>
          </w:tcPr>
          <w:p w14:paraId="75B0986F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6AEDE623" w14:textId="77777777" w:rsidTr="0072064D">
        <w:trPr>
          <w:trHeight w:val="480"/>
        </w:trPr>
        <w:tc>
          <w:tcPr>
            <w:tcW w:w="6093" w:type="dxa"/>
            <w:gridSpan w:val="8"/>
            <w:vMerge/>
          </w:tcPr>
          <w:p w14:paraId="0A156746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</w:tcPr>
          <w:p w14:paraId="7227A8B7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  <w:p w14:paraId="76806ED6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  <w:p w14:paraId="3828F969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  <w:p w14:paraId="16F4F9C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  <w:p w14:paraId="4F1E14F7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  <w:p w14:paraId="501715E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  <w:p w14:paraId="20AF43E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136" w:type="dxa"/>
            <w:gridSpan w:val="4"/>
          </w:tcPr>
          <w:p w14:paraId="7ECC2B8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lastRenderedPageBreak/>
              <w:t>0</w:t>
            </w:r>
          </w:p>
        </w:tc>
        <w:tc>
          <w:tcPr>
            <w:tcW w:w="1136" w:type="dxa"/>
            <w:gridSpan w:val="2"/>
          </w:tcPr>
          <w:p w14:paraId="79B013D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1100" w:type="dxa"/>
          </w:tcPr>
          <w:p w14:paraId="72F5375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1168" w:type="dxa"/>
          </w:tcPr>
          <w:p w14:paraId="44587BD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  <w:t>0</w:t>
            </w:r>
          </w:p>
        </w:tc>
        <w:tc>
          <w:tcPr>
            <w:tcW w:w="2551" w:type="dxa"/>
            <w:gridSpan w:val="2"/>
          </w:tcPr>
          <w:p w14:paraId="1193B75B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636D62E8" w14:textId="77777777" w:rsidTr="0072064D">
        <w:trPr>
          <w:trHeight w:val="293"/>
        </w:trPr>
        <w:tc>
          <w:tcPr>
            <w:tcW w:w="702" w:type="dxa"/>
            <w:gridSpan w:val="2"/>
          </w:tcPr>
          <w:p w14:paraId="43A2C2E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ІІІ.</w:t>
            </w:r>
          </w:p>
        </w:tc>
        <w:tc>
          <w:tcPr>
            <w:tcW w:w="13898" w:type="dxa"/>
            <w:gridSpan w:val="17"/>
          </w:tcPr>
          <w:p w14:paraId="561AF67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ПОЗАШКІЛЬНА ОСВІТА</w:t>
            </w:r>
          </w:p>
        </w:tc>
      </w:tr>
      <w:tr w:rsidR="008C1919" w:rsidRPr="008C1919" w14:paraId="154B5CF6" w14:textId="77777777" w:rsidTr="0072064D">
        <w:trPr>
          <w:trHeight w:val="1920"/>
        </w:trPr>
        <w:tc>
          <w:tcPr>
            <w:tcW w:w="702" w:type="dxa"/>
            <w:gridSpan w:val="2"/>
          </w:tcPr>
          <w:p w14:paraId="767842E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3.1.</w:t>
            </w:r>
          </w:p>
        </w:tc>
        <w:tc>
          <w:tcPr>
            <w:tcW w:w="2697" w:type="dxa"/>
            <w:gridSpan w:val="2"/>
          </w:tcPr>
          <w:p w14:paraId="7EABBC4F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Проведення та участь у   семінарах, конференціях, круглих столах, тренінгах, воркшопах з питань позашкільної освіти</w:t>
            </w:r>
          </w:p>
        </w:tc>
        <w:tc>
          <w:tcPr>
            <w:tcW w:w="850" w:type="dxa"/>
          </w:tcPr>
          <w:p w14:paraId="1D64109F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22DE693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 освіти</w:t>
            </w:r>
          </w:p>
        </w:tc>
        <w:tc>
          <w:tcPr>
            <w:tcW w:w="1416" w:type="dxa"/>
          </w:tcPr>
          <w:p w14:paraId="497771C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06555A8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30,0</w:t>
            </w:r>
          </w:p>
        </w:tc>
        <w:tc>
          <w:tcPr>
            <w:tcW w:w="1136" w:type="dxa"/>
            <w:gridSpan w:val="2"/>
          </w:tcPr>
          <w:p w14:paraId="137EC87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35,0</w:t>
            </w:r>
          </w:p>
        </w:tc>
        <w:tc>
          <w:tcPr>
            <w:tcW w:w="1100" w:type="dxa"/>
          </w:tcPr>
          <w:p w14:paraId="01DCFB10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40,0</w:t>
            </w:r>
          </w:p>
        </w:tc>
        <w:tc>
          <w:tcPr>
            <w:tcW w:w="1168" w:type="dxa"/>
          </w:tcPr>
          <w:p w14:paraId="15983E0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105,0</w:t>
            </w:r>
          </w:p>
        </w:tc>
        <w:tc>
          <w:tcPr>
            <w:tcW w:w="2551" w:type="dxa"/>
            <w:gridSpan w:val="2"/>
          </w:tcPr>
          <w:p w14:paraId="0C904247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Підтримка професійного зростання педагогів закладів позашкільної освіти</w:t>
            </w:r>
          </w:p>
        </w:tc>
      </w:tr>
      <w:tr w:rsidR="008C1919" w:rsidRPr="00394CBC" w14:paraId="0C4FEEE5" w14:textId="77777777" w:rsidTr="0072064D">
        <w:trPr>
          <w:trHeight w:val="557"/>
        </w:trPr>
        <w:tc>
          <w:tcPr>
            <w:tcW w:w="702" w:type="dxa"/>
            <w:gridSpan w:val="2"/>
          </w:tcPr>
          <w:p w14:paraId="073A019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3.2.</w:t>
            </w:r>
          </w:p>
        </w:tc>
        <w:tc>
          <w:tcPr>
            <w:tcW w:w="2697" w:type="dxa"/>
            <w:gridSpan w:val="2"/>
          </w:tcPr>
          <w:p w14:paraId="575AD3FE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Проведення міських етапів Всеукраїнської дитячо-юнацької військово-патріотичної гри «Сокіл» («Джура») та забезпечення участі переможців у обласному етапі конкурсу</w:t>
            </w:r>
          </w:p>
        </w:tc>
        <w:tc>
          <w:tcPr>
            <w:tcW w:w="850" w:type="dxa"/>
          </w:tcPr>
          <w:p w14:paraId="5283999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1DA7A89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 освіти</w:t>
            </w:r>
          </w:p>
        </w:tc>
        <w:tc>
          <w:tcPr>
            <w:tcW w:w="1416" w:type="dxa"/>
          </w:tcPr>
          <w:p w14:paraId="43FBA34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27B4201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36" w:type="dxa"/>
            <w:gridSpan w:val="2"/>
          </w:tcPr>
          <w:p w14:paraId="443F831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55,0</w:t>
            </w:r>
          </w:p>
        </w:tc>
        <w:tc>
          <w:tcPr>
            <w:tcW w:w="1100" w:type="dxa"/>
          </w:tcPr>
          <w:p w14:paraId="5394214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60,0</w:t>
            </w:r>
          </w:p>
        </w:tc>
        <w:tc>
          <w:tcPr>
            <w:tcW w:w="1168" w:type="dxa"/>
          </w:tcPr>
          <w:p w14:paraId="74CD958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165,0</w:t>
            </w:r>
          </w:p>
        </w:tc>
        <w:tc>
          <w:tcPr>
            <w:tcW w:w="2551" w:type="dxa"/>
            <w:gridSpan w:val="2"/>
          </w:tcPr>
          <w:p w14:paraId="0DEE5C19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Виховання свідомого громадянина, патріота, набуття соціального досвіду, високої культури міжнаціональних взаємин, формування в учнів потреби та уміння жити в громадському суспільстві</w:t>
            </w:r>
          </w:p>
        </w:tc>
      </w:tr>
      <w:tr w:rsidR="008C1919" w:rsidRPr="008C1919" w14:paraId="49F07D16" w14:textId="77777777" w:rsidTr="0072064D">
        <w:trPr>
          <w:trHeight w:val="557"/>
        </w:trPr>
        <w:tc>
          <w:tcPr>
            <w:tcW w:w="702" w:type="dxa"/>
            <w:gridSpan w:val="2"/>
          </w:tcPr>
          <w:p w14:paraId="718C896D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3.3.</w:t>
            </w:r>
          </w:p>
        </w:tc>
        <w:tc>
          <w:tcPr>
            <w:tcW w:w="2697" w:type="dxa"/>
            <w:gridSpan w:val="2"/>
          </w:tcPr>
          <w:p w14:paraId="37810A51" w14:textId="77777777" w:rsidR="00B167A6" w:rsidRPr="008C1919" w:rsidRDefault="00B167A6" w:rsidP="00B167A6">
            <w:pPr>
              <w:ind w:righ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Організація та проведення Дня захисту дітей </w:t>
            </w:r>
          </w:p>
        </w:tc>
        <w:tc>
          <w:tcPr>
            <w:tcW w:w="850" w:type="dxa"/>
          </w:tcPr>
          <w:p w14:paraId="6C7598AB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2026-2027</w:t>
            </w:r>
          </w:p>
        </w:tc>
        <w:tc>
          <w:tcPr>
            <w:tcW w:w="1844" w:type="dxa"/>
            <w:gridSpan w:val="3"/>
          </w:tcPr>
          <w:p w14:paraId="766ED0C1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 освіти</w:t>
            </w:r>
          </w:p>
        </w:tc>
        <w:tc>
          <w:tcPr>
            <w:tcW w:w="1416" w:type="dxa"/>
          </w:tcPr>
          <w:p w14:paraId="144B670A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2BBCA5E7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0</w:t>
            </w:r>
          </w:p>
        </w:tc>
        <w:tc>
          <w:tcPr>
            <w:tcW w:w="1136" w:type="dxa"/>
            <w:gridSpan w:val="2"/>
          </w:tcPr>
          <w:p w14:paraId="7F355C64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00" w:type="dxa"/>
          </w:tcPr>
          <w:p w14:paraId="3D26617D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68" w:type="dxa"/>
          </w:tcPr>
          <w:p w14:paraId="0476C750" w14:textId="77777777" w:rsidR="00B167A6" w:rsidRPr="008C1919" w:rsidRDefault="00B167A6" w:rsidP="00B167A6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100,0</w:t>
            </w:r>
          </w:p>
        </w:tc>
        <w:tc>
          <w:tcPr>
            <w:tcW w:w="2551" w:type="dxa"/>
            <w:gridSpan w:val="2"/>
          </w:tcPr>
          <w:p w14:paraId="5BC905CD" w14:textId="77777777" w:rsidR="00B167A6" w:rsidRPr="008C1919" w:rsidRDefault="00B167A6" w:rsidP="00B167A6">
            <w:pPr>
              <w:ind w:right="0"/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Підтримка обдарованих, талановитих та пільгової категорії дітей</w:t>
            </w:r>
          </w:p>
        </w:tc>
      </w:tr>
      <w:tr w:rsidR="008C1919" w:rsidRPr="008C1919" w14:paraId="2FF1F484" w14:textId="77777777" w:rsidTr="0072064D">
        <w:trPr>
          <w:trHeight w:val="720"/>
        </w:trPr>
        <w:tc>
          <w:tcPr>
            <w:tcW w:w="3399" w:type="dxa"/>
            <w:gridSpan w:val="4"/>
            <w:vMerge w:val="restart"/>
          </w:tcPr>
          <w:p w14:paraId="29FB993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Всього за напрямком:</w:t>
            </w:r>
          </w:p>
        </w:tc>
        <w:tc>
          <w:tcPr>
            <w:tcW w:w="850" w:type="dxa"/>
            <w:vMerge w:val="restart"/>
          </w:tcPr>
          <w:p w14:paraId="3432E11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  <w:vMerge w:val="restart"/>
          </w:tcPr>
          <w:p w14:paraId="1EF171E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 освіти</w:t>
            </w:r>
          </w:p>
        </w:tc>
        <w:tc>
          <w:tcPr>
            <w:tcW w:w="1416" w:type="dxa"/>
          </w:tcPr>
          <w:p w14:paraId="2FABF9F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1136" w:type="dxa"/>
            <w:gridSpan w:val="4"/>
          </w:tcPr>
          <w:p w14:paraId="73A08DE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80,0</w:t>
            </w:r>
          </w:p>
        </w:tc>
        <w:tc>
          <w:tcPr>
            <w:tcW w:w="1136" w:type="dxa"/>
            <w:gridSpan w:val="2"/>
          </w:tcPr>
          <w:p w14:paraId="716FF030" w14:textId="77777777" w:rsidR="0072064D" w:rsidRPr="008C1919" w:rsidRDefault="00B167A6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14</w:t>
            </w:r>
            <w:r w:rsidR="0072064D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1100" w:type="dxa"/>
          </w:tcPr>
          <w:p w14:paraId="6E5E6097" w14:textId="77777777" w:rsidR="0072064D" w:rsidRPr="008C1919" w:rsidRDefault="00B167A6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15</w:t>
            </w:r>
            <w:r w:rsidR="0072064D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0,0</w:t>
            </w:r>
          </w:p>
        </w:tc>
        <w:tc>
          <w:tcPr>
            <w:tcW w:w="1168" w:type="dxa"/>
          </w:tcPr>
          <w:p w14:paraId="35AC6423" w14:textId="77777777" w:rsidR="0072064D" w:rsidRPr="008C1919" w:rsidRDefault="00B167A6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3</w:t>
            </w:r>
            <w:r w:rsidR="0072064D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70,0</w:t>
            </w:r>
          </w:p>
        </w:tc>
        <w:tc>
          <w:tcPr>
            <w:tcW w:w="2551" w:type="dxa"/>
            <w:gridSpan w:val="2"/>
            <w:vMerge w:val="restart"/>
          </w:tcPr>
          <w:p w14:paraId="318A601E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  <w:p w14:paraId="24962ABA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31459D45" w14:textId="77777777" w:rsidTr="0072064D">
        <w:trPr>
          <w:trHeight w:val="525"/>
        </w:trPr>
        <w:tc>
          <w:tcPr>
            <w:tcW w:w="3399" w:type="dxa"/>
            <w:gridSpan w:val="4"/>
            <w:vMerge/>
          </w:tcPr>
          <w:p w14:paraId="703E48B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vMerge/>
          </w:tcPr>
          <w:p w14:paraId="20786960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gridSpan w:val="3"/>
            <w:vMerge/>
          </w:tcPr>
          <w:p w14:paraId="466F5A1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416" w:type="dxa"/>
          </w:tcPr>
          <w:p w14:paraId="38DF485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</w:tc>
        <w:tc>
          <w:tcPr>
            <w:tcW w:w="1136" w:type="dxa"/>
            <w:gridSpan w:val="4"/>
          </w:tcPr>
          <w:p w14:paraId="68E72FB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6" w:type="dxa"/>
            <w:gridSpan w:val="2"/>
          </w:tcPr>
          <w:p w14:paraId="081E277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00" w:type="dxa"/>
          </w:tcPr>
          <w:p w14:paraId="07DDE67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68" w:type="dxa"/>
          </w:tcPr>
          <w:p w14:paraId="66DF26F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</w:t>
            </w:r>
          </w:p>
          <w:p w14:paraId="19E6B35D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  <w:p w14:paraId="427BC44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  <w:p w14:paraId="2125112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2551" w:type="dxa"/>
            <w:gridSpan w:val="2"/>
            <w:vMerge/>
          </w:tcPr>
          <w:p w14:paraId="260F3A8B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522C8E62" w14:textId="77777777" w:rsidTr="0072064D">
        <w:trPr>
          <w:trHeight w:val="405"/>
        </w:trPr>
        <w:tc>
          <w:tcPr>
            <w:tcW w:w="702" w:type="dxa"/>
            <w:gridSpan w:val="2"/>
            <w:tcBorders>
              <w:top w:val="single" w:sz="4" w:space="0" w:color="auto"/>
            </w:tcBorders>
          </w:tcPr>
          <w:p w14:paraId="56AF3170" w14:textId="77777777" w:rsidR="0072064D" w:rsidRPr="008C1919" w:rsidRDefault="0072064D" w:rsidP="0072064D">
            <w:pPr>
              <w:ind w:right="0"/>
              <w:rPr>
                <w:rFonts w:eastAsia="Calibri" w:cs="Calibri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IV</w:t>
            </w: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3898" w:type="dxa"/>
            <w:gridSpan w:val="17"/>
            <w:tcBorders>
              <w:top w:val="single" w:sz="4" w:space="0" w:color="auto"/>
            </w:tcBorders>
          </w:tcPr>
          <w:p w14:paraId="1A08799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СПОРТ</w:t>
            </w:r>
          </w:p>
        </w:tc>
      </w:tr>
      <w:tr w:rsidR="008C1919" w:rsidRPr="008C1919" w14:paraId="2415534D" w14:textId="77777777" w:rsidTr="0072064D">
        <w:trPr>
          <w:trHeight w:val="2805"/>
        </w:trPr>
        <w:tc>
          <w:tcPr>
            <w:tcW w:w="702" w:type="dxa"/>
            <w:gridSpan w:val="2"/>
            <w:tcBorders>
              <w:top w:val="single" w:sz="4" w:space="0" w:color="auto"/>
            </w:tcBorders>
          </w:tcPr>
          <w:p w14:paraId="125F3639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4.1.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right w:val="nil"/>
            </w:tcBorders>
          </w:tcPr>
          <w:p w14:paraId="69AFDC68" w14:textId="77777777" w:rsidR="0072064D" w:rsidRPr="008C1919" w:rsidRDefault="0072064D" w:rsidP="0072064D">
            <w:pPr>
              <w:spacing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проведення міських змагань серед населення різної вікової категорії з різних видів спорту</w:t>
            </w:r>
          </w:p>
        </w:tc>
        <w:tc>
          <w:tcPr>
            <w:tcW w:w="850" w:type="dxa"/>
            <w:tcBorders>
              <w:top w:val="single" w:sz="4" w:space="0" w:color="auto"/>
              <w:right w:val="nil"/>
            </w:tcBorders>
          </w:tcPr>
          <w:p w14:paraId="1AA7685C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</w:tcPr>
          <w:p w14:paraId="235B5E7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КУ «Білгород-Дністровський ЦФЗН «Спорт для всіх»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</w:tcBorders>
          </w:tcPr>
          <w:p w14:paraId="03433121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</w:tcPr>
          <w:p w14:paraId="43C0802D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14:paraId="4B02193D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42,0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14:paraId="2A8F104E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44,0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4D713D54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126,0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0C4A93D0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Залучення представників підприємств, організацій та установ, незалежно від форм власності, до занять фізичною культурою і спортом за місцем роботи</w:t>
            </w:r>
          </w:p>
        </w:tc>
      </w:tr>
      <w:tr w:rsidR="008C1919" w:rsidRPr="008C1919" w14:paraId="29846D45" w14:textId="77777777" w:rsidTr="0072064D">
        <w:trPr>
          <w:trHeight w:val="405"/>
        </w:trPr>
        <w:tc>
          <w:tcPr>
            <w:tcW w:w="702" w:type="dxa"/>
            <w:gridSpan w:val="2"/>
          </w:tcPr>
          <w:p w14:paraId="6129886A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4.2.</w:t>
            </w:r>
          </w:p>
        </w:tc>
        <w:tc>
          <w:tcPr>
            <w:tcW w:w="2697" w:type="dxa"/>
            <w:gridSpan w:val="2"/>
            <w:tcBorders>
              <w:right w:val="nil"/>
            </w:tcBorders>
          </w:tcPr>
          <w:p w14:paraId="11632360" w14:textId="77777777" w:rsidR="0072064D" w:rsidRPr="008C1919" w:rsidRDefault="0072064D" w:rsidP="0072064D">
            <w:pPr>
              <w:spacing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участі команд міста в обласних, всеукраїнських змаганнях з видів спорту.</w:t>
            </w:r>
          </w:p>
        </w:tc>
        <w:tc>
          <w:tcPr>
            <w:tcW w:w="850" w:type="dxa"/>
            <w:tcBorders>
              <w:right w:val="nil"/>
            </w:tcBorders>
          </w:tcPr>
          <w:p w14:paraId="2350DDB0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70556B2C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КУ «Білгород-Дністровський ЦФЗН «Спорт для всіх»</w:t>
            </w:r>
          </w:p>
        </w:tc>
        <w:tc>
          <w:tcPr>
            <w:tcW w:w="1569" w:type="dxa"/>
            <w:gridSpan w:val="3"/>
          </w:tcPr>
          <w:p w14:paraId="17FD66B5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</w:tcPr>
          <w:p w14:paraId="6F59DAA2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50,0</w:t>
            </w:r>
          </w:p>
        </w:tc>
        <w:tc>
          <w:tcPr>
            <w:tcW w:w="1136" w:type="dxa"/>
            <w:gridSpan w:val="2"/>
          </w:tcPr>
          <w:p w14:paraId="6525717C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52,0</w:t>
            </w:r>
          </w:p>
        </w:tc>
        <w:tc>
          <w:tcPr>
            <w:tcW w:w="1100" w:type="dxa"/>
          </w:tcPr>
          <w:p w14:paraId="687F8CF8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54,0</w:t>
            </w:r>
          </w:p>
        </w:tc>
        <w:tc>
          <w:tcPr>
            <w:tcW w:w="1168" w:type="dxa"/>
          </w:tcPr>
          <w:p w14:paraId="004FE7A8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156,0</w:t>
            </w:r>
          </w:p>
        </w:tc>
        <w:tc>
          <w:tcPr>
            <w:tcW w:w="2551" w:type="dxa"/>
            <w:gridSpan w:val="2"/>
          </w:tcPr>
          <w:p w14:paraId="1476B82E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Представлення спортсменів та команд  міста на змаганнях вищого рівня</w:t>
            </w:r>
          </w:p>
        </w:tc>
      </w:tr>
      <w:tr w:rsidR="008C1919" w:rsidRPr="008C1919" w14:paraId="6046EAFA" w14:textId="77777777" w:rsidTr="0072064D">
        <w:trPr>
          <w:trHeight w:val="405"/>
        </w:trPr>
        <w:tc>
          <w:tcPr>
            <w:tcW w:w="702" w:type="dxa"/>
            <w:gridSpan w:val="2"/>
            <w:tcBorders>
              <w:top w:val="nil"/>
            </w:tcBorders>
          </w:tcPr>
          <w:p w14:paraId="5860A685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4.3.</w:t>
            </w:r>
          </w:p>
        </w:tc>
        <w:tc>
          <w:tcPr>
            <w:tcW w:w="2697" w:type="dxa"/>
            <w:gridSpan w:val="2"/>
            <w:tcBorders>
              <w:top w:val="nil"/>
              <w:right w:val="nil"/>
            </w:tcBorders>
          </w:tcPr>
          <w:p w14:paraId="0EE1200D" w14:textId="77777777" w:rsidR="0072064D" w:rsidRPr="008C1919" w:rsidRDefault="0072064D" w:rsidP="0072064D">
            <w:pPr>
              <w:spacing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проведення міських змагань,  навчально-тренувальних зборів з олімпійських  та неолімпійських видів спорту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6D973D21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  <w:tcBorders>
              <w:top w:val="nil"/>
            </w:tcBorders>
          </w:tcPr>
          <w:p w14:paraId="5E1113D9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КЗ «Білгород-Дністровська ДЮСШ»</w:t>
            </w:r>
          </w:p>
        </w:tc>
        <w:tc>
          <w:tcPr>
            <w:tcW w:w="1569" w:type="dxa"/>
            <w:gridSpan w:val="3"/>
            <w:tcBorders>
              <w:top w:val="nil"/>
            </w:tcBorders>
          </w:tcPr>
          <w:p w14:paraId="50334539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59F369EE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43,0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14:paraId="6A33C193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45,0</w:t>
            </w:r>
          </w:p>
        </w:tc>
        <w:tc>
          <w:tcPr>
            <w:tcW w:w="1100" w:type="dxa"/>
            <w:tcBorders>
              <w:top w:val="nil"/>
            </w:tcBorders>
          </w:tcPr>
          <w:p w14:paraId="5E9616BE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47,0</w:t>
            </w:r>
          </w:p>
        </w:tc>
        <w:tc>
          <w:tcPr>
            <w:tcW w:w="1168" w:type="dxa"/>
            <w:tcBorders>
              <w:top w:val="nil"/>
            </w:tcBorders>
          </w:tcPr>
          <w:p w14:paraId="3EF357E8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135,0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188033CE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Залучення дітей до занять спортом,</w:t>
            </w:r>
          </w:p>
          <w:p w14:paraId="0950151F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створення умов для підготовки спортсменів до змагань вищого рівня, підготовка резерву до збірних команд України.</w:t>
            </w:r>
          </w:p>
        </w:tc>
      </w:tr>
      <w:tr w:rsidR="008C1919" w:rsidRPr="008C1919" w14:paraId="176F81E7" w14:textId="77777777" w:rsidTr="0072064D">
        <w:trPr>
          <w:trHeight w:val="1124"/>
        </w:trPr>
        <w:tc>
          <w:tcPr>
            <w:tcW w:w="702" w:type="dxa"/>
            <w:gridSpan w:val="2"/>
          </w:tcPr>
          <w:p w14:paraId="1BB152D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4.4.</w:t>
            </w:r>
          </w:p>
        </w:tc>
        <w:tc>
          <w:tcPr>
            <w:tcW w:w="2697" w:type="dxa"/>
            <w:gridSpan w:val="2"/>
            <w:tcBorders>
              <w:right w:val="nil"/>
            </w:tcBorders>
          </w:tcPr>
          <w:p w14:paraId="7CC2AECE" w14:textId="77777777" w:rsidR="0072064D" w:rsidRPr="008C1919" w:rsidRDefault="0072064D" w:rsidP="0072064D">
            <w:pPr>
              <w:spacing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Забезпечення участі вихованців та  тренерів-викладачів ДЮСШ у змаганнях обласного,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всеукраїнського, міжнародного рівнів з олімпійських  та неолімпійських видів спорту</w:t>
            </w:r>
          </w:p>
        </w:tc>
        <w:tc>
          <w:tcPr>
            <w:tcW w:w="850" w:type="dxa"/>
            <w:tcBorders>
              <w:right w:val="nil"/>
            </w:tcBorders>
          </w:tcPr>
          <w:p w14:paraId="53B90C58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2025-2027</w:t>
            </w:r>
          </w:p>
        </w:tc>
        <w:tc>
          <w:tcPr>
            <w:tcW w:w="1844" w:type="dxa"/>
            <w:gridSpan w:val="3"/>
          </w:tcPr>
          <w:p w14:paraId="7D1B8161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КЗ «Білгород-Дністровська ДЮСШ»</w:t>
            </w:r>
          </w:p>
        </w:tc>
        <w:tc>
          <w:tcPr>
            <w:tcW w:w="1569" w:type="dxa"/>
            <w:gridSpan w:val="3"/>
          </w:tcPr>
          <w:p w14:paraId="233F5848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</w:tcPr>
          <w:p w14:paraId="502A8750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350,0</w:t>
            </w:r>
          </w:p>
        </w:tc>
        <w:tc>
          <w:tcPr>
            <w:tcW w:w="1136" w:type="dxa"/>
            <w:gridSpan w:val="2"/>
          </w:tcPr>
          <w:p w14:paraId="0A95FB02" w14:textId="77777777" w:rsidR="0072064D" w:rsidRPr="008C1919" w:rsidRDefault="00504F7A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500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00" w:type="dxa"/>
          </w:tcPr>
          <w:p w14:paraId="36CB2144" w14:textId="77777777" w:rsidR="0072064D" w:rsidRPr="008C1919" w:rsidRDefault="00643074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550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68" w:type="dxa"/>
          </w:tcPr>
          <w:p w14:paraId="29C8079E" w14:textId="77777777" w:rsidR="0072064D" w:rsidRPr="008C1919" w:rsidRDefault="00504F7A" w:rsidP="00643074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</w:t>
            </w:r>
            <w:r w:rsidR="00643074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40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51" w:type="dxa"/>
            <w:gridSpan w:val="2"/>
          </w:tcPr>
          <w:p w14:paraId="79D91109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Представлення спортсменів та команд  міста на змаганнях вищого рівня</w:t>
            </w:r>
          </w:p>
        </w:tc>
      </w:tr>
      <w:tr w:rsidR="008C1919" w:rsidRPr="008C1919" w14:paraId="093CD406" w14:textId="77777777" w:rsidTr="0072064D">
        <w:trPr>
          <w:trHeight w:val="405"/>
        </w:trPr>
        <w:tc>
          <w:tcPr>
            <w:tcW w:w="702" w:type="dxa"/>
            <w:gridSpan w:val="2"/>
          </w:tcPr>
          <w:p w14:paraId="2BD749AB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4.5.</w:t>
            </w:r>
          </w:p>
        </w:tc>
        <w:tc>
          <w:tcPr>
            <w:tcW w:w="2697" w:type="dxa"/>
            <w:gridSpan w:val="2"/>
            <w:tcBorders>
              <w:right w:val="nil"/>
            </w:tcBorders>
          </w:tcPr>
          <w:p w14:paraId="7D31FB49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Проведення міських змагань з різних видів спорту, інших масових фізкультурно-оздоровчих та спортивних заходів серед населення різної вікової категорії (відкритий турнір з боксу «Переможний бій.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Аккерман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2025-2027» тощо).  Проведення у закладах освіти змагань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», «Пліч-о-пліч всеукраїнські шкільні ліги» тощо.</w:t>
            </w:r>
          </w:p>
        </w:tc>
        <w:tc>
          <w:tcPr>
            <w:tcW w:w="850" w:type="dxa"/>
            <w:tcBorders>
              <w:right w:val="nil"/>
            </w:tcBorders>
          </w:tcPr>
          <w:p w14:paraId="01821B61" w14:textId="77777777" w:rsidR="0072064D" w:rsidRPr="008C1919" w:rsidRDefault="0072064D" w:rsidP="0072064D">
            <w:pPr>
              <w:spacing w:after="160" w:line="259" w:lineRule="auto"/>
              <w:ind w:right="-103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77611574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569" w:type="dxa"/>
            <w:gridSpan w:val="3"/>
          </w:tcPr>
          <w:p w14:paraId="6280EC57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</w:tcPr>
          <w:p w14:paraId="06F7ABE3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82,0</w:t>
            </w:r>
          </w:p>
        </w:tc>
        <w:tc>
          <w:tcPr>
            <w:tcW w:w="1136" w:type="dxa"/>
            <w:gridSpan w:val="2"/>
          </w:tcPr>
          <w:p w14:paraId="6689D49E" w14:textId="77777777" w:rsidR="0072064D" w:rsidRPr="008C1919" w:rsidRDefault="00383D67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00" w:type="dxa"/>
          </w:tcPr>
          <w:p w14:paraId="50AE913B" w14:textId="77777777" w:rsidR="0072064D" w:rsidRPr="008C1919" w:rsidRDefault="00645ADE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250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68" w:type="dxa"/>
          </w:tcPr>
          <w:p w14:paraId="54066A7C" w14:textId="77777777" w:rsidR="0072064D" w:rsidRPr="008C1919" w:rsidRDefault="00645ADE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532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51" w:type="dxa"/>
            <w:gridSpan w:val="2"/>
          </w:tcPr>
          <w:p w14:paraId="15300006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Популяризація фізичної культури та спорту серед дітей, молоді, дорослого населення громади.</w:t>
            </w:r>
          </w:p>
          <w:p w14:paraId="6D7DAC03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</w:tr>
      <w:tr w:rsidR="008C1919" w:rsidRPr="008C1919" w14:paraId="206C1F83" w14:textId="77777777" w:rsidTr="0072064D">
        <w:trPr>
          <w:trHeight w:val="699"/>
        </w:trPr>
        <w:tc>
          <w:tcPr>
            <w:tcW w:w="702" w:type="dxa"/>
            <w:gridSpan w:val="2"/>
          </w:tcPr>
          <w:p w14:paraId="7D9E911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4.6.</w:t>
            </w:r>
          </w:p>
        </w:tc>
        <w:tc>
          <w:tcPr>
            <w:tcW w:w="2697" w:type="dxa"/>
            <w:gridSpan w:val="2"/>
            <w:tcBorders>
              <w:right w:val="nil"/>
            </w:tcBorders>
          </w:tcPr>
          <w:p w14:paraId="47301D6E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Забезпечення участі команд міста в обласних та всеукраїнських спортивних заходах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», «Пліч-о-пліч всеукраїнські шкільні ліги», тощо</w:t>
            </w:r>
          </w:p>
        </w:tc>
        <w:tc>
          <w:tcPr>
            <w:tcW w:w="850" w:type="dxa"/>
            <w:tcBorders>
              <w:right w:val="nil"/>
            </w:tcBorders>
          </w:tcPr>
          <w:p w14:paraId="1BE5E04D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5CDAAD8E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569" w:type="dxa"/>
            <w:gridSpan w:val="3"/>
          </w:tcPr>
          <w:p w14:paraId="4C411AA5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</w:tcPr>
          <w:p w14:paraId="78A801A8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32,0</w:t>
            </w:r>
          </w:p>
        </w:tc>
        <w:tc>
          <w:tcPr>
            <w:tcW w:w="1136" w:type="dxa"/>
            <w:gridSpan w:val="2"/>
          </w:tcPr>
          <w:p w14:paraId="60548270" w14:textId="77777777" w:rsidR="0072064D" w:rsidRPr="008C1919" w:rsidRDefault="002125DC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00" w:type="dxa"/>
          </w:tcPr>
          <w:p w14:paraId="251CFEFF" w14:textId="77777777" w:rsidR="0072064D" w:rsidRPr="008C1919" w:rsidRDefault="00456EA1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250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68" w:type="dxa"/>
          </w:tcPr>
          <w:p w14:paraId="646F3D39" w14:textId="77777777" w:rsidR="0072064D" w:rsidRPr="008C1919" w:rsidRDefault="00456EA1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482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51" w:type="dxa"/>
            <w:gridSpan w:val="2"/>
          </w:tcPr>
          <w:p w14:paraId="1A8CA394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Представлення спортсменів та команд  міста на змаганнях вищого рівня</w:t>
            </w:r>
          </w:p>
        </w:tc>
      </w:tr>
      <w:tr w:rsidR="008C1919" w:rsidRPr="008C1919" w14:paraId="632CE9AE" w14:textId="77777777" w:rsidTr="0072064D">
        <w:trPr>
          <w:trHeight w:val="1832"/>
        </w:trPr>
        <w:tc>
          <w:tcPr>
            <w:tcW w:w="702" w:type="dxa"/>
            <w:gridSpan w:val="2"/>
          </w:tcPr>
          <w:p w14:paraId="6F01A7A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4.7.</w:t>
            </w:r>
          </w:p>
        </w:tc>
        <w:tc>
          <w:tcPr>
            <w:tcW w:w="2697" w:type="dxa"/>
            <w:gridSpan w:val="2"/>
            <w:tcBorders>
              <w:right w:val="nil"/>
            </w:tcBorders>
          </w:tcPr>
          <w:p w14:paraId="2D897AF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Підтримка громадських організацій фізкультурно-спортивної спрямованості  Білгород-Дністровської міської територі</w:t>
            </w:r>
            <w:r w:rsidRPr="008C1919">
              <w:rPr>
                <w:rFonts w:ascii="Times New Roman" w:eastAsia="Calibri Light" w:hAnsi="Times New Roman"/>
                <w:spacing w:val="-10"/>
                <w:sz w:val="24"/>
                <w:szCs w:val="24"/>
                <w:lang w:val="uk-UA" w:eastAsia="en-US"/>
              </w:rPr>
              <w:t>ал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ьної громади</w:t>
            </w:r>
          </w:p>
        </w:tc>
        <w:tc>
          <w:tcPr>
            <w:tcW w:w="850" w:type="dxa"/>
            <w:tcBorders>
              <w:right w:val="nil"/>
            </w:tcBorders>
          </w:tcPr>
          <w:p w14:paraId="0E3E88A2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100C65DA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569" w:type="dxa"/>
            <w:gridSpan w:val="3"/>
          </w:tcPr>
          <w:p w14:paraId="46AC1C1C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</w:tcPr>
          <w:p w14:paraId="53BF35B0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60,0</w:t>
            </w:r>
          </w:p>
        </w:tc>
        <w:tc>
          <w:tcPr>
            <w:tcW w:w="1136" w:type="dxa"/>
            <w:gridSpan w:val="2"/>
          </w:tcPr>
          <w:p w14:paraId="697B80C5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65,0</w:t>
            </w:r>
          </w:p>
        </w:tc>
        <w:tc>
          <w:tcPr>
            <w:tcW w:w="1100" w:type="dxa"/>
          </w:tcPr>
          <w:p w14:paraId="4207EB9E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70,0</w:t>
            </w:r>
          </w:p>
        </w:tc>
        <w:tc>
          <w:tcPr>
            <w:tcW w:w="1168" w:type="dxa"/>
          </w:tcPr>
          <w:p w14:paraId="44E6F55F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195,0</w:t>
            </w:r>
          </w:p>
        </w:tc>
        <w:tc>
          <w:tcPr>
            <w:tcW w:w="2551" w:type="dxa"/>
            <w:gridSpan w:val="2"/>
          </w:tcPr>
          <w:p w14:paraId="6B6029B5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Представлення спортсменів та команд  міста на змаганнях вищого рівня (відповідно до Порядку надання фінансової підтримки  з бюджету міста)</w:t>
            </w:r>
          </w:p>
        </w:tc>
      </w:tr>
      <w:tr w:rsidR="008C1919" w:rsidRPr="008C1919" w14:paraId="1ECE7A56" w14:textId="77777777" w:rsidTr="0072064D">
        <w:trPr>
          <w:trHeight w:val="405"/>
        </w:trPr>
        <w:tc>
          <w:tcPr>
            <w:tcW w:w="702" w:type="dxa"/>
            <w:gridSpan w:val="2"/>
          </w:tcPr>
          <w:p w14:paraId="4D0DABD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4.8.</w:t>
            </w:r>
          </w:p>
          <w:p w14:paraId="2085A1E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</w:p>
        </w:tc>
        <w:tc>
          <w:tcPr>
            <w:tcW w:w="2697" w:type="dxa"/>
            <w:gridSpan w:val="2"/>
            <w:tcBorders>
              <w:right w:val="nil"/>
            </w:tcBorders>
          </w:tcPr>
          <w:p w14:paraId="41A11C78" w14:textId="77777777" w:rsidR="0072064D" w:rsidRPr="008C1919" w:rsidRDefault="0072064D" w:rsidP="0072064D">
            <w:pPr>
              <w:tabs>
                <w:tab w:val="left" w:pos="993"/>
              </w:tabs>
              <w:ind w:right="0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Заохочення та відзначення кращих спортсменів, тренерів, керівників спортивних організацій за результатами роботи та участі в обласних та всеукраїнських змаганнях, призначення премій кращим спортсменам, тренерам міста, переможцям та призерам всеукраїнських та  міжнародних змагань з олімпійських та неолімпійських видів</w:t>
            </w:r>
          </w:p>
          <w:p w14:paraId="5CCE039B" w14:textId="77777777" w:rsidR="0072064D" w:rsidRPr="008C1919" w:rsidRDefault="0072064D" w:rsidP="0072064D">
            <w:pPr>
              <w:spacing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666D2D3E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44" w:type="dxa"/>
            <w:gridSpan w:val="3"/>
          </w:tcPr>
          <w:p w14:paraId="056D9EDC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569" w:type="dxa"/>
            <w:gridSpan w:val="3"/>
          </w:tcPr>
          <w:p w14:paraId="597410A6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</w:tcPr>
          <w:p w14:paraId="54AF8905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50,0</w:t>
            </w:r>
          </w:p>
        </w:tc>
        <w:tc>
          <w:tcPr>
            <w:tcW w:w="1136" w:type="dxa"/>
            <w:gridSpan w:val="2"/>
          </w:tcPr>
          <w:p w14:paraId="6D28610D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55,0</w:t>
            </w:r>
          </w:p>
        </w:tc>
        <w:tc>
          <w:tcPr>
            <w:tcW w:w="1100" w:type="dxa"/>
          </w:tcPr>
          <w:p w14:paraId="41202091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60,0</w:t>
            </w:r>
          </w:p>
        </w:tc>
        <w:tc>
          <w:tcPr>
            <w:tcW w:w="1168" w:type="dxa"/>
          </w:tcPr>
          <w:p w14:paraId="088E236F" w14:textId="77777777" w:rsidR="0072064D" w:rsidRPr="008C1919" w:rsidRDefault="0072064D" w:rsidP="0072064D">
            <w:pPr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165,0</w:t>
            </w:r>
          </w:p>
        </w:tc>
        <w:tc>
          <w:tcPr>
            <w:tcW w:w="2551" w:type="dxa"/>
            <w:gridSpan w:val="2"/>
          </w:tcPr>
          <w:p w14:paraId="4FF21B1C" w14:textId="77777777" w:rsidR="0072064D" w:rsidRPr="008C1919" w:rsidRDefault="0072064D" w:rsidP="0072064D">
            <w:pPr>
              <w:tabs>
                <w:tab w:val="left" w:pos="993"/>
              </w:tabs>
              <w:ind w:right="0"/>
              <w:textAlignment w:val="baseline"/>
              <w:rPr>
                <w:rFonts w:ascii="Times New Roman" w:eastAsia="Calibri" w:hAnsi="Times New Roman"/>
                <w:sz w:val="24"/>
                <w:szCs w:val="28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Створення умов для стимулювання кращих спортсменів та працівників галузі спорту  (відповідно до </w:t>
            </w:r>
            <w:r w:rsidRPr="008C1919">
              <w:rPr>
                <w:rFonts w:ascii="Times New Roman" w:eastAsia="Calibri" w:hAnsi="Times New Roman"/>
                <w:sz w:val="24"/>
                <w:szCs w:val="28"/>
                <w:lang w:val="uk-UA" w:eastAsia="en-US"/>
              </w:rPr>
              <w:t>Положення про</w:t>
            </w:r>
          </w:p>
          <w:p w14:paraId="1606ED72" w14:textId="77777777" w:rsidR="0072064D" w:rsidRPr="008C1919" w:rsidRDefault="0072064D" w:rsidP="0072064D">
            <w:pPr>
              <w:tabs>
                <w:tab w:val="left" w:pos="993"/>
              </w:tabs>
              <w:ind w:right="0"/>
              <w:textAlignment w:val="baseline"/>
              <w:rPr>
                <w:rFonts w:ascii="Times New Roman" w:eastAsia="Calibri" w:hAnsi="Times New Roman"/>
                <w:sz w:val="24"/>
                <w:szCs w:val="28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8"/>
                <w:lang w:val="uk-UA" w:eastAsia="en-US"/>
              </w:rPr>
              <w:t>відзначення досягнень провідних спортсменів</w:t>
            </w:r>
          </w:p>
          <w:p w14:paraId="22CFF3F3" w14:textId="77777777" w:rsidR="0072064D" w:rsidRPr="008C1919" w:rsidRDefault="0072064D" w:rsidP="0072064D">
            <w:pPr>
              <w:spacing w:after="160" w:line="259" w:lineRule="auto"/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8"/>
                <w:lang w:val="uk-UA" w:eastAsia="en-US"/>
              </w:rPr>
              <w:t>та кращих тренерів громади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)</w:t>
            </w:r>
          </w:p>
        </w:tc>
      </w:tr>
      <w:tr w:rsidR="008C1919" w:rsidRPr="008C1919" w14:paraId="09DCC290" w14:textId="77777777" w:rsidTr="0072064D">
        <w:trPr>
          <w:trHeight w:val="405"/>
        </w:trPr>
        <w:tc>
          <w:tcPr>
            <w:tcW w:w="6093" w:type="dxa"/>
            <w:gridSpan w:val="8"/>
            <w:vMerge w:val="restart"/>
            <w:tcBorders>
              <w:top w:val="nil"/>
            </w:tcBorders>
          </w:tcPr>
          <w:p w14:paraId="7237EC8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Всього за напрямком:</w:t>
            </w:r>
          </w:p>
        </w:tc>
        <w:tc>
          <w:tcPr>
            <w:tcW w:w="1569" w:type="dxa"/>
            <w:gridSpan w:val="3"/>
            <w:tcBorders>
              <w:top w:val="nil"/>
            </w:tcBorders>
          </w:tcPr>
          <w:p w14:paraId="667A45E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7BD935D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707,0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14:paraId="56F36168" w14:textId="77777777" w:rsidR="0072064D" w:rsidRPr="008C1919" w:rsidRDefault="00183FD9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1159</w:t>
            </w:r>
            <w:r w:rsidR="0072064D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00" w:type="dxa"/>
            <w:tcBorders>
              <w:top w:val="nil"/>
            </w:tcBorders>
          </w:tcPr>
          <w:p w14:paraId="51ECA6A0" w14:textId="77777777" w:rsidR="0072064D" w:rsidRPr="008C1919" w:rsidRDefault="005C233E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1325</w:t>
            </w:r>
            <w:r w:rsidR="0072064D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68" w:type="dxa"/>
            <w:tcBorders>
              <w:top w:val="nil"/>
            </w:tcBorders>
          </w:tcPr>
          <w:p w14:paraId="7EC12BC7" w14:textId="77777777" w:rsidR="0072064D" w:rsidRPr="008C1919" w:rsidRDefault="005C233E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3191</w:t>
            </w:r>
            <w:r w:rsidR="0072064D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53B96176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lang w:val="uk-UA" w:eastAsia="en-US"/>
              </w:rPr>
            </w:pPr>
          </w:p>
        </w:tc>
      </w:tr>
      <w:tr w:rsidR="008C1919" w:rsidRPr="008C1919" w14:paraId="4426DA72" w14:textId="77777777" w:rsidTr="0072064D">
        <w:trPr>
          <w:trHeight w:val="405"/>
        </w:trPr>
        <w:tc>
          <w:tcPr>
            <w:tcW w:w="6093" w:type="dxa"/>
            <w:gridSpan w:val="8"/>
            <w:vMerge/>
          </w:tcPr>
          <w:p w14:paraId="7520C7DB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69" w:type="dxa"/>
            <w:gridSpan w:val="3"/>
            <w:tcBorders>
              <w:top w:val="nil"/>
            </w:tcBorders>
          </w:tcPr>
          <w:p w14:paraId="05A00995" w14:textId="77777777" w:rsidR="0072064D" w:rsidRPr="008C1919" w:rsidRDefault="0072064D" w:rsidP="0072064D">
            <w:pPr>
              <w:ind w:right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</w:tc>
        <w:tc>
          <w:tcPr>
            <w:tcW w:w="983" w:type="dxa"/>
            <w:gridSpan w:val="2"/>
            <w:tcBorders>
              <w:top w:val="nil"/>
            </w:tcBorders>
          </w:tcPr>
          <w:p w14:paraId="679C57B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14:paraId="73DD14D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00" w:type="dxa"/>
            <w:tcBorders>
              <w:top w:val="nil"/>
            </w:tcBorders>
          </w:tcPr>
          <w:p w14:paraId="0375596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68" w:type="dxa"/>
            <w:tcBorders>
              <w:top w:val="nil"/>
            </w:tcBorders>
          </w:tcPr>
          <w:p w14:paraId="47F330B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  <w:p w14:paraId="57A098B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14:paraId="470FCC8B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lang w:val="uk-UA" w:eastAsia="en-US"/>
              </w:rPr>
            </w:pPr>
          </w:p>
        </w:tc>
      </w:tr>
      <w:tr w:rsidR="008C1919" w:rsidRPr="008C1919" w14:paraId="0AFBBAE1" w14:textId="77777777" w:rsidTr="0072064D">
        <w:trPr>
          <w:trHeight w:val="373"/>
        </w:trPr>
        <w:tc>
          <w:tcPr>
            <w:tcW w:w="679" w:type="dxa"/>
            <w:tcBorders>
              <w:top w:val="single" w:sz="4" w:space="0" w:color="auto"/>
              <w:right w:val="nil"/>
            </w:tcBorders>
          </w:tcPr>
          <w:p w14:paraId="21971B1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V</w:t>
            </w: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3921" w:type="dxa"/>
            <w:gridSpan w:val="18"/>
            <w:tcBorders>
              <w:top w:val="single" w:sz="4" w:space="0" w:color="auto"/>
            </w:tcBorders>
          </w:tcPr>
          <w:p w14:paraId="3CF7D6E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МОЛОДІЖНА ПОЛІТИКА</w:t>
            </w:r>
          </w:p>
        </w:tc>
      </w:tr>
      <w:tr w:rsidR="008C1919" w:rsidRPr="008C1919" w14:paraId="0CB88B6A" w14:textId="77777777" w:rsidTr="0072064D">
        <w:trPr>
          <w:trHeight w:val="373"/>
        </w:trPr>
        <w:tc>
          <w:tcPr>
            <w:tcW w:w="679" w:type="dxa"/>
            <w:tcBorders>
              <w:top w:val="single" w:sz="4" w:space="0" w:color="auto"/>
              <w:right w:val="nil"/>
            </w:tcBorders>
          </w:tcPr>
          <w:p w14:paraId="763CF93D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5.1.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right w:val="nil"/>
            </w:tcBorders>
          </w:tcPr>
          <w:p w14:paraId="1C329F82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Підвищення рівня</w:t>
            </w:r>
          </w:p>
          <w:p w14:paraId="5D1E0BED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proofErr w:type="spellStart"/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компетентностей</w:t>
            </w:r>
            <w:proofErr w:type="spellEnd"/>
          </w:p>
          <w:p w14:paraId="64BC6AC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молоді, у тому числі</w:t>
            </w:r>
          </w:p>
          <w:p w14:paraId="2B59FCF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громадянських (організація змістовного дозвілля)</w:t>
            </w:r>
          </w:p>
        </w:tc>
        <w:tc>
          <w:tcPr>
            <w:tcW w:w="850" w:type="dxa"/>
            <w:tcBorders>
              <w:top w:val="single" w:sz="4" w:space="0" w:color="auto"/>
              <w:right w:val="nil"/>
            </w:tcBorders>
          </w:tcPr>
          <w:p w14:paraId="36493B1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right w:val="nil"/>
            </w:tcBorders>
          </w:tcPr>
          <w:p w14:paraId="326C81CD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right w:val="nil"/>
            </w:tcBorders>
          </w:tcPr>
          <w:p w14:paraId="07BC61E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right w:val="nil"/>
            </w:tcBorders>
          </w:tcPr>
          <w:p w14:paraId="610498E2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25,0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right w:val="nil"/>
            </w:tcBorders>
          </w:tcPr>
          <w:p w14:paraId="0869F843" w14:textId="77777777" w:rsidR="0072064D" w:rsidRPr="008C1919" w:rsidRDefault="00F1415A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130</w:t>
            </w:r>
            <w:r w:rsidR="0072064D"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nil"/>
            </w:tcBorders>
          </w:tcPr>
          <w:p w14:paraId="6465D3DE" w14:textId="77777777" w:rsidR="0072064D" w:rsidRPr="008C1919" w:rsidRDefault="00F1415A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150</w:t>
            </w:r>
            <w:r w:rsidR="0072064D"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right w:val="nil"/>
            </w:tcBorders>
          </w:tcPr>
          <w:p w14:paraId="317DC7F6" w14:textId="77777777" w:rsidR="0072064D" w:rsidRPr="008C1919" w:rsidRDefault="00F1415A" w:rsidP="00183FD9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305</w:t>
            </w:r>
            <w:r w:rsidR="0072064D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416CF9D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 xml:space="preserve">Сприяння розвитку організаційних здібностей молоді, отримання відповідних </w:t>
            </w:r>
            <w:proofErr w:type="spellStart"/>
            <w:r w:rsidRPr="008C1919">
              <w:rPr>
                <w:rFonts w:ascii="Times New Roman" w:eastAsia="Calibri" w:hAnsi="Times New Roman"/>
                <w:lang w:val="uk-UA" w:eastAsia="en-US"/>
              </w:rPr>
              <w:t>компетентностей</w:t>
            </w:r>
            <w:proofErr w:type="spellEnd"/>
            <w:r w:rsidRPr="008C1919">
              <w:rPr>
                <w:rFonts w:ascii="Times New Roman" w:eastAsia="Calibri" w:hAnsi="Times New Roman"/>
                <w:lang w:val="uk-UA" w:eastAsia="en-US"/>
              </w:rPr>
              <w:t>, розкриття творчого потенціалу</w:t>
            </w:r>
          </w:p>
        </w:tc>
      </w:tr>
      <w:tr w:rsidR="008C1919" w:rsidRPr="008C1919" w14:paraId="1A2B2928" w14:textId="77777777" w:rsidTr="0072064D">
        <w:trPr>
          <w:trHeight w:val="373"/>
        </w:trPr>
        <w:tc>
          <w:tcPr>
            <w:tcW w:w="679" w:type="dxa"/>
            <w:tcBorders>
              <w:top w:val="nil"/>
              <w:right w:val="nil"/>
            </w:tcBorders>
          </w:tcPr>
          <w:p w14:paraId="1EC915B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5.2.</w:t>
            </w:r>
          </w:p>
        </w:tc>
        <w:tc>
          <w:tcPr>
            <w:tcW w:w="2720" w:type="dxa"/>
            <w:gridSpan w:val="3"/>
            <w:tcBorders>
              <w:top w:val="nil"/>
              <w:right w:val="nil"/>
            </w:tcBorders>
          </w:tcPr>
          <w:p w14:paraId="235397ED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Зміцнення</w:t>
            </w:r>
          </w:p>
          <w:p w14:paraId="58F835A3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соціальної</w:t>
            </w:r>
          </w:p>
          <w:p w14:paraId="452EA68D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 xml:space="preserve">згуртованості </w:t>
            </w:r>
            <w:proofErr w:type="spellStart"/>
            <w:r w:rsidRPr="008C191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молоді</w:t>
            </w:r>
            <w:proofErr w:type="spellEnd"/>
            <w:r w:rsidRPr="008C191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(участь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 xml:space="preserve"> у міжрегіональних, обласних, всеукраїнських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та м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і</w:t>
            </w:r>
            <w:proofErr w:type="spellStart"/>
            <w:r w:rsidRPr="008C191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жнародних</w:t>
            </w:r>
            <w:proofErr w:type="spellEnd"/>
            <w:r w:rsidRPr="008C191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заходах з питань молодіжної політики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29B83E20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19" w:type="dxa"/>
            <w:gridSpan w:val="2"/>
            <w:tcBorders>
              <w:top w:val="nil"/>
              <w:right w:val="nil"/>
            </w:tcBorders>
          </w:tcPr>
          <w:p w14:paraId="1C340F5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580" w:type="dxa"/>
            <w:gridSpan w:val="3"/>
            <w:tcBorders>
              <w:top w:val="nil"/>
              <w:right w:val="nil"/>
            </w:tcBorders>
          </w:tcPr>
          <w:p w14:paraId="143E5667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69" w:type="dxa"/>
            <w:gridSpan w:val="2"/>
            <w:tcBorders>
              <w:top w:val="nil"/>
              <w:right w:val="nil"/>
            </w:tcBorders>
          </w:tcPr>
          <w:p w14:paraId="36856B4F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10,0</w:t>
            </w:r>
          </w:p>
        </w:tc>
        <w:tc>
          <w:tcPr>
            <w:tcW w:w="1130" w:type="dxa"/>
            <w:gridSpan w:val="2"/>
            <w:tcBorders>
              <w:top w:val="nil"/>
              <w:right w:val="nil"/>
            </w:tcBorders>
          </w:tcPr>
          <w:p w14:paraId="377290E3" w14:textId="77777777" w:rsidR="0072064D" w:rsidRPr="008C1919" w:rsidRDefault="00183FD9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20</w:t>
            </w:r>
            <w:r w:rsidR="0072064D"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14:paraId="412D307A" w14:textId="77777777" w:rsidR="0072064D" w:rsidRPr="008C1919" w:rsidRDefault="00F1415A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25</w:t>
            </w:r>
            <w:r w:rsidR="0072064D"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01" w:type="dxa"/>
            <w:gridSpan w:val="2"/>
            <w:tcBorders>
              <w:top w:val="nil"/>
              <w:right w:val="nil"/>
            </w:tcBorders>
          </w:tcPr>
          <w:p w14:paraId="7DA99441" w14:textId="77777777" w:rsidR="0072064D" w:rsidRPr="008C1919" w:rsidRDefault="00183FD9" w:rsidP="00F1415A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5</w:t>
            </w:r>
            <w:r w:rsidR="00F1415A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5</w:t>
            </w:r>
            <w:r w:rsidR="0072064D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18" w:type="dxa"/>
            <w:tcBorders>
              <w:top w:val="nil"/>
            </w:tcBorders>
          </w:tcPr>
          <w:p w14:paraId="6DA97CF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Підвищення рівня конкурентоспроможності молоді, її особистісного та професійного розвитку</w:t>
            </w:r>
          </w:p>
        </w:tc>
      </w:tr>
      <w:tr w:rsidR="008C1919" w:rsidRPr="00394CBC" w14:paraId="04EF9C75" w14:textId="77777777" w:rsidTr="0072064D">
        <w:trPr>
          <w:trHeight w:val="373"/>
        </w:trPr>
        <w:tc>
          <w:tcPr>
            <w:tcW w:w="679" w:type="dxa"/>
            <w:tcBorders>
              <w:top w:val="nil"/>
              <w:right w:val="nil"/>
            </w:tcBorders>
          </w:tcPr>
          <w:p w14:paraId="04D6A3E6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5.3.</w:t>
            </w:r>
          </w:p>
        </w:tc>
        <w:tc>
          <w:tcPr>
            <w:tcW w:w="2720" w:type="dxa"/>
            <w:gridSpan w:val="3"/>
            <w:tcBorders>
              <w:top w:val="nil"/>
              <w:right w:val="nil"/>
            </w:tcBorders>
          </w:tcPr>
          <w:p w14:paraId="395A6328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Виплата Стипендії та Премій міського голови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5B9ABCA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2025-2027</w:t>
            </w:r>
          </w:p>
        </w:tc>
        <w:tc>
          <w:tcPr>
            <w:tcW w:w="1819" w:type="dxa"/>
            <w:gridSpan w:val="2"/>
            <w:tcBorders>
              <w:top w:val="nil"/>
              <w:right w:val="nil"/>
            </w:tcBorders>
          </w:tcPr>
          <w:p w14:paraId="5A43A18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1580" w:type="dxa"/>
            <w:gridSpan w:val="3"/>
            <w:tcBorders>
              <w:top w:val="nil"/>
              <w:right w:val="nil"/>
            </w:tcBorders>
          </w:tcPr>
          <w:p w14:paraId="6F9818CC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69" w:type="dxa"/>
            <w:gridSpan w:val="2"/>
            <w:tcBorders>
              <w:top w:val="nil"/>
              <w:right w:val="nil"/>
            </w:tcBorders>
          </w:tcPr>
          <w:p w14:paraId="38FC2DC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135,0</w:t>
            </w:r>
          </w:p>
        </w:tc>
        <w:tc>
          <w:tcPr>
            <w:tcW w:w="1130" w:type="dxa"/>
            <w:gridSpan w:val="2"/>
            <w:tcBorders>
              <w:top w:val="nil"/>
              <w:right w:val="nil"/>
            </w:tcBorders>
          </w:tcPr>
          <w:p w14:paraId="3D748228" w14:textId="77777777" w:rsidR="0072064D" w:rsidRPr="008C1919" w:rsidRDefault="00183FD9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200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14:paraId="39B21D16" w14:textId="77777777" w:rsidR="0072064D" w:rsidRPr="008C1919" w:rsidRDefault="004E6284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300</w:t>
            </w:r>
            <w:r w:rsidR="0072064D"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01" w:type="dxa"/>
            <w:gridSpan w:val="2"/>
            <w:tcBorders>
              <w:top w:val="nil"/>
              <w:right w:val="nil"/>
            </w:tcBorders>
          </w:tcPr>
          <w:p w14:paraId="0112A5B2" w14:textId="77777777" w:rsidR="0072064D" w:rsidRPr="008C1919" w:rsidRDefault="004E6284" w:rsidP="00183FD9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635</w:t>
            </w:r>
            <w:r w:rsidR="0072064D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18" w:type="dxa"/>
            <w:tcBorders>
              <w:top w:val="nil"/>
            </w:tcBorders>
          </w:tcPr>
          <w:p w14:paraId="436B42D4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Створення умов для розвитку молодої людини як цілісної особистості, яка поєднує невпинний фізичний, емоційний  та інтелектуальний розвиток на основі цінностей відкритого суспільства</w:t>
            </w:r>
          </w:p>
        </w:tc>
      </w:tr>
      <w:tr w:rsidR="008C1919" w:rsidRPr="008C1919" w14:paraId="596BA37F" w14:textId="77777777" w:rsidTr="0072064D">
        <w:trPr>
          <w:trHeight w:val="373"/>
        </w:trPr>
        <w:tc>
          <w:tcPr>
            <w:tcW w:w="6068" w:type="dxa"/>
            <w:gridSpan w:val="7"/>
            <w:vMerge w:val="restart"/>
            <w:tcBorders>
              <w:right w:val="nil"/>
            </w:tcBorders>
          </w:tcPr>
          <w:p w14:paraId="7751E07C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Всього за напрямком</w:t>
            </w:r>
          </w:p>
        </w:tc>
        <w:tc>
          <w:tcPr>
            <w:tcW w:w="1580" w:type="dxa"/>
            <w:gridSpan w:val="3"/>
            <w:tcBorders>
              <w:right w:val="nil"/>
            </w:tcBorders>
          </w:tcPr>
          <w:p w14:paraId="1B1DE6CA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14:paraId="652BA308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170,0</w:t>
            </w:r>
          </w:p>
        </w:tc>
        <w:tc>
          <w:tcPr>
            <w:tcW w:w="1130" w:type="dxa"/>
            <w:gridSpan w:val="2"/>
            <w:tcBorders>
              <w:right w:val="nil"/>
            </w:tcBorders>
          </w:tcPr>
          <w:p w14:paraId="561A46F7" w14:textId="77777777" w:rsidR="0072064D" w:rsidRPr="008C1919" w:rsidRDefault="004E6284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35</w:t>
            </w:r>
            <w:r w:rsidR="00183FD9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0</w:t>
            </w:r>
            <w:r w:rsidR="0072064D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4921627F" w14:textId="77777777" w:rsidR="0072064D" w:rsidRPr="008C1919" w:rsidRDefault="004E6284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475</w:t>
            </w:r>
            <w:r w:rsidR="0072064D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01" w:type="dxa"/>
            <w:gridSpan w:val="2"/>
            <w:tcBorders>
              <w:right w:val="nil"/>
            </w:tcBorders>
          </w:tcPr>
          <w:p w14:paraId="20CC8A24" w14:textId="77777777" w:rsidR="0072064D" w:rsidRPr="008C1919" w:rsidRDefault="004E6284" w:rsidP="00183FD9">
            <w:pPr>
              <w:ind w:right="0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995</w:t>
            </w:r>
            <w:r w:rsidR="0072064D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18" w:type="dxa"/>
          </w:tcPr>
          <w:p w14:paraId="61DC3F0C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lang w:val="uk-UA" w:eastAsia="en-US"/>
              </w:rPr>
            </w:pPr>
          </w:p>
        </w:tc>
      </w:tr>
      <w:tr w:rsidR="008C1919" w:rsidRPr="008C1919" w14:paraId="4A4B385A" w14:textId="77777777" w:rsidTr="0072064D">
        <w:trPr>
          <w:trHeight w:val="373"/>
        </w:trPr>
        <w:tc>
          <w:tcPr>
            <w:tcW w:w="6068" w:type="dxa"/>
            <w:gridSpan w:val="7"/>
            <w:vMerge/>
            <w:tcBorders>
              <w:top w:val="nil"/>
              <w:right w:val="nil"/>
            </w:tcBorders>
          </w:tcPr>
          <w:p w14:paraId="116C2DCF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580" w:type="dxa"/>
            <w:gridSpan w:val="3"/>
            <w:tcBorders>
              <w:top w:val="nil"/>
              <w:right w:val="nil"/>
            </w:tcBorders>
          </w:tcPr>
          <w:p w14:paraId="7E261C8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  <w:p w14:paraId="1721B8C5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969" w:type="dxa"/>
            <w:gridSpan w:val="2"/>
            <w:tcBorders>
              <w:top w:val="nil"/>
              <w:right w:val="nil"/>
            </w:tcBorders>
          </w:tcPr>
          <w:p w14:paraId="03BA20E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0" w:type="dxa"/>
            <w:gridSpan w:val="2"/>
            <w:tcBorders>
              <w:top w:val="nil"/>
              <w:right w:val="nil"/>
            </w:tcBorders>
          </w:tcPr>
          <w:p w14:paraId="168E0941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14:paraId="6205BE54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201" w:type="dxa"/>
            <w:gridSpan w:val="2"/>
            <w:tcBorders>
              <w:top w:val="nil"/>
              <w:right w:val="nil"/>
            </w:tcBorders>
          </w:tcPr>
          <w:p w14:paraId="116393CE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518" w:type="dxa"/>
            <w:tcBorders>
              <w:top w:val="nil"/>
            </w:tcBorders>
          </w:tcPr>
          <w:p w14:paraId="3429FFE8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lang w:val="uk-UA" w:eastAsia="en-US"/>
              </w:rPr>
            </w:pPr>
          </w:p>
        </w:tc>
      </w:tr>
      <w:tr w:rsidR="008C1919" w:rsidRPr="008C1919" w14:paraId="68A2DA93" w14:textId="77777777" w:rsidTr="0072064D">
        <w:trPr>
          <w:trHeight w:val="373"/>
        </w:trPr>
        <w:tc>
          <w:tcPr>
            <w:tcW w:w="3399" w:type="dxa"/>
            <w:gridSpan w:val="4"/>
            <w:vMerge w:val="restart"/>
            <w:tcBorders>
              <w:top w:val="single" w:sz="4" w:space="0" w:color="auto"/>
              <w:right w:val="nil"/>
            </w:tcBorders>
          </w:tcPr>
          <w:p w14:paraId="42BDC311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lastRenderedPageBreak/>
              <w:t>ВСЬОГО  по  ПРОГРАМІ</w:t>
            </w:r>
          </w:p>
        </w:tc>
        <w:tc>
          <w:tcPr>
            <w:tcW w:w="4249" w:type="dxa"/>
            <w:gridSpan w:val="6"/>
            <w:tcBorders>
              <w:top w:val="single" w:sz="4" w:space="0" w:color="auto"/>
              <w:right w:val="nil"/>
            </w:tcBorders>
          </w:tcPr>
          <w:p w14:paraId="04F12C03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right w:val="nil"/>
            </w:tcBorders>
          </w:tcPr>
          <w:p w14:paraId="3332117C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1387,0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right w:val="nil"/>
            </w:tcBorders>
          </w:tcPr>
          <w:p w14:paraId="22D583D6" w14:textId="77777777" w:rsidR="0072064D" w:rsidRPr="008C1919" w:rsidRDefault="00183FD9" w:rsidP="00BD3FA7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2</w:t>
            </w:r>
            <w:r w:rsidR="00BD3FA7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159</w:t>
            </w:r>
            <w:r w:rsidR="0072064D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nil"/>
            </w:tcBorders>
          </w:tcPr>
          <w:p w14:paraId="742F6EA6" w14:textId="77777777" w:rsidR="0072064D" w:rsidRPr="008C1919" w:rsidRDefault="00BD3FA7" w:rsidP="006B1E7E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2540</w:t>
            </w:r>
            <w:r w:rsidR="0072064D"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right w:val="nil"/>
            </w:tcBorders>
          </w:tcPr>
          <w:p w14:paraId="5AB4C233" w14:textId="77777777" w:rsidR="0072064D" w:rsidRPr="008C1919" w:rsidRDefault="00BD3FA7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6086</w:t>
            </w:r>
            <w:r w:rsidR="0072064D"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638B0DF2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lang w:val="uk-UA" w:eastAsia="en-US"/>
              </w:rPr>
            </w:pPr>
          </w:p>
        </w:tc>
      </w:tr>
      <w:tr w:rsidR="0072064D" w:rsidRPr="008C1919" w14:paraId="0441737F" w14:textId="77777777" w:rsidTr="0072064D">
        <w:trPr>
          <w:trHeight w:val="373"/>
        </w:trPr>
        <w:tc>
          <w:tcPr>
            <w:tcW w:w="3399" w:type="dxa"/>
            <w:gridSpan w:val="4"/>
            <w:vMerge/>
            <w:tcBorders>
              <w:top w:val="nil"/>
              <w:right w:val="nil"/>
            </w:tcBorders>
          </w:tcPr>
          <w:p w14:paraId="4AA8153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</w:p>
        </w:tc>
        <w:tc>
          <w:tcPr>
            <w:tcW w:w="4249" w:type="dxa"/>
            <w:gridSpan w:val="6"/>
            <w:tcBorders>
              <w:top w:val="single" w:sz="4" w:space="0" w:color="auto"/>
              <w:right w:val="nil"/>
            </w:tcBorders>
          </w:tcPr>
          <w:p w14:paraId="2D41BFD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Інші джерела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right w:val="nil"/>
            </w:tcBorders>
          </w:tcPr>
          <w:p w14:paraId="4E692FB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right w:val="nil"/>
            </w:tcBorders>
          </w:tcPr>
          <w:p w14:paraId="34583116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nil"/>
            </w:tcBorders>
          </w:tcPr>
          <w:p w14:paraId="365FD5E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right w:val="nil"/>
            </w:tcBorders>
          </w:tcPr>
          <w:p w14:paraId="159E18F9" w14:textId="77777777" w:rsidR="0072064D" w:rsidRPr="008C1919" w:rsidRDefault="0072064D" w:rsidP="0072064D">
            <w:pPr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6D30CD50" w14:textId="77777777" w:rsidR="0072064D" w:rsidRPr="008C1919" w:rsidRDefault="0072064D" w:rsidP="0072064D">
            <w:pPr>
              <w:ind w:right="0"/>
              <w:rPr>
                <w:rFonts w:ascii="Times New Roman" w:eastAsia="Calibri" w:hAnsi="Times New Roman"/>
                <w:lang w:val="uk-UA" w:eastAsia="en-US"/>
              </w:rPr>
            </w:pPr>
          </w:p>
        </w:tc>
      </w:tr>
    </w:tbl>
    <w:p w14:paraId="5DF8854F" w14:textId="77777777" w:rsidR="0072064D" w:rsidRPr="008C1919" w:rsidRDefault="0072064D" w:rsidP="0072064D">
      <w:pPr>
        <w:spacing w:after="200" w:line="276" w:lineRule="auto"/>
        <w:ind w:right="0" w:firstLine="709"/>
        <w:jc w:val="both"/>
        <w:rPr>
          <w:rFonts w:eastAsia="Calibri"/>
          <w:sz w:val="24"/>
          <w:szCs w:val="24"/>
          <w:lang w:val="uk-UA" w:eastAsia="en-US"/>
        </w:rPr>
      </w:pPr>
    </w:p>
    <w:p w14:paraId="221F0E0E" w14:textId="77777777" w:rsidR="001A63FA" w:rsidRPr="008C1919" w:rsidRDefault="001A63FA" w:rsidP="0072064D">
      <w:pPr>
        <w:spacing w:after="200" w:line="276" w:lineRule="auto"/>
        <w:ind w:right="0" w:firstLine="709"/>
        <w:jc w:val="both"/>
        <w:rPr>
          <w:rFonts w:eastAsia="Calibri"/>
          <w:sz w:val="24"/>
          <w:szCs w:val="24"/>
          <w:lang w:val="uk-UA" w:eastAsia="en-US"/>
        </w:rPr>
      </w:pPr>
    </w:p>
    <w:p w14:paraId="1C6AE736" w14:textId="77777777" w:rsidR="001A63FA" w:rsidRPr="008C1919" w:rsidRDefault="001A63FA" w:rsidP="001A63FA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___________________________</w:t>
      </w:r>
    </w:p>
    <w:p w14:paraId="4C34B7F7" w14:textId="77777777" w:rsidR="001A63FA" w:rsidRPr="008C1919" w:rsidRDefault="001A63FA" w:rsidP="001A63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D826529" w14:textId="77777777" w:rsidR="001A63FA" w:rsidRPr="008C1919" w:rsidRDefault="001A63FA" w:rsidP="001A63FA">
      <w:pPr>
        <w:suppressAutoHyphens/>
        <w:ind w:right="0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                                                                 Олександр СКАЛОЗУБ  </w:t>
      </w:r>
    </w:p>
    <w:p w14:paraId="2E6F94FC" w14:textId="77777777" w:rsidR="001A63FA" w:rsidRPr="008C1919" w:rsidRDefault="001A63FA" w:rsidP="0072064D">
      <w:pPr>
        <w:spacing w:after="200" w:line="276" w:lineRule="auto"/>
        <w:ind w:right="0" w:firstLine="709"/>
        <w:jc w:val="both"/>
        <w:rPr>
          <w:rFonts w:eastAsia="Calibri"/>
          <w:sz w:val="24"/>
          <w:szCs w:val="24"/>
          <w:lang w:val="uk-UA" w:eastAsia="en-US"/>
        </w:rPr>
      </w:pPr>
    </w:p>
    <w:p w14:paraId="09B35F24" w14:textId="77777777" w:rsidR="0072064D" w:rsidRPr="008C1919" w:rsidRDefault="0072064D" w:rsidP="00EF2A9B">
      <w:pPr>
        <w:spacing w:after="200" w:line="276" w:lineRule="auto"/>
        <w:ind w:right="0"/>
        <w:rPr>
          <w:rFonts w:eastAsia="Calibri"/>
          <w:sz w:val="24"/>
          <w:szCs w:val="24"/>
          <w:lang w:val="uk-UA" w:eastAsia="en-US"/>
        </w:rPr>
      </w:pPr>
    </w:p>
    <w:p w14:paraId="4155A884" w14:textId="77777777" w:rsidR="0072064D" w:rsidRPr="008C1919" w:rsidRDefault="0072064D" w:rsidP="0072064D">
      <w:pPr>
        <w:suppressAutoHyphens/>
        <w:ind w:right="0"/>
        <w:rPr>
          <w:rFonts w:ascii="Times New Roman" w:hAnsi="Times New Roman"/>
          <w:sz w:val="24"/>
          <w:szCs w:val="24"/>
          <w:lang w:val="uk-UA"/>
        </w:rPr>
      </w:pPr>
    </w:p>
    <w:p w14:paraId="0E2EB1E3" w14:textId="77777777" w:rsidR="0072064D" w:rsidRPr="008C1919" w:rsidRDefault="0072064D" w:rsidP="002B2DFA">
      <w:pPr>
        <w:suppressAutoHyphens/>
        <w:ind w:right="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  <w:sectPr w:rsidR="0072064D" w:rsidRPr="008C1919" w:rsidSect="00E02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4" w:right="567" w:bottom="1134" w:left="1701" w:header="709" w:footer="709" w:gutter="0"/>
          <w:pgNumType w:start="19"/>
          <w:cols w:space="720"/>
          <w:formProt w:val="0"/>
          <w:docGrid w:linePitch="360" w:charSpace="12288"/>
        </w:sectPr>
      </w:pPr>
    </w:p>
    <w:p w14:paraId="306B1474" w14:textId="77777777" w:rsidR="001004C7" w:rsidRPr="008C1919" w:rsidRDefault="001004C7" w:rsidP="001004C7">
      <w:pPr>
        <w:tabs>
          <w:tab w:val="left" w:pos="3528"/>
        </w:tabs>
        <w:suppressAutoHyphens/>
        <w:ind w:left="5103"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14:paraId="16FC6874" w14:textId="77777777" w:rsidR="001004C7" w:rsidRPr="008C1919" w:rsidRDefault="001004C7" w:rsidP="001004C7">
      <w:pPr>
        <w:suppressAutoHyphens/>
        <w:ind w:left="5103"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до міської цільової Програми «Освіта, </w:t>
      </w:r>
    </w:p>
    <w:p w14:paraId="6C3FFA76" w14:textId="77777777" w:rsidR="001004C7" w:rsidRPr="008C1919" w:rsidRDefault="001004C7" w:rsidP="001004C7">
      <w:pPr>
        <w:suppressAutoHyphens/>
        <w:ind w:left="5103"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спорт та молодіжна політика міста    </w:t>
      </w:r>
    </w:p>
    <w:p w14:paraId="6D787647" w14:textId="77777777" w:rsidR="001004C7" w:rsidRPr="008C1919" w:rsidRDefault="001004C7" w:rsidP="001004C7">
      <w:pPr>
        <w:suppressAutoHyphens/>
        <w:ind w:left="5103" w:right="0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Білгорода-Дністровського на 2025-2027 роки» </w:t>
      </w:r>
    </w:p>
    <w:p w14:paraId="415E73E9" w14:textId="77777777" w:rsidR="001004C7" w:rsidRPr="008C1919" w:rsidRDefault="001004C7" w:rsidP="001004C7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F917DB2" w14:textId="77777777" w:rsidR="001004C7" w:rsidRPr="008C1919" w:rsidRDefault="001004C7" w:rsidP="001004C7">
      <w:pPr>
        <w:suppressAutoHyphens/>
        <w:ind w:right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B8FFD83" w14:textId="77777777" w:rsidR="001004C7" w:rsidRPr="008C1919" w:rsidRDefault="001004C7" w:rsidP="001004C7">
      <w:pPr>
        <w:suppressAutoHyphens/>
        <w:ind w:right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C1919">
        <w:rPr>
          <w:rFonts w:ascii="Times New Roman" w:hAnsi="Times New Roman"/>
          <w:b/>
          <w:sz w:val="26"/>
          <w:szCs w:val="26"/>
          <w:lang w:val="uk-UA"/>
        </w:rPr>
        <w:t>ПОКАЗНИКИ  РЕЗУЛЬТАТИВНОСТІ  ПРОГРАМИ</w:t>
      </w:r>
    </w:p>
    <w:p w14:paraId="0DFD815B" w14:textId="77777777" w:rsidR="001004C7" w:rsidRPr="008C1919" w:rsidRDefault="001004C7" w:rsidP="001004C7">
      <w:pPr>
        <w:suppressAutoHyphens/>
        <w:ind w:right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97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1"/>
        <w:gridCol w:w="2681"/>
        <w:gridCol w:w="1161"/>
        <w:gridCol w:w="1549"/>
        <w:gridCol w:w="1445"/>
        <w:gridCol w:w="1130"/>
        <w:gridCol w:w="969"/>
        <w:gridCol w:w="195"/>
      </w:tblGrid>
      <w:tr w:rsidR="008C1919" w:rsidRPr="008C1919" w14:paraId="417AE3B1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2FCA" w14:textId="77777777" w:rsidR="001004C7" w:rsidRPr="008C1919" w:rsidRDefault="00A45365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26E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79E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9B2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Вихідні дані на початок дії Програми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701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58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8E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95" w:type="dxa"/>
          </w:tcPr>
          <w:p w14:paraId="4A83E87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8110DCF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E6C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6B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7F4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09A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33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30C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2B0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95" w:type="dxa"/>
          </w:tcPr>
          <w:p w14:paraId="21731C4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FC35EE2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B09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Надання дошкільної освіти</w:t>
            </w: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:rsidR="008C1919" w:rsidRPr="008C1919" w14:paraId="0D73C662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FAD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8C1919" w:rsidRPr="008C1919" w14:paraId="5AA144C7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45C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317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закладів дошкільної освіти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41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226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35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54A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542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5" w:type="dxa"/>
          </w:tcPr>
          <w:p w14:paraId="37D3FD1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4BEC101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75EF" w14:textId="77777777" w:rsidR="001004C7" w:rsidRPr="008C1919" w:rsidRDefault="001004C7" w:rsidP="00EE5014">
            <w:pPr>
              <w:widowControl w:val="0"/>
              <w:suppressAutoHyphens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4464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 груп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7FD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B72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B2B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4A7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4FE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95" w:type="dxa"/>
          </w:tcPr>
          <w:p w14:paraId="129261C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6506AB9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FA6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191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Усього середньорічне число ставок/штатних одиниць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F19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CF5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498,55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6AA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498,55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D3CC" w14:textId="77777777" w:rsidR="001004C7" w:rsidRPr="008C1919" w:rsidRDefault="00802E1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563,25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235B" w14:textId="77777777" w:rsidR="001004C7" w:rsidRPr="008C1919" w:rsidRDefault="00802E1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573,5</w:t>
            </w:r>
          </w:p>
        </w:tc>
        <w:tc>
          <w:tcPr>
            <w:tcW w:w="195" w:type="dxa"/>
          </w:tcPr>
          <w:p w14:paraId="177749A1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2128DBD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0EC0" w14:textId="77777777" w:rsidR="001004C7" w:rsidRPr="008C1919" w:rsidRDefault="001004C7" w:rsidP="00EE5014">
            <w:pPr>
              <w:widowControl w:val="0"/>
              <w:suppressAutoHyphens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C9E5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307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B3C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455,55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67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455,55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4CF9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528,25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C998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538,5</w:t>
            </w:r>
          </w:p>
        </w:tc>
        <w:tc>
          <w:tcPr>
            <w:tcW w:w="195" w:type="dxa"/>
          </w:tcPr>
          <w:p w14:paraId="66889D9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48D5A4C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4402" w14:textId="77777777" w:rsidR="001004C7" w:rsidRPr="008C1919" w:rsidRDefault="001004C7" w:rsidP="00EE5014">
            <w:pPr>
              <w:widowControl w:val="0"/>
              <w:suppressAutoHyphens/>
              <w:ind w:right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CAF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 чоловіків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D94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2C7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9E4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1954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6CB5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95" w:type="dxa"/>
          </w:tcPr>
          <w:p w14:paraId="1250104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7353CE8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E72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EB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Педагогічного персоналу (крім адмінперсоналу)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C03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B28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239,90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E55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239,90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0D34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290,85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7DCD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302,9</w:t>
            </w:r>
          </w:p>
        </w:tc>
        <w:tc>
          <w:tcPr>
            <w:tcW w:w="195" w:type="dxa"/>
          </w:tcPr>
          <w:p w14:paraId="72C4E94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28169F9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3F1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032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54F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B1D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239,9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853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239,90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F369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290,85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BC9D" w14:textId="77777777" w:rsidR="001004C7" w:rsidRPr="008C1919" w:rsidRDefault="0029463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302,9</w:t>
            </w:r>
          </w:p>
        </w:tc>
        <w:tc>
          <w:tcPr>
            <w:tcW w:w="195" w:type="dxa"/>
          </w:tcPr>
          <w:p w14:paraId="4F18B916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E6EEE22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4E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AD0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чоловіків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C9B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926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FB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C48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4A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dxa"/>
          </w:tcPr>
          <w:p w14:paraId="11052BD3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D48B6C7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5D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B12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Спеціалістів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312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CAE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19,00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F84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5E4B" w14:textId="77777777" w:rsidR="001004C7" w:rsidRPr="008C1919" w:rsidRDefault="00426E1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1F30" w14:textId="77777777" w:rsidR="001004C7" w:rsidRPr="008C1919" w:rsidRDefault="00426E1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195" w:type="dxa"/>
          </w:tcPr>
          <w:p w14:paraId="22395A44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6B16BF2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9C2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5B6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62B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1C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75E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95ED" w14:textId="77777777" w:rsidR="001004C7" w:rsidRPr="008C1919" w:rsidRDefault="00426E1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86BA" w14:textId="77777777" w:rsidR="001004C7" w:rsidRPr="008C1919" w:rsidRDefault="00426E1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195" w:type="dxa"/>
          </w:tcPr>
          <w:p w14:paraId="3540816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4C8DC66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CB6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FF03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-чоловіків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E77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7DC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1,00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E72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543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4B3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6B74A41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9E9981E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3C9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AA0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80D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F3A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239,65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9F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239,65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2F4E" w14:textId="77777777" w:rsidR="001004C7" w:rsidRPr="008C1919" w:rsidRDefault="00227766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254,4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ADBB" w14:textId="77777777" w:rsidR="001004C7" w:rsidRPr="008C1919" w:rsidRDefault="00227766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302,9</w:t>
            </w:r>
          </w:p>
        </w:tc>
        <w:tc>
          <w:tcPr>
            <w:tcW w:w="195" w:type="dxa"/>
          </w:tcPr>
          <w:p w14:paraId="1FE4DC71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8DA4E22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922A" w14:textId="77777777" w:rsidR="001004C7" w:rsidRPr="008C1919" w:rsidRDefault="001004C7" w:rsidP="00EE5014">
            <w:pPr>
              <w:widowControl w:val="0"/>
              <w:numPr>
                <w:ilvl w:val="0"/>
                <w:numId w:val="9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11E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жінок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963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B69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197,65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4C3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197,65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0079" w14:textId="77777777" w:rsidR="001004C7" w:rsidRPr="008C1919" w:rsidRDefault="00227766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220,4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ECA9" w14:textId="77777777" w:rsidR="001004C7" w:rsidRPr="008C1919" w:rsidRDefault="00227766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226,4</w:t>
            </w:r>
          </w:p>
        </w:tc>
        <w:tc>
          <w:tcPr>
            <w:tcW w:w="195" w:type="dxa"/>
          </w:tcPr>
          <w:p w14:paraId="64B1ECE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A73F1BF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DA1" w14:textId="77777777" w:rsidR="001004C7" w:rsidRPr="008C1919" w:rsidRDefault="001004C7" w:rsidP="00EE5014">
            <w:pPr>
              <w:widowControl w:val="0"/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03B4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чоловіків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15C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FF7" w14:textId="77777777" w:rsidR="001004C7" w:rsidRPr="008C1919" w:rsidRDefault="00785759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56A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EC90" w14:textId="77777777" w:rsidR="001004C7" w:rsidRPr="008C1919" w:rsidRDefault="00815CA9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0F40" w14:textId="77777777" w:rsidR="001004C7" w:rsidRPr="008C1919" w:rsidRDefault="00815CA9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195" w:type="dxa"/>
          </w:tcPr>
          <w:p w14:paraId="271EFA45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F2B6412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0D9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8C1919" w:rsidRPr="008C1919" w14:paraId="2164F93B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CBB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5E9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місць, створених у закладах дошкільної освіти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2C3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ED89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1 424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530C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1 424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C8A1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1221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9716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1524</w:t>
            </w:r>
          </w:p>
        </w:tc>
        <w:tc>
          <w:tcPr>
            <w:tcW w:w="195" w:type="dxa"/>
          </w:tcPr>
          <w:p w14:paraId="25CC159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C6789CB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8D4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6FE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Середньорічна кількість дітей (дівчат/хлопців) віком від 0 до 5 років, що відвідують заклади дошкільної освіти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8C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8B48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1 424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17D4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1 424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1594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1221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A87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1524</w:t>
            </w:r>
          </w:p>
        </w:tc>
        <w:tc>
          <w:tcPr>
            <w:tcW w:w="195" w:type="dxa"/>
          </w:tcPr>
          <w:p w14:paraId="25F7543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76A4A03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FE39" w14:textId="77777777" w:rsidR="001004C7" w:rsidRPr="008C1919" w:rsidRDefault="001004C7" w:rsidP="00EE5014">
            <w:pPr>
              <w:widowControl w:val="0"/>
              <w:numPr>
                <w:ilvl w:val="0"/>
                <w:numId w:val="9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A38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5AB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EF12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7D46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CA50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177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780</w:t>
            </w:r>
          </w:p>
        </w:tc>
        <w:tc>
          <w:tcPr>
            <w:tcW w:w="195" w:type="dxa"/>
          </w:tcPr>
          <w:p w14:paraId="3893C145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19A964F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15AD" w14:textId="77777777" w:rsidR="001004C7" w:rsidRPr="008C1919" w:rsidRDefault="001004C7" w:rsidP="00EE5014">
            <w:pPr>
              <w:widowControl w:val="0"/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7DB6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B69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1EB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DDA7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1BDF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630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096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744</w:t>
            </w:r>
          </w:p>
        </w:tc>
        <w:tc>
          <w:tcPr>
            <w:tcW w:w="195" w:type="dxa"/>
          </w:tcPr>
          <w:p w14:paraId="146AD5D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2944163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428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B346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них кількість дітей (дівчат/хлопців) з особливими освітніми потребами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6A0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B170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B2E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2737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4B37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85</w:t>
            </w:r>
          </w:p>
        </w:tc>
        <w:tc>
          <w:tcPr>
            <w:tcW w:w="195" w:type="dxa"/>
          </w:tcPr>
          <w:p w14:paraId="4375358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50516D8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1A4E" w14:textId="77777777" w:rsidR="001004C7" w:rsidRPr="008C1919" w:rsidRDefault="001004C7" w:rsidP="00EE5014">
            <w:pPr>
              <w:widowControl w:val="0"/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E3A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3D4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9F46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2462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948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F54B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195" w:type="dxa"/>
          </w:tcPr>
          <w:p w14:paraId="21C8F253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C5A15BF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3B41" w14:textId="77777777" w:rsidR="001004C7" w:rsidRPr="008C1919" w:rsidRDefault="001004C7" w:rsidP="00EE5014">
            <w:pPr>
              <w:widowControl w:val="0"/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FDD5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0B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09A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46C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E9DB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605B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195" w:type="dxa"/>
          </w:tcPr>
          <w:p w14:paraId="00F46F2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153862B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18A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A2EC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дітей (дівчат/хлопців) віком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від 5 до 6 (7) років, що відвідують заклади дошкільної освіти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12E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C3BF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5252" w14:textId="77777777" w:rsidR="001004C7" w:rsidRPr="008C1919" w:rsidRDefault="0056462C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0F20" w14:textId="77777777" w:rsidR="001004C7" w:rsidRPr="008C1919" w:rsidRDefault="0061247A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18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563</w:t>
            </w:r>
          </w:p>
        </w:tc>
        <w:tc>
          <w:tcPr>
            <w:tcW w:w="195" w:type="dxa"/>
          </w:tcPr>
          <w:p w14:paraId="7242A226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32DBEF3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C48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90D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8D4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C7EA" w14:textId="77777777" w:rsidR="001004C7" w:rsidRPr="008C1919" w:rsidRDefault="0024172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128E" w14:textId="77777777" w:rsidR="001004C7" w:rsidRPr="008C1919" w:rsidRDefault="001004C7" w:rsidP="00241727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B46B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36D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270</w:t>
            </w:r>
          </w:p>
        </w:tc>
        <w:tc>
          <w:tcPr>
            <w:tcW w:w="195" w:type="dxa"/>
          </w:tcPr>
          <w:p w14:paraId="1F532135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68FD678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622C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E90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AB5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AF47" w14:textId="77777777" w:rsidR="001004C7" w:rsidRPr="008C1919" w:rsidRDefault="001004C7" w:rsidP="00241727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F0A4" w14:textId="77777777" w:rsidR="001004C7" w:rsidRPr="008C1919" w:rsidRDefault="001004C7" w:rsidP="00241727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7FBE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96C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293</w:t>
            </w:r>
          </w:p>
        </w:tc>
        <w:tc>
          <w:tcPr>
            <w:tcW w:w="195" w:type="dxa"/>
          </w:tcPr>
          <w:p w14:paraId="3ABC582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A0BF7DC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99C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300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них кількість дітей (дівчат/хлопців) з особливими освітніми потребами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6AB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7628" w14:textId="77777777" w:rsidR="001004C7" w:rsidRPr="008C1919" w:rsidRDefault="001004C7" w:rsidP="00241727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76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24172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198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0B9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195" w:type="dxa"/>
          </w:tcPr>
          <w:p w14:paraId="52509FB6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7D68DC3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E9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07C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5AD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4D90" w14:textId="77777777" w:rsidR="001004C7" w:rsidRPr="008C1919" w:rsidRDefault="0024172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38EB" w14:textId="77777777" w:rsidR="001004C7" w:rsidRPr="008C1919" w:rsidRDefault="0024172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4A3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1F0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95" w:type="dxa"/>
          </w:tcPr>
          <w:p w14:paraId="51864A2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F3009D1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270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832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2A0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52B7" w14:textId="77777777" w:rsidR="001004C7" w:rsidRPr="008C1919" w:rsidRDefault="0024172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2034" w14:textId="77777777" w:rsidR="001004C7" w:rsidRPr="008C1919" w:rsidRDefault="0024172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501E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77F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195" w:type="dxa"/>
          </w:tcPr>
          <w:p w14:paraId="34C9723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FE04450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5C3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8C1919" w:rsidRPr="008C1919" w14:paraId="36C6336A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74B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11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B7E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Діто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-дні відвідування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B79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AE1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153,76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8A11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153,76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7D48D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153,76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421B1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164,54</w:t>
            </w:r>
          </w:p>
        </w:tc>
        <w:tc>
          <w:tcPr>
            <w:tcW w:w="195" w:type="dxa"/>
          </w:tcPr>
          <w:p w14:paraId="6F15EA3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DA4F9BF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4CA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EEF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одну дитину</w:t>
            </w:r>
          </w:p>
          <w:p w14:paraId="76AB6D5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AD3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F0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53 818,17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772F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53 818,17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1819C" w14:textId="77777777" w:rsidR="001004C7" w:rsidRPr="008C1919" w:rsidRDefault="00C60B3D" w:rsidP="00C60B3D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81813,90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61364" w14:textId="77777777" w:rsidR="001004C7" w:rsidRPr="008C1919" w:rsidRDefault="003C13B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107389,66</w:t>
            </w:r>
          </w:p>
        </w:tc>
        <w:tc>
          <w:tcPr>
            <w:tcW w:w="195" w:type="dxa"/>
          </w:tcPr>
          <w:p w14:paraId="2A72B56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5A4F05A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CE0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ІV. Показники якості</w:t>
            </w:r>
          </w:p>
        </w:tc>
      </w:tr>
      <w:tr w:rsidR="008C1919" w:rsidRPr="008C1919" w14:paraId="3F34F596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8D6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13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7B8C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 охоплення дітей (дівчат/хлопців) віком від 0 до 5 років дошкільною освітою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616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B6EF" w14:textId="77777777" w:rsidR="001004C7" w:rsidRPr="008C1919" w:rsidRDefault="00785759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B500" w14:textId="77777777" w:rsidR="001004C7" w:rsidRPr="008C1919" w:rsidRDefault="001004C7" w:rsidP="00785759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656B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77F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</w:t>
            </w:r>
          </w:p>
        </w:tc>
        <w:tc>
          <w:tcPr>
            <w:tcW w:w="195" w:type="dxa"/>
          </w:tcPr>
          <w:p w14:paraId="5B9005A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E9198D9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E3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802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86A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7644" w14:textId="77777777" w:rsidR="001004C7" w:rsidRPr="008C1919" w:rsidRDefault="001004C7" w:rsidP="00785759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B2E5" w14:textId="77777777" w:rsidR="001004C7" w:rsidRPr="008C1919" w:rsidRDefault="001004C7" w:rsidP="00785759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CAC3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974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195" w:type="dxa"/>
          </w:tcPr>
          <w:p w14:paraId="0B120D36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5765F8C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9A91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8F6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83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D781" w14:textId="77777777" w:rsidR="001004C7" w:rsidRPr="008C1919" w:rsidRDefault="001004C7" w:rsidP="00785759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444F" w14:textId="77777777" w:rsidR="001004C7" w:rsidRPr="008C1919" w:rsidRDefault="001004C7" w:rsidP="00785759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5961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871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195" w:type="dxa"/>
          </w:tcPr>
          <w:p w14:paraId="4FDFBD84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768B180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5B9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8F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 охоплення дітей (дівчат/хлопців) віком від 5 до 6</w:t>
            </w:r>
            <w:r w:rsidR="00AD79A1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(7) років дошкільною освітою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11B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14A3" w14:textId="77777777" w:rsidR="001004C7" w:rsidRPr="008C1919" w:rsidRDefault="001004C7" w:rsidP="00785759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AC07" w14:textId="77777777" w:rsidR="001004C7" w:rsidRPr="008C1919" w:rsidRDefault="001004C7" w:rsidP="00785759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0ED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F0A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96</w:t>
            </w:r>
          </w:p>
        </w:tc>
        <w:tc>
          <w:tcPr>
            <w:tcW w:w="195" w:type="dxa"/>
          </w:tcPr>
          <w:p w14:paraId="5CE92621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1CC4D6C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82D3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8DE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C8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DD29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451D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2D7F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315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195" w:type="dxa"/>
          </w:tcPr>
          <w:p w14:paraId="782796AC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CADD8C8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DDA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636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DE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DB6E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C7E0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D011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E10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195" w:type="dxa"/>
          </w:tcPr>
          <w:p w14:paraId="0550ED5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0AC161F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30A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086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Відсоток закладів дошкільної освіти, в яких створено </w:t>
            </w: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безбар’єрний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доступ та умови для інклюзивного навчання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94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D221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FB14" w14:textId="77777777" w:rsidR="001004C7" w:rsidRPr="008C1919" w:rsidRDefault="009A174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05DB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895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795D705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097C633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6C9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BC92" w14:textId="77777777" w:rsidR="001004C7" w:rsidRPr="008C1919" w:rsidRDefault="002F2CE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 охоплення  дівчат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з особливими освітніми потребами дошкільною освітою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F85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1080" w14:textId="77777777" w:rsidR="001004C7" w:rsidRPr="008C1919" w:rsidRDefault="00487BC4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D1BF" w14:textId="77777777" w:rsidR="001004C7" w:rsidRPr="008C1919" w:rsidRDefault="00487BC4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5EA8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DC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195" w:type="dxa"/>
          </w:tcPr>
          <w:p w14:paraId="02E9DB8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2B5BB28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6B8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9C4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 охоплення хлопчиків з особливими освітніми потребами дошкільною освітою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F42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53A4" w14:textId="77777777" w:rsidR="001004C7" w:rsidRPr="008C1919" w:rsidRDefault="00487BC4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86A1" w14:textId="77777777" w:rsidR="001004C7" w:rsidRPr="008C1919" w:rsidRDefault="00487BC4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B657" w14:textId="77777777" w:rsidR="001004C7" w:rsidRPr="008C1919" w:rsidRDefault="00C60B3D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1004C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F80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195" w:type="dxa"/>
          </w:tcPr>
          <w:p w14:paraId="2757146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0715A46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94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Надання загальної середньої освіти закладами загальної середньої освіти за рахунок коштів Білгород-Дністровської міської територіальної громади</w:t>
            </w:r>
          </w:p>
        </w:tc>
      </w:tr>
      <w:tr w:rsidR="008C1919" w:rsidRPr="008C1919" w14:paraId="79BC38EA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155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                  І. Показники затрат</w:t>
            </w:r>
          </w:p>
        </w:tc>
      </w:tr>
      <w:tr w:rsidR="008C1919" w:rsidRPr="008C1919" w14:paraId="1C2934AF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5D8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A28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закладів  освіти (за рівнями здобуття освіти) всього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5F3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041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03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C99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63C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5" w:type="dxa"/>
          </w:tcPr>
          <w:p w14:paraId="4FEB97B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721F10D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DD2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5C7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 закладів освіти  І рівня (початкова освіта)  - початкова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школа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4B5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39B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7F1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0F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7B6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2EC42DE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877B44E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5C6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F612" w14:textId="77777777" w:rsidR="001004C7" w:rsidRPr="008C1919" w:rsidRDefault="001004C7" w:rsidP="00AD79A1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</w:t>
            </w:r>
            <w:r w:rsidR="00AD79A1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ість закладів освіти  І-ІІ рівнів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(початкова та базова о</w:t>
            </w:r>
            <w:r w:rsidR="00623ED3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світа) -  Гімназії №№2,3,4,5,6,</w:t>
            </w:r>
            <w:r w:rsidR="00AD79A1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E6C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631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554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8DC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4D2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5" w:type="dxa"/>
          </w:tcPr>
          <w:p w14:paraId="384BA14C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68F6A81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EA0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D2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 закладів освіти  І-ІІІ рівнів (повна загальна середня освіта)</w:t>
            </w:r>
          </w:p>
          <w:p w14:paraId="4C85073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(Ліцей №1)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CF5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972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20D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922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735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dxa"/>
          </w:tcPr>
          <w:p w14:paraId="1F1227D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E2A67E4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92F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E6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закладів освіти   ІІ-ІІІ рівнів  (базова та повна загальна середня освіта) (Ліцей №1)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F79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EE9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002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F9C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C8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54500DB3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1940793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63D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993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закладів освіти   ІІ-ІІІ рівнів  (повна загальна середня освіта)</w:t>
            </w:r>
          </w:p>
          <w:p w14:paraId="439D1E6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(Ліцей «Лідер)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1E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A0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9F2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76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CB7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dxa"/>
          </w:tcPr>
          <w:p w14:paraId="15D2C31E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ACB15F5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7CA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DBE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закладів освіти   ІІІ рівня (повна загальна середня освіта)</w:t>
            </w:r>
          </w:p>
          <w:p w14:paraId="005CE59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(Ліцей «Лідер)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653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DD2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FD4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E75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87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12199739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EA6DD1A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574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3C8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класів (за рівнем освіти ЗЗСО) всього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D8A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41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CB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E91" w14:textId="77777777" w:rsidR="001004C7" w:rsidRPr="008C1919" w:rsidRDefault="008E17F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F679" w14:textId="77777777" w:rsidR="001004C7" w:rsidRPr="008C1919" w:rsidRDefault="001004C7" w:rsidP="008E17F7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</w:t>
            </w:r>
            <w:r w:rsidR="008E17F7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5" w:type="dxa"/>
          </w:tcPr>
          <w:p w14:paraId="5AD669D4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AE6D7D2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2EA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680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класів в закладі освіти  І-ІІ рівнів (базова осві</w:t>
            </w:r>
            <w:r w:rsidR="00AD79A1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та) Гімназії №№2,3,4,5,6,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9B1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3EB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7E6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40E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B95C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125</w:t>
            </w:r>
          </w:p>
        </w:tc>
        <w:tc>
          <w:tcPr>
            <w:tcW w:w="195" w:type="dxa"/>
          </w:tcPr>
          <w:p w14:paraId="63AEFB2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2C32866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716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354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класів в закладах освіти І-ІІІ рівня (Ліцей №1)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2C8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00C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A1A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1E38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946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95" w:type="dxa"/>
          </w:tcPr>
          <w:p w14:paraId="717DD0E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8105B97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90D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91D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класів у закладі  освіти ІІ-ІІІ рівня (Ліцей «Лідер»)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F0B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EBC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2EC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71B0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308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95" w:type="dxa"/>
          </w:tcPr>
          <w:p w14:paraId="7C9F586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756675A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6B6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F796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класів у закладі освіти І рівня (початкова школа)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F7F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29E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49B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30F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8AF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95" w:type="dxa"/>
          </w:tcPr>
          <w:p w14:paraId="7FD707E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FC9DE1F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EA7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EFE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дошкільних груп  у дошкільному підрозділі початкової школи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5E9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3E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163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4720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55DE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95" w:type="dxa"/>
          </w:tcPr>
          <w:p w14:paraId="3F0FE4D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51ADF0E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2DF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8D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Усього середньорічне число ставок штатних одиниць в </w:t>
            </w: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т.ч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AF6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3D1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310,3</w:t>
            </w:r>
          </w:p>
          <w:p w14:paraId="0311345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A6E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310,3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AA38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E1D7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313,5</w:t>
            </w:r>
          </w:p>
        </w:tc>
        <w:tc>
          <w:tcPr>
            <w:tcW w:w="195" w:type="dxa"/>
          </w:tcPr>
          <w:p w14:paraId="3F5FB12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1755E69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1267" w14:textId="77777777" w:rsidR="001004C7" w:rsidRPr="008C1919" w:rsidRDefault="001004C7" w:rsidP="00EE5014">
            <w:pPr>
              <w:widowControl w:val="0"/>
              <w:numPr>
                <w:ilvl w:val="0"/>
                <w:numId w:val="10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A5A0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CB6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554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246,3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8B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246,3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FA72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C512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249,5</w:t>
            </w:r>
          </w:p>
        </w:tc>
        <w:tc>
          <w:tcPr>
            <w:tcW w:w="195" w:type="dxa"/>
          </w:tcPr>
          <w:p w14:paraId="0E6345B1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68A4467" w14:textId="77777777" w:rsidTr="00EE5014">
        <w:trPr>
          <w:trHeight w:val="219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A414" w14:textId="77777777" w:rsidR="001004C7" w:rsidRPr="008C1919" w:rsidRDefault="001004C7" w:rsidP="00EE5014">
            <w:pPr>
              <w:widowControl w:val="0"/>
              <w:numPr>
                <w:ilvl w:val="0"/>
                <w:numId w:val="10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8D7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чоловіки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3E9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D6D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CCB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E2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B29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195" w:type="dxa"/>
          </w:tcPr>
          <w:p w14:paraId="6728E29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31FA66E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F31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B03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Педагогічного персоналу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DE91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225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32,60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56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32,6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57D5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41,85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4EAF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41,85</w:t>
            </w:r>
          </w:p>
        </w:tc>
        <w:tc>
          <w:tcPr>
            <w:tcW w:w="195" w:type="dxa"/>
          </w:tcPr>
          <w:p w14:paraId="2ADE744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78A2F9C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D3F" w14:textId="77777777" w:rsidR="001004C7" w:rsidRPr="008C1919" w:rsidRDefault="001004C7" w:rsidP="00EE5014">
            <w:pPr>
              <w:widowControl w:val="0"/>
              <w:numPr>
                <w:ilvl w:val="0"/>
                <w:numId w:val="10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8813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00B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499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32,60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9FF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32,60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7B1A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41,85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6884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41,85</w:t>
            </w:r>
          </w:p>
        </w:tc>
        <w:tc>
          <w:tcPr>
            <w:tcW w:w="195" w:type="dxa"/>
          </w:tcPr>
          <w:p w14:paraId="0868622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1552B23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4B69" w14:textId="77777777" w:rsidR="001004C7" w:rsidRPr="008C1919" w:rsidRDefault="001004C7" w:rsidP="00EE5014">
            <w:pPr>
              <w:widowControl w:val="0"/>
              <w:numPr>
                <w:ilvl w:val="0"/>
                <w:numId w:val="10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EFE1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чоловіки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8AF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114C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70F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BB47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5CD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dxa"/>
          </w:tcPr>
          <w:p w14:paraId="5974CFC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21113E6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CFF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AA2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Спеціалістів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39A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2D3D" w14:textId="77777777" w:rsidR="001004C7" w:rsidRPr="008C1919" w:rsidRDefault="007048D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804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27,5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8689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1BF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23,5</w:t>
            </w:r>
          </w:p>
        </w:tc>
        <w:tc>
          <w:tcPr>
            <w:tcW w:w="195" w:type="dxa"/>
          </w:tcPr>
          <w:p w14:paraId="1C49460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B161F0B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3AB8" w14:textId="77777777" w:rsidR="001004C7" w:rsidRPr="008C1919" w:rsidRDefault="001004C7" w:rsidP="00EE5014">
            <w:pPr>
              <w:widowControl w:val="0"/>
              <w:numPr>
                <w:ilvl w:val="0"/>
                <w:numId w:val="10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685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C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F3DC" w14:textId="77777777" w:rsidR="001004C7" w:rsidRPr="008C1919" w:rsidRDefault="007048D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27,5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10AC" w14:textId="77777777" w:rsidR="001004C7" w:rsidRPr="008C1919" w:rsidRDefault="007048D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27,5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507B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23,5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48CA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23,5</w:t>
            </w:r>
          </w:p>
        </w:tc>
        <w:tc>
          <w:tcPr>
            <w:tcW w:w="195" w:type="dxa"/>
          </w:tcPr>
          <w:p w14:paraId="38673983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0E315AE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DBA3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D2C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2E72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C0A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250,2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90F5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250,2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ADE3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247,65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E815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247,65</w:t>
            </w:r>
          </w:p>
        </w:tc>
        <w:tc>
          <w:tcPr>
            <w:tcW w:w="195" w:type="dxa"/>
          </w:tcPr>
          <w:p w14:paraId="0A1348F8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2A8570D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87E8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A4F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C30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793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186,2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860E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186,2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94B5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183,65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EAD9" w14:textId="77777777" w:rsidR="001004C7" w:rsidRPr="008C1919" w:rsidRDefault="00A85AF3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183,65</w:t>
            </w:r>
          </w:p>
        </w:tc>
        <w:tc>
          <w:tcPr>
            <w:tcW w:w="195" w:type="dxa"/>
          </w:tcPr>
          <w:p w14:paraId="3D4B73DA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33079DC" w14:textId="77777777" w:rsidTr="00EE5014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3EE" w14:textId="77777777" w:rsidR="001004C7" w:rsidRPr="008C1919" w:rsidRDefault="001004C7" w:rsidP="00EE5014">
            <w:pPr>
              <w:widowControl w:val="0"/>
              <w:numPr>
                <w:ilvl w:val="0"/>
                <w:numId w:val="10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B2DD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чоловіки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CD9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AC5D" w14:textId="77777777" w:rsidR="001004C7" w:rsidRPr="008C1919" w:rsidRDefault="007048DE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4074" w14:textId="77777777" w:rsidR="001004C7" w:rsidRPr="008C1919" w:rsidRDefault="001004C7" w:rsidP="007048DE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85B9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CD0B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195" w:type="dxa"/>
          </w:tcPr>
          <w:p w14:paraId="3423F9BC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D3E0A37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E196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8C1919" w:rsidRPr="008C1919" w14:paraId="4FD9B24B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A7D7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16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9DF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Середньорічна кількість учнів, з них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3700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BC09" w14:textId="77777777" w:rsidR="001004C7" w:rsidRPr="008C1919" w:rsidRDefault="001004C7" w:rsidP="007048DE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5 056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9896" w14:textId="77777777" w:rsidR="001004C7" w:rsidRPr="008C1919" w:rsidRDefault="001004C7" w:rsidP="007048DE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5 056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7AF3" w14:textId="77777777" w:rsidR="001004C7" w:rsidRPr="008C1919" w:rsidRDefault="009D0D5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88D" w14:textId="77777777" w:rsidR="001004C7" w:rsidRPr="008C1919" w:rsidRDefault="009D0D5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4803</w:t>
            </w:r>
          </w:p>
        </w:tc>
        <w:tc>
          <w:tcPr>
            <w:tcW w:w="195" w:type="dxa"/>
          </w:tcPr>
          <w:p w14:paraId="060D85F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4C45924" w14:textId="77777777" w:rsidTr="00EE5014"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9C55B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134B" w14:textId="77777777" w:rsidR="001004C7" w:rsidRPr="008C1919" w:rsidRDefault="001004C7" w:rsidP="00EE5014">
            <w:pPr>
              <w:widowControl w:val="0"/>
              <w:numPr>
                <w:ilvl w:val="0"/>
                <w:numId w:val="13"/>
              </w:numPr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8F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C76" w14:textId="77777777" w:rsidR="001004C7" w:rsidRPr="008C1919" w:rsidRDefault="001004C7" w:rsidP="007048DE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2 456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29BC" w14:textId="77777777" w:rsidR="001004C7" w:rsidRPr="008C1919" w:rsidRDefault="001004C7" w:rsidP="007048DE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2 456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D3FD" w14:textId="77777777" w:rsidR="001004C7" w:rsidRPr="008C1919" w:rsidRDefault="009D0D5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4E59" w14:textId="77777777" w:rsidR="001004C7" w:rsidRPr="008C1919" w:rsidRDefault="009D0D52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2301</w:t>
            </w:r>
          </w:p>
        </w:tc>
        <w:tc>
          <w:tcPr>
            <w:tcW w:w="195" w:type="dxa"/>
          </w:tcPr>
          <w:p w14:paraId="6411AA6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788742B" w14:textId="77777777" w:rsidTr="00EE5014"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745F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467D" w14:textId="77777777" w:rsidR="001004C7" w:rsidRPr="008C1919" w:rsidRDefault="001004C7" w:rsidP="00EE5014">
            <w:pPr>
              <w:widowControl w:val="0"/>
              <w:numPr>
                <w:ilvl w:val="0"/>
                <w:numId w:val="12"/>
              </w:numPr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0B6A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D1D4" w14:textId="77777777" w:rsidR="001004C7" w:rsidRPr="008C1919" w:rsidRDefault="001004C7" w:rsidP="007048DE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2 600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7034" w14:textId="77777777" w:rsidR="001004C7" w:rsidRPr="008C1919" w:rsidRDefault="001004C7" w:rsidP="007048DE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2 600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71F3" w14:textId="77777777" w:rsidR="001004C7" w:rsidRPr="008C1919" w:rsidRDefault="008E01D6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2460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693D" w14:textId="77777777" w:rsidR="001004C7" w:rsidRPr="008C1919" w:rsidRDefault="008E01D6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2502</w:t>
            </w:r>
          </w:p>
        </w:tc>
        <w:tc>
          <w:tcPr>
            <w:tcW w:w="195" w:type="dxa"/>
          </w:tcPr>
          <w:p w14:paraId="07295402" w14:textId="77777777" w:rsidR="001004C7" w:rsidRPr="008C1919" w:rsidRDefault="001004C7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18E3919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C3D" w14:textId="77777777" w:rsidR="001004C7" w:rsidRPr="008C1919" w:rsidRDefault="001004C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8C1919" w:rsidRPr="008C1919" w14:paraId="42B310F9" w14:textId="77777777" w:rsidTr="00EE5014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16539" w14:textId="77777777" w:rsidR="0003668F" w:rsidRPr="008C1919" w:rsidRDefault="0003668F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17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202F" w14:textId="77777777" w:rsidR="0003668F" w:rsidRPr="008C1919" w:rsidRDefault="0003668F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одного  учня у школах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9B2B" w14:textId="77777777" w:rsidR="0003668F" w:rsidRPr="008C1919" w:rsidRDefault="00241727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9045" w14:textId="77777777" w:rsidR="0003668F" w:rsidRPr="008C1919" w:rsidRDefault="0003668F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11 172,18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8420" w14:textId="77777777" w:rsidR="0003668F" w:rsidRPr="008C1919" w:rsidRDefault="0003668F" w:rsidP="00EE501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11 172,18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065" w14:textId="77777777" w:rsidR="0003668F" w:rsidRPr="008C1919" w:rsidRDefault="00330C7C" w:rsidP="00EE5014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1610,56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D454" w14:textId="77777777" w:rsidR="0003668F" w:rsidRPr="008C1919" w:rsidRDefault="00330C7C" w:rsidP="00330C7C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18900,35</w:t>
            </w:r>
          </w:p>
        </w:tc>
        <w:tc>
          <w:tcPr>
            <w:tcW w:w="195" w:type="dxa"/>
          </w:tcPr>
          <w:p w14:paraId="3F1278DA" w14:textId="77777777" w:rsidR="0003668F" w:rsidRPr="008C1919" w:rsidRDefault="0003668F" w:rsidP="00EE5014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1BCE495" w14:textId="77777777" w:rsidTr="00EE5014"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EE8C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658B" w14:textId="77777777" w:rsidR="00B97185" w:rsidRPr="008C1919" w:rsidRDefault="00B97185" w:rsidP="00B97185">
            <w:pPr>
              <w:widowControl w:val="0"/>
              <w:numPr>
                <w:ilvl w:val="0"/>
                <w:numId w:val="13"/>
              </w:numPr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642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2FB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5 586,09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E4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5 586,09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BF4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1610,56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57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18900,35</w:t>
            </w:r>
          </w:p>
        </w:tc>
        <w:tc>
          <w:tcPr>
            <w:tcW w:w="195" w:type="dxa"/>
          </w:tcPr>
          <w:p w14:paraId="4111C4E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F945A26" w14:textId="77777777" w:rsidTr="00EE5014"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073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8FB6" w14:textId="77777777" w:rsidR="00B97185" w:rsidRPr="008C1919" w:rsidRDefault="00B97185" w:rsidP="00B97185">
            <w:pPr>
              <w:widowControl w:val="0"/>
              <w:numPr>
                <w:ilvl w:val="0"/>
                <w:numId w:val="12"/>
              </w:numPr>
              <w:suppressAutoHyphens/>
              <w:ind w:right="0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24F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F3B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5 586,09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75D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5 586,09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9CF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1610,56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947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18900,35</w:t>
            </w:r>
          </w:p>
        </w:tc>
        <w:tc>
          <w:tcPr>
            <w:tcW w:w="195" w:type="dxa"/>
          </w:tcPr>
          <w:p w14:paraId="4C17FEB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49E60C2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343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18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84E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Діто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-дні відвідування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A63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DE4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202,14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04E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202,14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49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202,14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9D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202,14</w:t>
            </w:r>
          </w:p>
        </w:tc>
        <w:tc>
          <w:tcPr>
            <w:tcW w:w="195" w:type="dxa"/>
          </w:tcPr>
          <w:p w14:paraId="09DC546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4047E04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E9E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ІV. Показники якості</w:t>
            </w:r>
          </w:p>
        </w:tc>
      </w:tr>
      <w:tr w:rsidR="008C1919" w:rsidRPr="008C1919" w14:paraId="209110A4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284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19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414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Відсоток охоплення  </w:t>
            </w: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дівчаток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шкільного віку загальною середньою освітою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2A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B3E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B30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0FE1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04E1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195" w:type="dxa"/>
          </w:tcPr>
          <w:p w14:paraId="79C1F2E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912F26B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336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D4E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 охоплення  хлопчиків шкільного віку загальною середньою освітою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578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0B8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C4C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1F57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36C8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195" w:type="dxa"/>
          </w:tcPr>
          <w:p w14:paraId="266558F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DDA12E8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C1E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4669" w14:textId="77777777" w:rsidR="00B97185" w:rsidRPr="008C1919" w:rsidRDefault="00B97185" w:rsidP="00B97185">
            <w:pPr>
              <w:widowControl w:val="0"/>
              <w:suppressAutoHyphens/>
              <w:ind w:right="78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закладів освіти, що мають безпечне освітнє середовище (пожежна безпека, </w:t>
            </w: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безбар’єрне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середовище тощо)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158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4E0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640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E8DC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1FFB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95" w:type="dxa"/>
          </w:tcPr>
          <w:p w14:paraId="2F2EB4C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5EE0D24" w14:textId="77777777" w:rsidTr="00EE5014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153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F85" w14:textId="77777777" w:rsidR="00B97185" w:rsidRPr="008C1919" w:rsidRDefault="00B97185" w:rsidP="00B97185">
            <w:pPr>
              <w:widowControl w:val="0"/>
              <w:suppressAutoHyphens/>
              <w:ind w:right="78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Динаміка збільшення чисельності учнів у плановому періоді відповідно до фактичного показника попереднього року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B3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49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67F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4B0C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672" w14:textId="77777777" w:rsidR="00B97185" w:rsidRPr="008C1919" w:rsidRDefault="008E1D63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95" w:type="dxa"/>
          </w:tcPr>
          <w:p w14:paraId="0AF7F7E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3FDFC15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0F1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Надання позашкільної освіти закладами позашкільної освіти</w:t>
            </w: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, </w:t>
            </w: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заходи із позашкільної роботи з дітьми</w:t>
            </w:r>
          </w:p>
        </w:tc>
      </w:tr>
      <w:tr w:rsidR="008C1919" w:rsidRPr="008C1919" w14:paraId="181459B8" w14:textId="77777777" w:rsidTr="00EE5014">
        <w:trPr>
          <w:gridAfter w:val="1"/>
          <w:wAfter w:w="195" w:type="dxa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3A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8C1919" w:rsidRPr="008C1919" w14:paraId="0724A17E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A17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1FD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закладів (за напрямами діяльності гуртків та місцем розташування)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54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мережа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04D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16E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71C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9C1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38148AF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6A6F89A" w14:textId="77777777" w:rsidTr="00EE5014">
        <w:trPr>
          <w:trHeight w:val="215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1E3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E3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Усього середньорічне число ставок (штатних одиниць)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4FA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B7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75,50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6FE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75,50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F50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74,50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A34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75,50</w:t>
            </w:r>
          </w:p>
        </w:tc>
        <w:tc>
          <w:tcPr>
            <w:tcW w:w="195" w:type="dxa"/>
          </w:tcPr>
          <w:p w14:paraId="0530A7E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6667C1D" w14:textId="77777777" w:rsidTr="00EE5014">
        <w:trPr>
          <w:trHeight w:val="215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0D0E" w14:textId="77777777" w:rsidR="00B97185" w:rsidRPr="008C1919" w:rsidRDefault="00B97185" w:rsidP="00B97185">
            <w:pPr>
              <w:widowControl w:val="0"/>
              <w:numPr>
                <w:ilvl w:val="0"/>
                <w:numId w:val="11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52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9C1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43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819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460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B7E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5" w:type="dxa"/>
          </w:tcPr>
          <w:p w14:paraId="28F9134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F00C46E" w14:textId="77777777" w:rsidTr="00EE5014">
        <w:trPr>
          <w:trHeight w:val="215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A23" w14:textId="77777777" w:rsidR="00B97185" w:rsidRPr="008C1919" w:rsidRDefault="00B97185" w:rsidP="00B97185">
            <w:pPr>
              <w:widowControl w:val="0"/>
              <w:numPr>
                <w:ilvl w:val="0"/>
                <w:numId w:val="11"/>
              </w:numPr>
              <w:suppressAutoHyphens/>
              <w:ind w:right="0" w:hanging="6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063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-чоловіки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571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34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F01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1C1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61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24,50</w:t>
            </w:r>
          </w:p>
        </w:tc>
        <w:tc>
          <w:tcPr>
            <w:tcW w:w="195" w:type="dxa"/>
          </w:tcPr>
          <w:p w14:paraId="07E2486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0F3699C" w14:textId="77777777" w:rsidTr="00EE5014">
        <w:trPr>
          <w:trHeight w:val="215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C731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565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числі: педагогічного персоналу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C2F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272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42,50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614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E32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41,50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9E7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41,50</w:t>
            </w:r>
          </w:p>
        </w:tc>
        <w:tc>
          <w:tcPr>
            <w:tcW w:w="195" w:type="dxa"/>
          </w:tcPr>
          <w:p w14:paraId="3DA0128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32A3303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751B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0E0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25D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Штатний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розпис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CBD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32,50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31C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E7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31,50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AF9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31,50</w:t>
            </w:r>
          </w:p>
        </w:tc>
        <w:tc>
          <w:tcPr>
            <w:tcW w:w="195" w:type="dxa"/>
          </w:tcPr>
          <w:p w14:paraId="45E0264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B918F41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C82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D77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-чоловіки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B7E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1F6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011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82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01F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5" w:type="dxa"/>
          </w:tcPr>
          <w:p w14:paraId="2946C8C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B6BCC60" w14:textId="77777777" w:rsidTr="00EE5014">
        <w:trPr>
          <w:trHeight w:val="215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167F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114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Спеціалістів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A04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29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05A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196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868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578F9C4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47AB15F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64A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419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42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BF6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20C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088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BAA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0310543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ECA3E0C" w14:textId="77777777" w:rsidTr="00EE5014">
        <w:trPr>
          <w:trHeight w:val="215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34DA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1E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Робітників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848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DF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66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82B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6B8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5" w:type="dxa"/>
          </w:tcPr>
          <w:p w14:paraId="17B0A58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65FE750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B39A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DAF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-жінки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3C1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EF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7F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36B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337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5" w:type="dxa"/>
          </w:tcPr>
          <w:p w14:paraId="7F421D0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3B7696D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BF3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113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-чоловіки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22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Штатний розпис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35D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440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B33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  <w:p w14:paraId="291AA23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D1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95" w:type="dxa"/>
          </w:tcPr>
          <w:p w14:paraId="0B374DF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8D58935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733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8C1919" w:rsidRPr="008C1919" w14:paraId="6B50224C" w14:textId="77777777" w:rsidTr="00EE5014">
        <w:trPr>
          <w:trHeight w:val="215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89E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52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Середньорічна кількість дітей (хлопців/дівчат), які отримують позашкільну освіту, у тому числі за напрямами діяльності гуртків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12C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CB3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6A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49F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4DC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985</w:t>
            </w:r>
          </w:p>
        </w:tc>
        <w:tc>
          <w:tcPr>
            <w:tcW w:w="195" w:type="dxa"/>
          </w:tcPr>
          <w:p w14:paraId="361F56C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DE40C97" w14:textId="77777777" w:rsidTr="00EE5014">
        <w:trPr>
          <w:trHeight w:val="215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A4E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513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B16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B71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611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D13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583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88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602</w:t>
            </w:r>
          </w:p>
        </w:tc>
        <w:tc>
          <w:tcPr>
            <w:tcW w:w="195" w:type="dxa"/>
          </w:tcPr>
          <w:p w14:paraId="28F9B01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19509AF" w14:textId="77777777" w:rsidTr="00EE5014">
        <w:trPr>
          <w:trHeight w:val="215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A7D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AD2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02F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B9E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128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AA4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283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383</w:t>
            </w:r>
          </w:p>
        </w:tc>
        <w:tc>
          <w:tcPr>
            <w:tcW w:w="195" w:type="dxa"/>
          </w:tcPr>
          <w:p w14:paraId="730A6A1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8143771" w14:textId="77777777" w:rsidTr="00EE5014">
        <w:trPr>
          <w:trHeight w:val="71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7F3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A94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художньо-естетичний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5D6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587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296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67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303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B4E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532</w:t>
            </w:r>
          </w:p>
        </w:tc>
        <w:tc>
          <w:tcPr>
            <w:tcW w:w="195" w:type="dxa"/>
          </w:tcPr>
          <w:p w14:paraId="46A80D5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72F5782" w14:textId="77777777" w:rsidTr="00EE5014">
        <w:trPr>
          <w:trHeight w:val="7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C16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7C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089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B83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229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9E8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229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6F5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7BC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398</w:t>
            </w:r>
          </w:p>
        </w:tc>
        <w:tc>
          <w:tcPr>
            <w:tcW w:w="195" w:type="dxa"/>
          </w:tcPr>
          <w:p w14:paraId="47DF93A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A2D186A" w14:textId="77777777" w:rsidTr="00EE5014">
        <w:trPr>
          <w:trHeight w:val="7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162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CC2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B7A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5AF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830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753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985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134</w:t>
            </w:r>
          </w:p>
        </w:tc>
        <w:tc>
          <w:tcPr>
            <w:tcW w:w="195" w:type="dxa"/>
          </w:tcPr>
          <w:p w14:paraId="57A042B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57D0829" w14:textId="77777777" w:rsidTr="00EE5014">
        <w:trPr>
          <w:trHeight w:val="23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667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83E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науково-технічний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160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F3B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0F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FDF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8F9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102</w:t>
            </w:r>
          </w:p>
        </w:tc>
        <w:tc>
          <w:tcPr>
            <w:tcW w:w="195" w:type="dxa"/>
          </w:tcPr>
          <w:p w14:paraId="51DFE5B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B93BAFE" w14:textId="77777777" w:rsidTr="00EE5014">
        <w:trPr>
          <w:trHeight w:val="23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C7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4E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384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AAA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A9D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A3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83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95" w:type="dxa"/>
          </w:tcPr>
          <w:p w14:paraId="65C0AC0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99C3075" w14:textId="77777777" w:rsidTr="00EE5014">
        <w:trPr>
          <w:trHeight w:val="23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7C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161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D28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A05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24B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A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773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</w:t>
            </w:r>
          </w:p>
        </w:tc>
        <w:tc>
          <w:tcPr>
            <w:tcW w:w="195" w:type="dxa"/>
          </w:tcPr>
          <w:p w14:paraId="00C3FBB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F468BD4" w14:textId="77777777" w:rsidTr="00EE5014">
        <w:trPr>
          <w:trHeight w:val="7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F34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6.3.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1E5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еколого-натуралістичний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37E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ED7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139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43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139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05B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B0D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195" w:type="dxa"/>
          </w:tcPr>
          <w:p w14:paraId="7C6F276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A6483FA" w14:textId="77777777" w:rsidTr="00EE5014">
        <w:trPr>
          <w:trHeight w:val="7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2AE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55B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5C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6C2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2DB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67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7D8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69</w:t>
            </w:r>
          </w:p>
        </w:tc>
        <w:tc>
          <w:tcPr>
            <w:tcW w:w="195" w:type="dxa"/>
          </w:tcPr>
          <w:p w14:paraId="126BBDF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A2309E2" w14:textId="77777777" w:rsidTr="00EE5014">
        <w:trPr>
          <w:trHeight w:val="7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EB5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E9B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7A3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23D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A7C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56E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BF5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195" w:type="dxa"/>
          </w:tcPr>
          <w:p w14:paraId="02336E8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340934D" w14:textId="77777777" w:rsidTr="00EE5014">
        <w:trPr>
          <w:trHeight w:val="2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CD5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6.4.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445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військово-патріотичний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86F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5E9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7F4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BE1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0BC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195" w:type="dxa"/>
          </w:tcPr>
          <w:p w14:paraId="588E397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37B3953" w14:textId="77777777" w:rsidTr="00EE5014">
        <w:trPr>
          <w:trHeight w:val="2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ECD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8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248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EDB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40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1F1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9CA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195" w:type="dxa"/>
          </w:tcPr>
          <w:p w14:paraId="722EABA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A9DB033" w14:textId="77777777" w:rsidTr="00EE5014">
        <w:trPr>
          <w:trHeight w:val="2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61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D2E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F49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A35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3F6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31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6BF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195" w:type="dxa"/>
          </w:tcPr>
          <w:p w14:paraId="35BC0F2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E5E3D5C" w14:textId="77777777" w:rsidTr="00EE5014">
        <w:trPr>
          <w:trHeight w:val="1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390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6.5.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39E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дослідницько-експериментальний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188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31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3CB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4A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C17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82</w:t>
            </w:r>
          </w:p>
        </w:tc>
        <w:tc>
          <w:tcPr>
            <w:tcW w:w="195" w:type="dxa"/>
          </w:tcPr>
          <w:p w14:paraId="48B04BF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6E3D311" w14:textId="77777777" w:rsidTr="00EE5014">
        <w:trPr>
          <w:trHeight w:val="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BFF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8D3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8E9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EF6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E1A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6C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003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70</w:t>
            </w:r>
          </w:p>
        </w:tc>
        <w:tc>
          <w:tcPr>
            <w:tcW w:w="195" w:type="dxa"/>
          </w:tcPr>
          <w:p w14:paraId="047F68C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A7B3690" w14:textId="77777777" w:rsidTr="00EE5014">
        <w:trPr>
          <w:trHeight w:val="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0A2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E90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012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B4F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931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C31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BB6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95" w:type="dxa"/>
          </w:tcPr>
          <w:p w14:paraId="5389D9F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0C651CF" w14:textId="77777777" w:rsidTr="00EE5014">
        <w:trPr>
          <w:trHeight w:val="1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2C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6.6.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FA7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туристсько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-краєзнавчий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8E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824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D3E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42C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45D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95" w:type="dxa"/>
          </w:tcPr>
          <w:p w14:paraId="0D527E5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8E38196" w14:textId="77777777" w:rsidTr="00EE5014">
        <w:trPr>
          <w:trHeight w:val="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497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31B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927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E0E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CE5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CF7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0FF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95" w:type="dxa"/>
          </w:tcPr>
          <w:p w14:paraId="6F5988D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C6EEE48" w14:textId="77777777" w:rsidTr="00EE5014">
        <w:trPr>
          <w:trHeight w:val="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D7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069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0BE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5B1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11D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638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829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195" w:type="dxa"/>
          </w:tcPr>
          <w:p w14:paraId="7733E1E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2E49068" w14:textId="77777777" w:rsidTr="003A1186">
        <w:trPr>
          <w:trHeight w:val="1"/>
        </w:trPr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B8080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6.7.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C5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соціально-реабілітаційний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F35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C4E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385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909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7D0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195" w:type="dxa"/>
          </w:tcPr>
          <w:p w14:paraId="7D272C8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9B16A2E" w14:textId="77777777" w:rsidTr="003A1186">
        <w:trPr>
          <w:trHeight w:val="1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4E3B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A1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C30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337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85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18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991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95" w:type="dxa"/>
          </w:tcPr>
          <w:p w14:paraId="7D3FF54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1B6A52D" w14:textId="77777777" w:rsidTr="00EE5014">
        <w:trPr>
          <w:trHeight w:val="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303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8F1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86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5A2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56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9E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45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95" w:type="dxa"/>
          </w:tcPr>
          <w:p w14:paraId="4E86BAB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869DF52" w14:textId="77777777" w:rsidTr="00EE5014">
        <w:trPr>
          <w:trHeight w:val="1"/>
        </w:trPr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B71E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D05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гуртків за напрямами діяльності: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0FA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DA5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652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FE8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8E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195" w:type="dxa"/>
          </w:tcPr>
          <w:p w14:paraId="1FD2789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B7A7C17" w14:textId="77777777" w:rsidTr="00EE5014">
        <w:trPr>
          <w:trHeight w:val="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9472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B480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художньо-естетичний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2D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BCB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BD4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617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610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95" w:type="dxa"/>
          </w:tcPr>
          <w:p w14:paraId="34CF303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4B4F436" w14:textId="77777777" w:rsidTr="00EE5014">
        <w:trPr>
          <w:trHeight w:val="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72F5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0AE5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науково-технічний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47C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25F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74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37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085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95" w:type="dxa"/>
          </w:tcPr>
          <w:p w14:paraId="5D78F75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27CD1C8" w14:textId="77777777" w:rsidTr="00EE5014">
        <w:trPr>
          <w:trHeight w:val="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972E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56C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еколого-натуралістичний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972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16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91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A26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F33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95" w:type="dxa"/>
          </w:tcPr>
          <w:p w14:paraId="3EB0DF8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2A9186D" w14:textId="77777777" w:rsidTr="00EE5014">
        <w:trPr>
          <w:trHeight w:val="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8A9E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7.4.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620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військово-патріотичний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8A1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F6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53F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A66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0F5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5" w:type="dxa"/>
          </w:tcPr>
          <w:p w14:paraId="20BE615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8E99485" w14:textId="77777777" w:rsidTr="00EE5014">
        <w:trPr>
          <w:trHeight w:val="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AF4E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7.5.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E1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дослідницько-експериментальний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684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650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937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E2F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408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95" w:type="dxa"/>
          </w:tcPr>
          <w:p w14:paraId="0BFB75F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B7BADE2" w14:textId="77777777" w:rsidTr="00EE5014">
        <w:trPr>
          <w:trHeight w:val="1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7B9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7.6.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68C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туристсько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-краєзнавчий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B67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B9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E6C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53D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15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dxa"/>
          </w:tcPr>
          <w:p w14:paraId="212F907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C5E8A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4065199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6EB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7.7.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9A5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соціально-реабілітаційний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3F2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B8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8CB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0B9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0CB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dxa"/>
          </w:tcPr>
          <w:p w14:paraId="416B7F7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DE8E022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321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C8E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заходів з позашкільної роботи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F0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B6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7A8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92C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0BE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191</w:t>
            </w:r>
          </w:p>
        </w:tc>
        <w:tc>
          <w:tcPr>
            <w:tcW w:w="195" w:type="dxa"/>
          </w:tcPr>
          <w:p w14:paraId="62212DD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E031F88" w14:textId="77777777" w:rsidTr="00EE5014">
        <w:trPr>
          <w:trHeight w:val="71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D5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1BE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дітей залучених у заходах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F7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C16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11391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70C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11391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EB5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9853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7F0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10701</w:t>
            </w:r>
          </w:p>
        </w:tc>
        <w:tc>
          <w:tcPr>
            <w:tcW w:w="195" w:type="dxa"/>
          </w:tcPr>
          <w:p w14:paraId="3E72325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B3E1823" w14:textId="77777777" w:rsidTr="00EE5014">
        <w:trPr>
          <w:trHeight w:val="7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870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596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948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928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8973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274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8973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D6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7761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5E7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7932</w:t>
            </w:r>
          </w:p>
        </w:tc>
        <w:tc>
          <w:tcPr>
            <w:tcW w:w="195" w:type="dxa"/>
          </w:tcPr>
          <w:p w14:paraId="42BB01B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7BFFCE2" w14:textId="77777777" w:rsidTr="00EE5014">
        <w:trPr>
          <w:trHeight w:val="7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A8D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2DC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E85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32E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2418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31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2418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CC0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2092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F44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2796</w:t>
            </w:r>
          </w:p>
        </w:tc>
        <w:tc>
          <w:tcPr>
            <w:tcW w:w="195" w:type="dxa"/>
          </w:tcPr>
          <w:p w14:paraId="24D919D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013D21E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3D0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8C1919" w:rsidRPr="008C1919" w14:paraId="031405F0" w14:textId="77777777" w:rsidTr="00EE5014">
        <w:trPr>
          <w:trHeight w:val="71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C42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04B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одну дитину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376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359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11592,00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BCC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11592,00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D19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14610,79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849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18900,35</w:t>
            </w:r>
          </w:p>
        </w:tc>
        <w:tc>
          <w:tcPr>
            <w:tcW w:w="195" w:type="dxa"/>
          </w:tcPr>
          <w:p w14:paraId="084CBDA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F1485BF" w14:textId="77777777" w:rsidTr="00EE5014">
        <w:trPr>
          <w:trHeight w:val="7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74F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25F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-дівчата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6E1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0C2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5796,00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C71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5796,00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34F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14610,79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B46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18900,35</w:t>
            </w:r>
          </w:p>
        </w:tc>
        <w:tc>
          <w:tcPr>
            <w:tcW w:w="195" w:type="dxa"/>
          </w:tcPr>
          <w:p w14:paraId="7396E67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762CEBD" w14:textId="77777777" w:rsidTr="00EE5014">
        <w:trPr>
          <w:trHeight w:val="71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EFD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E3E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-хлопці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AB6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E6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5796,00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617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5796,00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CF4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14610,79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B81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18900,35</w:t>
            </w:r>
          </w:p>
        </w:tc>
        <w:tc>
          <w:tcPr>
            <w:tcW w:w="195" w:type="dxa"/>
          </w:tcPr>
          <w:p w14:paraId="493E557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6AF6D52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0E3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261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один захід з позашкільної роботи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6A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91C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3115,00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26B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3115,00</w:t>
            </w:r>
          </w:p>
          <w:p w14:paraId="75ACB60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422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4569,43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B0C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4893,86</w:t>
            </w:r>
          </w:p>
        </w:tc>
        <w:tc>
          <w:tcPr>
            <w:tcW w:w="195" w:type="dxa"/>
          </w:tcPr>
          <w:p w14:paraId="3D02923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A6262F3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9E8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B22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Діто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-дні відвідування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3C3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днів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C13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216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E2C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216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C1A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85E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216</w:t>
            </w:r>
          </w:p>
        </w:tc>
        <w:tc>
          <w:tcPr>
            <w:tcW w:w="195" w:type="dxa"/>
          </w:tcPr>
          <w:p w14:paraId="4D2CCA8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AAF0A46" w14:textId="77777777" w:rsidTr="00EE5014">
        <w:trPr>
          <w:trHeight w:val="30"/>
        </w:trPr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AF02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B76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 за напрямками діяльності гуртків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C81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833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9 227 262,00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36D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9 227 262,00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6F0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12623730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9EE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14251588</w:t>
            </w:r>
          </w:p>
        </w:tc>
        <w:tc>
          <w:tcPr>
            <w:tcW w:w="195" w:type="dxa"/>
          </w:tcPr>
          <w:p w14:paraId="399600F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FCDAC71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9FF6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13.1.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8532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художньо-естетичний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01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29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3537117,1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8F4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3537117,1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D44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6418845,76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DC8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7246570,17</w:t>
            </w:r>
          </w:p>
        </w:tc>
        <w:tc>
          <w:tcPr>
            <w:tcW w:w="195" w:type="dxa"/>
          </w:tcPr>
          <w:p w14:paraId="1219B8A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93FBEF7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D59B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13.2.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C9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науково-технічний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5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365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1691664,7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79A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1691664,7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AB7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1497730,68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BD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1690866,37</w:t>
            </w:r>
          </w:p>
        </w:tc>
        <w:tc>
          <w:tcPr>
            <w:tcW w:w="195" w:type="dxa"/>
          </w:tcPr>
          <w:p w14:paraId="6FACF4F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A266D1E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DEBF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13.3.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1B3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еколого-натуралістичний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586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3E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1384089,3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E40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1384089,3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C12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1497730,68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816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1690866,37</w:t>
            </w:r>
          </w:p>
        </w:tc>
        <w:tc>
          <w:tcPr>
            <w:tcW w:w="195" w:type="dxa"/>
          </w:tcPr>
          <w:p w14:paraId="70BC7D7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8ED4FB4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4C99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13.4.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5F6A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військово-патріотичний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2E0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6F5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922726,2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9B2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922726,2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D74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641884,58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637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724657,01</w:t>
            </w:r>
          </w:p>
        </w:tc>
        <w:tc>
          <w:tcPr>
            <w:tcW w:w="195" w:type="dxa"/>
          </w:tcPr>
          <w:p w14:paraId="31F46C5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10778F6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756C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13.5.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C8F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дослідницько-експериментальний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AB6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A26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1537877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24C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1537877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EA1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1711692,2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B8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1932418,71</w:t>
            </w:r>
          </w:p>
        </w:tc>
        <w:tc>
          <w:tcPr>
            <w:tcW w:w="195" w:type="dxa"/>
          </w:tcPr>
          <w:p w14:paraId="1CA3BFF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241235D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4B3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13.6.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1CC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туристсько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-краєзнавчий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F24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94E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153787,7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B56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153787,7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5B0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427923,05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0C5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483104,68</w:t>
            </w:r>
          </w:p>
        </w:tc>
        <w:tc>
          <w:tcPr>
            <w:tcW w:w="195" w:type="dxa"/>
          </w:tcPr>
          <w:p w14:paraId="74C41AB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D7B1956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74A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13.7.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607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соціально-реабілітаційний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7BF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9E4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164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B82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427923,05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5F0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483104,68</w:t>
            </w:r>
          </w:p>
        </w:tc>
        <w:tc>
          <w:tcPr>
            <w:tcW w:w="195" w:type="dxa"/>
          </w:tcPr>
          <w:p w14:paraId="775470D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AC2EE9B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20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ІV. Показники якості</w:t>
            </w:r>
          </w:p>
        </w:tc>
      </w:tr>
      <w:tr w:rsidR="008C1919" w:rsidRPr="008C1919" w14:paraId="574F1C3D" w14:textId="77777777" w:rsidTr="00EE5014">
        <w:trPr>
          <w:trHeight w:val="30"/>
        </w:trPr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89A5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98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 дітей , охоплених позашкільною освітою, за напрямами діяльності гуртків, віком, та місцем проживання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6B1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12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91B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326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C3F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74C8D2E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70B85D1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B3EF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14.1.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F7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художньо-естетичний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584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C66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280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04C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4D7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59A5C1E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EC3F051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97BC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14.2.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EDE8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науково-технічний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D6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B8C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16E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0A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B56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4FBC1D7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6EEC7D4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73E3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14.3.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9FE3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еколого-натуралістичний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A66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75A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0C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B55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597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66571C8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76C39BD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E6D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14.5.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D6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військово-патріотичний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4D3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686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3CB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F18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57E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562152A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9C4AB17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EFF18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14.6.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E17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дослідницько-експериментальний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9EF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AE7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F12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A67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C5C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67C132B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3E1DA5B" w14:textId="77777777" w:rsidTr="00EE5014">
        <w:trPr>
          <w:trHeight w:val="3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48C2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14.7.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F60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туристсько</w:t>
            </w:r>
            <w:proofErr w:type="spellEnd"/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-краєзнавчий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80E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6A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B2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A0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0E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2E13AD0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3821376" w14:textId="77777777" w:rsidTr="00EE5014">
        <w:trPr>
          <w:gridAfter w:val="1"/>
          <w:wAfter w:w="195" w:type="dxa"/>
          <w:trHeight w:val="353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5B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 xml:space="preserve">Здійснення заходів та реалізація проектів на виконання Державної цільової соціальної </w:t>
            </w: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програми «Молодь України»</w:t>
            </w:r>
          </w:p>
        </w:tc>
      </w:tr>
      <w:tr w:rsidR="008C1919" w:rsidRPr="008C1919" w14:paraId="7F10D88A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518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lastRenderedPageBreak/>
              <w:t>І. Показники затрат</w:t>
            </w:r>
          </w:p>
        </w:tc>
      </w:tr>
      <w:tr w:rsidR="008C1919" w:rsidRPr="008C1919" w14:paraId="30F01F51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310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9EC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місцевих заходів (проектів) державної політики у молодіжній сфері 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31E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34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A99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813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EA8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195" w:type="dxa"/>
          </w:tcPr>
          <w:p w14:paraId="3B3665E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C91A8F8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C7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8C1919" w:rsidRPr="008C1919" w14:paraId="0D986E85" w14:textId="77777777" w:rsidTr="00EE5014">
        <w:trPr>
          <w:trHeight w:val="215"/>
        </w:trPr>
        <w:tc>
          <w:tcPr>
            <w:tcW w:w="8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1DD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A2B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учасників регіональних заходів (проектів) державної політики у молодіжній сфері </w:t>
            </w:r>
          </w:p>
          <w:p w14:paraId="5D2CFA3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C36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14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FAD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24A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CD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195" w:type="dxa"/>
          </w:tcPr>
          <w:p w14:paraId="61B5916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4E7B9EF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A41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33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 жінок (дівчат),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705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2BD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E0F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C9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46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95" w:type="dxa"/>
          </w:tcPr>
          <w:p w14:paraId="0BC30D7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D58431A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F8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8C1919" w:rsidRPr="008C1919" w14:paraId="6E4524E6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CB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5DD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середні витрати на проведення одного регіонального заходу (проєкту) державної політики у молодіжній сфері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231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0D6B0C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08A99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BDE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45000,0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10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48195,0</w:t>
            </w:r>
          </w:p>
        </w:tc>
        <w:tc>
          <w:tcPr>
            <w:tcW w:w="195" w:type="dxa"/>
          </w:tcPr>
          <w:p w14:paraId="09CF3C3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B7636E5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8A7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858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забезпечення участі у регіональних заходах (проєктах) державної політики у молодіжній сфері одного учасника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39D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CE699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274A1B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56E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E52E" w14:textId="77777777" w:rsidR="00B97185" w:rsidRPr="008C1919" w:rsidRDefault="00B97185" w:rsidP="00B97185">
            <w:pPr>
              <w:tabs>
                <w:tab w:val="left" w:pos="237"/>
              </w:tabs>
              <w:ind w:right="25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680</w:t>
            </w: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95" w:type="dxa"/>
          </w:tcPr>
          <w:p w14:paraId="18AEF83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88968E1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B6E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ІV. Показники якості</w:t>
            </w:r>
          </w:p>
        </w:tc>
      </w:tr>
      <w:tr w:rsidR="008C1919" w:rsidRPr="008C1919" w14:paraId="724F0769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14:paraId="1A89329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97B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збільшення кількості молоді, охопленої регіональними заходами (проектами) державної політики у молодіжній сфері, порівняно з минулим роком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0EE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B20E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4A5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ABAC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788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" w:type="dxa"/>
          </w:tcPr>
          <w:p w14:paraId="7007B24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5FDFD13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3B3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480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них жінок (дівчат)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45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D162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8C19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63C8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DEEC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F9D3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95" w:type="dxa"/>
          </w:tcPr>
          <w:p w14:paraId="5AAFD15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86E15B9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83E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82D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збільшення кількості молоді, з якою проведено роботу з відповідного напряму діяльності, порівняно з минулим роком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1D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15D6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5F9F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F65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09D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5" w:type="dxa"/>
          </w:tcPr>
          <w:p w14:paraId="27BC289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B45B8BD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4577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24D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молоді, охопленої регіональними заходами (проектами) державної політики у молодіжній сфері, від загальної кількості молоді у регіоні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EC9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CFBF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A509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0B29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E2E9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5" w:type="dxa"/>
          </w:tcPr>
          <w:p w14:paraId="1C12E0C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0E07425" w14:textId="77777777" w:rsidTr="00EE5014">
        <w:trPr>
          <w:trHeight w:val="21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F5F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D4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молоді, охопленої регіональними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заходами (проектами) з відповідного напряму державної політики з питань молоді, від загальної кількості молоді у регіоні (або загальної кількості учасників, охоплених заходами (проектами) державної політики у молодіжній сфері)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569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8AC4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59D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6BA9" w14:textId="77777777" w:rsidR="00B97185" w:rsidRPr="008C1919" w:rsidRDefault="00B97185" w:rsidP="00B971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DAC7" w14:textId="77777777" w:rsidR="00B97185" w:rsidRPr="008C1919" w:rsidRDefault="00B97185" w:rsidP="00B97185">
            <w:pPr>
              <w:ind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919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195" w:type="dxa"/>
          </w:tcPr>
          <w:p w14:paraId="194400D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F163024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92F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Забезпечення діяльності місцевих центрів фізичного здоров`я населення «Спорт для всіх» та проведення фізкультурно-масових заходів серед населення регіону</w:t>
            </w:r>
          </w:p>
        </w:tc>
      </w:tr>
      <w:tr w:rsidR="008C1919" w:rsidRPr="008C1919" w14:paraId="26609451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DA4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8C1919" w:rsidRPr="008C1919" w14:paraId="1997A223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A0D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775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центрів «Спорт для всіх»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649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7A2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2C7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A69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E4C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49CB5C1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5BBE1BF" w14:textId="77777777" w:rsidTr="00EE5014">
        <w:trPr>
          <w:trHeight w:val="215"/>
        </w:trPr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33E7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15E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заходів (у розрізі їх видів), що проводяться ЦФЗН «Спорт для всіх»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441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CB2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517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3594" w14:textId="77777777" w:rsidR="00B97185" w:rsidRPr="008C1919" w:rsidRDefault="00B97185" w:rsidP="001D1AF0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1D1AF0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2A56" w14:textId="77777777" w:rsidR="00B97185" w:rsidRPr="008C1919" w:rsidRDefault="00B97185" w:rsidP="001D1AF0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1D1AF0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5" w:type="dxa"/>
          </w:tcPr>
          <w:p w14:paraId="354AE83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A18389F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02CB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112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6A4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D0F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122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8F9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20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5" w:type="dxa"/>
          </w:tcPr>
          <w:p w14:paraId="74FC9CC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D807367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0DEA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F9D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баскетбол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8DA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BE2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5F8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553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63F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5" w:type="dxa"/>
          </w:tcPr>
          <w:p w14:paraId="3528E90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4BA5551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829A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F9F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стритбол</w:t>
            </w:r>
            <w:proofErr w:type="spellEnd"/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036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256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F51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C22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38D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dxa"/>
          </w:tcPr>
          <w:p w14:paraId="26995E1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ABDFF94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7E58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BD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63A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69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BB0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3E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BD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5" w:type="dxa"/>
          </w:tcPr>
          <w:p w14:paraId="5DFCEA8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9EAF1F2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2B5F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BA5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CF1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073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A81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14A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79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5" w:type="dxa"/>
          </w:tcPr>
          <w:p w14:paraId="1D6940E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11D2B41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B49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0ED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шахи та шашки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4B2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43C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FC7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52A0" w14:textId="77777777" w:rsidR="00B97185" w:rsidRPr="008C1919" w:rsidRDefault="0010311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B0D9" w14:textId="77777777" w:rsidR="00B97185" w:rsidRPr="008C1919" w:rsidRDefault="0010311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5" w:type="dxa"/>
          </w:tcPr>
          <w:p w14:paraId="59313DD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5889900" w14:textId="77777777" w:rsidTr="00EE5014">
        <w:trPr>
          <w:trHeight w:val="215"/>
        </w:trPr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113C8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A75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фізкультурно-масових заходів для населення (у розрізі їх видів), що проводяться у  регіоні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731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4C4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944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B9D1" w14:textId="77777777" w:rsidR="00B97185" w:rsidRPr="008C1919" w:rsidRDefault="0010311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661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195" w:type="dxa"/>
          </w:tcPr>
          <w:p w14:paraId="2C1D27B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120802C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627DD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5F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E8B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03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DF3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92B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D1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5" w:type="dxa"/>
          </w:tcPr>
          <w:p w14:paraId="600E56B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3B1E1E5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E1D07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D6E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баскетбол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14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425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ABA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CC2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8A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5" w:type="dxa"/>
          </w:tcPr>
          <w:p w14:paraId="56C58CA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8026EB6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3F8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07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стритбол</w:t>
            </w:r>
            <w:proofErr w:type="spellEnd"/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AF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B9D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BD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758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D55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43C7833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9456F0D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E14C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2BB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0D2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CDE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C9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A6B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E97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dxa"/>
          </w:tcPr>
          <w:p w14:paraId="31C04C8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3FE11A0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2178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6D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62A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D3B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FEC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F65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CCC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5" w:type="dxa"/>
          </w:tcPr>
          <w:p w14:paraId="4D0CED7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CECCBD6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C71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B93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шахи та шашки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563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5BE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007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9E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92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95" w:type="dxa"/>
          </w:tcPr>
          <w:p w14:paraId="6ABA020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0B931DB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D64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BC8F" w14:textId="77777777" w:rsidR="00B97185" w:rsidRPr="008C1919" w:rsidRDefault="00B97185" w:rsidP="00B97185">
            <w:pPr>
              <w:widowControl w:val="0"/>
              <w:suppressAutoHyphens/>
              <w:ind w:right="-24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штатних працівників ЦФЗН «Спорт для всіх»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2D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728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9DD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5A2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E0A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95" w:type="dxa"/>
          </w:tcPr>
          <w:p w14:paraId="6EE2754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8065CA2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601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8C1919" w:rsidRPr="008C1919" w14:paraId="7CB85693" w14:textId="77777777" w:rsidTr="00EE5014">
        <w:trPr>
          <w:trHeight w:val="215"/>
        </w:trPr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1C69D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901C" w14:textId="77777777" w:rsidR="00B97185" w:rsidRPr="008C1919" w:rsidRDefault="00B97185" w:rsidP="00B97185">
            <w:pPr>
              <w:widowControl w:val="0"/>
              <w:suppressAutoHyphens/>
              <w:ind w:right="-2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людино-днів проведення фізкультурно-масових заходів для населення (у розрізі їх видів), що проводяться на території регіону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59B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4BEB94C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2F9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586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A96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586</w:t>
            </w:r>
          </w:p>
          <w:p w14:paraId="63308DB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3DAE" w14:textId="77777777" w:rsidR="00B97185" w:rsidRPr="008C1919" w:rsidRDefault="007B2C2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586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2FC0" w14:textId="77777777" w:rsidR="00B97185" w:rsidRPr="008C1919" w:rsidRDefault="007B2C2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596</w:t>
            </w:r>
          </w:p>
        </w:tc>
        <w:tc>
          <w:tcPr>
            <w:tcW w:w="195" w:type="dxa"/>
          </w:tcPr>
          <w:p w14:paraId="31B4B60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BDB6A91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E476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19F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FD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3F149E6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004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56A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AFF" w14:textId="77777777" w:rsidR="00B97185" w:rsidRPr="008C1919" w:rsidRDefault="007B2C2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AE6D" w14:textId="77777777" w:rsidR="00B97185" w:rsidRPr="008C1919" w:rsidRDefault="007B2C2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95" w:type="dxa"/>
          </w:tcPr>
          <w:p w14:paraId="16378AF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A4A3F11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41D0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AC8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баскетбол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6AB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0BF0E19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9E0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90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08A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84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70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95" w:type="dxa"/>
          </w:tcPr>
          <w:p w14:paraId="2D62971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AFEDD0F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24B7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CBD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стритбол</w:t>
            </w:r>
            <w:proofErr w:type="spellEnd"/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7B6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6D461F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4A3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FD9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88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6B4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5" w:type="dxa"/>
          </w:tcPr>
          <w:p w14:paraId="12C0D6D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058E2EA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351F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EB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2ED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4F39AAD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ECA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51E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1FC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D23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95" w:type="dxa"/>
          </w:tcPr>
          <w:p w14:paraId="2228553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C3AD46E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5E1A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C74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360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49FC83B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66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1EC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8FB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E6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95" w:type="dxa"/>
          </w:tcPr>
          <w:p w14:paraId="1E5E219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FE5209D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32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A1E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шахи та шашки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F84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2E407BF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FFA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C81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0DB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1A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95" w:type="dxa"/>
          </w:tcPr>
          <w:p w14:paraId="770EDA9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253F530" w14:textId="77777777" w:rsidTr="00EE5014">
        <w:trPr>
          <w:trHeight w:val="215"/>
        </w:trPr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20D26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333A" w14:textId="77777777" w:rsidR="00B97185" w:rsidRPr="008C1919" w:rsidRDefault="00B97185" w:rsidP="00B84668">
            <w:pPr>
              <w:widowControl w:val="0"/>
              <w:suppressAutoHyphens/>
              <w:ind w:right="-2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людино-днів проведення заходів (у розрізі їх видів), що проводяться ЦФЗН «Спорт для всіх»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288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4F4F024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8CC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4390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3A6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4390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BE5C" w14:textId="77777777" w:rsidR="00B97185" w:rsidRPr="008C1919" w:rsidRDefault="009A001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4390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9388" w14:textId="77777777" w:rsidR="00B97185" w:rsidRPr="008C1919" w:rsidRDefault="009A001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4490</w:t>
            </w:r>
          </w:p>
        </w:tc>
        <w:tc>
          <w:tcPr>
            <w:tcW w:w="195" w:type="dxa"/>
          </w:tcPr>
          <w:p w14:paraId="2C6FA68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CB70B77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2071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7A6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113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607532D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431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BE6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F7E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1 500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F7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1 500</w:t>
            </w:r>
          </w:p>
        </w:tc>
        <w:tc>
          <w:tcPr>
            <w:tcW w:w="195" w:type="dxa"/>
          </w:tcPr>
          <w:p w14:paraId="215A352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7E13AB9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FA15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103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баскетбол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319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40926F7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A4A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59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DB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2DF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195" w:type="dxa"/>
          </w:tcPr>
          <w:p w14:paraId="2A87D41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1ADE538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68B0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1BE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стритбол</w:t>
            </w:r>
            <w:proofErr w:type="spellEnd"/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73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58831E7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48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C07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AB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574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95" w:type="dxa"/>
          </w:tcPr>
          <w:p w14:paraId="53EC0CA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553DFE4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F4F9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265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FDE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1137E9F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F75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1CF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1 100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2A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1 100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BFC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1 100</w:t>
            </w:r>
          </w:p>
        </w:tc>
        <w:tc>
          <w:tcPr>
            <w:tcW w:w="195" w:type="dxa"/>
          </w:tcPr>
          <w:p w14:paraId="51F66A2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B7119C0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119B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BDA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80C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79B87AC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1E3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9EC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9D2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5DE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95" w:type="dxa"/>
          </w:tcPr>
          <w:p w14:paraId="61D0343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1B0A968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8B7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BD8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шахи та шашки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BC7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людино/</w:t>
            </w:r>
          </w:p>
          <w:p w14:paraId="65DCBB3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A16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D2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4632" w14:textId="77777777" w:rsidR="00B97185" w:rsidRPr="008C1919" w:rsidRDefault="009A001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002" w14:textId="77777777" w:rsidR="00B97185" w:rsidRPr="008C1919" w:rsidRDefault="009A001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95" w:type="dxa"/>
          </w:tcPr>
          <w:p w14:paraId="3736F06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1D9176A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D16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ІІІ. Показники ефективності</w:t>
            </w:r>
          </w:p>
          <w:p w14:paraId="53F10EF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C1919" w:rsidRPr="008C1919" w14:paraId="78AE6538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2D7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CD9" w14:textId="77777777" w:rsidR="00B97185" w:rsidRPr="008C1919" w:rsidRDefault="00B97185" w:rsidP="00B97185">
            <w:pPr>
              <w:widowControl w:val="0"/>
              <w:suppressAutoHyphens/>
              <w:ind w:right="-2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Середні витрати на проведення одного заходу, яке проводиться ЦФЗН «Спорт для всіх»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9C8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A42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7888,13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5B3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7888,13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07CE" w14:textId="77777777" w:rsidR="00B97185" w:rsidRPr="008C1919" w:rsidRDefault="000A4A98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8653,27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D80" w14:textId="77777777" w:rsidR="00B97185" w:rsidRPr="008C1919" w:rsidRDefault="000A4A98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9267,66</w:t>
            </w:r>
          </w:p>
        </w:tc>
        <w:tc>
          <w:tcPr>
            <w:tcW w:w="195" w:type="dxa"/>
          </w:tcPr>
          <w:p w14:paraId="11EAD30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0B94E71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FF9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339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Середні витрати на проведення одного фізкультурно-масового заходу для населення (у розрізі їх видів), що проводяться у регіоні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619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0FD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13522,5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1B0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13522,5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A68D" w14:textId="77777777" w:rsidR="00B97185" w:rsidRPr="008C1919" w:rsidRDefault="000A4A98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14834,18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BE1" w14:textId="77777777" w:rsidR="00B97185" w:rsidRPr="008C1919" w:rsidRDefault="000A4A98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15887,40</w:t>
            </w:r>
          </w:p>
        </w:tc>
        <w:tc>
          <w:tcPr>
            <w:tcW w:w="195" w:type="dxa"/>
          </w:tcPr>
          <w:p w14:paraId="21186A7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4692B23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1E8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832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Середні витрати на один людино/день проведення заходів (у розрізі їх видів), що проводяться ЦФЗН "Спорт для всіх"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107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650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43,12</w:t>
            </w:r>
          </w:p>
          <w:p w14:paraId="11AA0DF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AFB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43,12</w:t>
            </w:r>
          </w:p>
          <w:p w14:paraId="2A4C4B7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546" w14:textId="77777777" w:rsidR="00B97185" w:rsidRPr="008C1919" w:rsidRDefault="000A4A98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47,3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B53C" w14:textId="77777777" w:rsidR="00B97185" w:rsidRPr="008C1919" w:rsidRDefault="000A4A98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50,66</w:t>
            </w:r>
          </w:p>
        </w:tc>
        <w:tc>
          <w:tcPr>
            <w:tcW w:w="195" w:type="dxa"/>
          </w:tcPr>
          <w:p w14:paraId="46BE7A5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4750816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A00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FCD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Середньомісячна заробітна плата одного штатного працівника ЦФЗН «Спорт для всіх»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9FB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61B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9336,65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21C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9336,65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1AD7" w14:textId="77777777" w:rsidR="00B97185" w:rsidRPr="008C1919" w:rsidRDefault="00A71D1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13766,20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A49E" w14:textId="77777777" w:rsidR="00B97185" w:rsidRPr="008C1919" w:rsidRDefault="00A71D1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15375,53</w:t>
            </w:r>
          </w:p>
        </w:tc>
        <w:tc>
          <w:tcPr>
            <w:tcW w:w="195" w:type="dxa"/>
          </w:tcPr>
          <w:p w14:paraId="2131F44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0F9729C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E19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825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Середні витрати на забезпечення діяльності одного працівника місцевих ЦФЗН «Спорт для всіх»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9E9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112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23738,0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F0E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23738,0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FC65" w14:textId="77777777" w:rsidR="00B97185" w:rsidRPr="008C1919" w:rsidRDefault="001842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15775,25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6EA" w14:textId="77777777" w:rsidR="00B97185" w:rsidRPr="008C1919" w:rsidRDefault="001842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18689,82</w:t>
            </w:r>
          </w:p>
        </w:tc>
        <w:tc>
          <w:tcPr>
            <w:tcW w:w="195" w:type="dxa"/>
          </w:tcPr>
          <w:p w14:paraId="7BA9825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05B52D8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970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E8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Середні витрати на один людино-день проведення фізкультурно-масових заходів для населення (у розрізі їх видів), що проводяться у регіоні</w:t>
            </w:r>
          </w:p>
          <w:p w14:paraId="5DA2FA8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256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C37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323,0</w:t>
            </w:r>
          </w:p>
          <w:p w14:paraId="704DD7B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655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323,0</w:t>
            </w:r>
          </w:p>
          <w:p w14:paraId="27EDD7C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B0CD" w14:textId="77777777" w:rsidR="00B97185" w:rsidRPr="008C1919" w:rsidRDefault="00B6718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354,3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9B90" w14:textId="77777777" w:rsidR="00B97185" w:rsidRPr="008C1919" w:rsidRDefault="00B6718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379,48</w:t>
            </w:r>
          </w:p>
        </w:tc>
        <w:tc>
          <w:tcPr>
            <w:tcW w:w="195" w:type="dxa"/>
          </w:tcPr>
          <w:p w14:paraId="316EBD2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C42655E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DB7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ІV. Показники якості</w:t>
            </w:r>
          </w:p>
        </w:tc>
      </w:tr>
      <w:tr w:rsidR="008C1919" w:rsidRPr="008C1919" w14:paraId="35E57CE4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7AE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9D4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Динаміка кількості населення адміністративно-територіальних одиниць, охопленого заходами ЦФЗН «Спорт для всіх», порівняно з минулим роком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9C1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E19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21,40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8A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21,40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0A5" w14:textId="77777777" w:rsidR="00B97185" w:rsidRPr="008C1919" w:rsidRDefault="00B6718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52B1" w14:textId="77777777" w:rsidR="00B97185" w:rsidRPr="008C1919" w:rsidRDefault="00B6718C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21,4</w:t>
            </w:r>
          </w:p>
        </w:tc>
        <w:tc>
          <w:tcPr>
            <w:tcW w:w="195" w:type="dxa"/>
          </w:tcPr>
          <w:p w14:paraId="523427B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16E9BD7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FAA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27D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Динаміка кількості населення адміністративно-територіальних одиниці, охопленого фізкультурно-масовими заходами для населення, порівняно з минулим роком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64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B5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0D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0D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8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4121315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BE5343C" w14:textId="77777777" w:rsidTr="00EE5014">
        <w:trPr>
          <w:trHeight w:val="1664"/>
        </w:trPr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D5AA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807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Динаміка кількості заходів (у розрізі їх видів), проведених серед населення ЦФЗН «Спорт для всіх», порівняно з минулим роком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63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9F0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FB0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305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39F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329C93F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6672011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1C2E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015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564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A17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AE9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B8D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9A2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50BC6478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EC9A098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6092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53B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баскетбол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96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A23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297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70C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651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531C468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11B9B37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2F05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FCA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стритбол</w:t>
            </w:r>
            <w:proofErr w:type="spellEnd"/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F56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3C9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6F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C9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39F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76AA5F6C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D6B45BE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E2C8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C93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волейбол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8E5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C3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071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BE2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561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55CB258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CC4F0D1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F6F7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31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FB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3A2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C7B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E5D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36A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60BEA4C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B04415B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391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5BC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шахи та шашки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CA7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F87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DBA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91D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DE7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5" w:type="dxa"/>
          </w:tcPr>
          <w:p w14:paraId="2C198B5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5FBFD9B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205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932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динаміка кількості фізкультурно-масових заходів (у розрізі їх видів), проведених для населення регіону порівняно з минулим роком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22E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C86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A76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6,7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284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3FE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6,7</w:t>
            </w:r>
          </w:p>
        </w:tc>
        <w:tc>
          <w:tcPr>
            <w:tcW w:w="195" w:type="dxa"/>
          </w:tcPr>
          <w:p w14:paraId="38851ED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F566DE3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20A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Утримання та навчально-тренувальна робота комунальних дитячо-юнацьких</w:t>
            </w:r>
          </w:p>
          <w:p w14:paraId="371AEF2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спортивних шкіл</w:t>
            </w:r>
          </w:p>
        </w:tc>
      </w:tr>
      <w:tr w:rsidR="008C1919" w:rsidRPr="008C1919" w14:paraId="288809A1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5D7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8C1919" w:rsidRPr="008C1919" w14:paraId="2F08BA9A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1AD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6A2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комунальних дитячо-юнацьких спортивних шкіл в розрізі їх видів (ДЮСШ), видатки на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утримання яких здійснюються з бюджету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D91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857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199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E5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EC4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dxa"/>
          </w:tcPr>
          <w:p w14:paraId="368F359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AB02830" w14:textId="77777777" w:rsidTr="00EE5014">
        <w:trPr>
          <w:trHeight w:val="215"/>
        </w:trPr>
        <w:tc>
          <w:tcPr>
            <w:tcW w:w="8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EB75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85AA" w14:textId="77777777" w:rsidR="00B97185" w:rsidRPr="008C1919" w:rsidRDefault="00B97185" w:rsidP="00B97185">
            <w:pPr>
              <w:widowControl w:val="0"/>
              <w:tabs>
                <w:tab w:val="left" w:pos="0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 витрат на утримання комунальних дитячо-юнацьких спортивних шкіл в розрізі їх видів (ДЮСШ), видатки на утримання яких здійснюються з бюджету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C7F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164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12 027 109,00</w:t>
            </w:r>
          </w:p>
          <w:p w14:paraId="6795DA4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442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0"/>
                <w:lang w:val="uk-UA"/>
              </w:rPr>
              <w:t>12027109,00</w:t>
            </w:r>
          </w:p>
          <w:p w14:paraId="7BBBA4F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E5DB" w14:textId="77777777" w:rsidR="00B97185" w:rsidRPr="008C1919" w:rsidRDefault="00DA74CB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12904700,0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F712" w14:textId="77777777" w:rsidR="00B97185" w:rsidRPr="008C1919" w:rsidRDefault="00DA74CB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16228520,97</w:t>
            </w:r>
          </w:p>
        </w:tc>
        <w:tc>
          <w:tcPr>
            <w:tcW w:w="195" w:type="dxa"/>
          </w:tcPr>
          <w:p w14:paraId="642D58A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31CB182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02818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9B1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веслування на байдарках і каное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928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53E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1 677 782,65</w:t>
            </w:r>
          </w:p>
          <w:p w14:paraId="4028BA3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80E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1 677 782,65</w:t>
            </w:r>
          </w:p>
          <w:p w14:paraId="446A359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1475" w14:textId="77777777" w:rsidR="00B97185" w:rsidRPr="008C1919" w:rsidRDefault="00DA74CB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1720626,66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8DFE" w14:textId="77777777" w:rsidR="00B97185" w:rsidRPr="008C1919" w:rsidRDefault="00DA74CB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21638052,79</w:t>
            </w:r>
          </w:p>
        </w:tc>
        <w:tc>
          <w:tcPr>
            <w:tcW w:w="195" w:type="dxa"/>
          </w:tcPr>
          <w:p w14:paraId="63A319A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D8AD61E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2696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199E" w14:textId="77777777" w:rsidR="00B97185" w:rsidRPr="008C1919" w:rsidRDefault="00B97185" w:rsidP="00B97185">
            <w:pPr>
              <w:widowControl w:val="0"/>
              <w:tabs>
                <w:tab w:val="left" w:pos="0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BAF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2CD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1 677 782,65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D8F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1 677 782,65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7AEC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860313,33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112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1081901,39</w:t>
            </w:r>
          </w:p>
        </w:tc>
        <w:tc>
          <w:tcPr>
            <w:tcW w:w="195" w:type="dxa"/>
          </w:tcPr>
          <w:p w14:paraId="241FA85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1833273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5310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1517" w14:textId="77777777" w:rsidR="00B97185" w:rsidRPr="008C1919" w:rsidRDefault="00B97185" w:rsidP="00B97185">
            <w:pPr>
              <w:widowControl w:val="0"/>
              <w:tabs>
                <w:tab w:val="left" w:pos="0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легка атлетика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DFA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373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2 240 043,58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4D3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2 240 043,58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354F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3728024,44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FAFB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4688239,39</w:t>
            </w:r>
          </w:p>
        </w:tc>
        <w:tc>
          <w:tcPr>
            <w:tcW w:w="195" w:type="dxa"/>
          </w:tcPr>
          <w:p w14:paraId="52A93C8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773E05A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33CD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06DC" w14:textId="77777777" w:rsidR="00B97185" w:rsidRPr="008C1919" w:rsidRDefault="00B97185" w:rsidP="00B97185">
            <w:pPr>
              <w:widowControl w:val="0"/>
              <w:tabs>
                <w:tab w:val="left" w:pos="0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футбол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D7F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523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2 796 304,40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B00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2 796 304,40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36BD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2580940,0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D8F5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3245704,19</w:t>
            </w:r>
          </w:p>
        </w:tc>
        <w:tc>
          <w:tcPr>
            <w:tcW w:w="195" w:type="dxa"/>
          </w:tcPr>
          <w:p w14:paraId="6782293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38C0C9EE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2871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E94E" w14:textId="77777777" w:rsidR="00B97185" w:rsidRPr="008C1919" w:rsidRDefault="00B97185" w:rsidP="00B97185">
            <w:pPr>
              <w:widowControl w:val="0"/>
              <w:tabs>
                <w:tab w:val="left" w:pos="0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спортивна акробатика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2EA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83E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2 796 304,40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EB0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2 796 304,40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FDEF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2580940,0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73BE" w14:textId="77777777" w:rsidR="00B97185" w:rsidRPr="008C1919" w:rsidRDefault="00324DB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3245704,19</w:t>
            </w:r>
          </w:p>
        </w:tc>
        <w:tc>
          <w:tcPr>
            <w:tcW w:w="195" w:type="dxa"/>
          </w:tcPr>
          <w:p w14:paraId="27B7298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B6D57C4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F778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DF4C" w14:textId="77777777" w:rsidR="00B97185" w:rsidRPr="008C1919" w:rsidRDefault="00B97185" w:rsidP="00B97185">
            <w:pPr>
              <w:widowControl w:val="0"/>
              <w:tabs>
                <w:tab w:val="left" w:pos="0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дзюдо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2B3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D20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838 891,32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FF1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838 891,32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AC77" w14:textId="77777777" w:rsidR="00B97185" w:rsidRPr="008C1919" w:rsidRDefault="009069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860313,33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1C2A" w14:textId="77777777" w:rsidR="00B97185" w:rsidRPr="008C1919" w:rsidRDefault="009069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1081901,39</w:t>
            </w:r>
          </w:p>
        </w:tc>
        <w:tc>
          <w:tcPr>
            <w:tcW w:w="195" w:type="dxa"/>
          </w:tcPr>
          <w:p w14:paraId="47921CF2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6ADCF55" w14:textId="77777777" w:rsidTr="00EE5014">
        <w:trPr>
          <w:trHeight w:val="215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CA9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4BF7" w14:textId="77777777" w:rsidR="00B97185" w:rsidRPr="008C1919" w:rsidRDefault="00B97185" w:rsidP="00B97185">
            <w:pPr>
              <w:widowControl w:val="0"/>
              <w:tabs>
                <w:tab w:val="left" w:pos="0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вільна боротьба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0A4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E4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D85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28B7" w14:textId="77777777" w:rsidR="00B97185" w:rsidRPr="008C1919" w:rsidRDefault="009069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573542,22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EDCA" w14:textId="77777777" w:rsidR="00B97185" w:rsidRPr="008C1919" w:rsidRDefault="009069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712267,59</w:t>
            </w:r>
          </w:p>
        </w:tc>
        <w:tc>
          <w:tcPr>
            <w:tcW w:w="195" w:type="dxa"/>
          </w:tcPr>
          <w:p w14:paraId="69943B2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8A24EB5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E85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149F" w14:textId="77777777" w:rsidR="00B97185" w:rsidRPr="008C1919" w:rsidRDefault="00B97185" w:rsidP="00B97185">
            <w:pPr>
              <w:widowControl w:val="0"/>
              <w:tabs>
                <w:tab w:val="left" w:pos="12"/>
              </w:tabs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штатних працівників комунальної дитячо-юнацької спортивної школи, видатки на утримання яких здійснюються з бюджету, у розрізі їх видів (ДЮСШ)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F39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осіб</w:t>
            </w:r>
          </w:p>
          <w:p w14:paraId="2C300F2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1BE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98F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A446" w14:textId="77777777" w:rsidR="00B97185" w:rsidRPr="008C1919" w:rsidRDefault="009069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1753" w14:textId="77777777" w:rsidR="00B97185" w:rsidRPr="008C1919" w:rsidRDefault="009069D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195" w:type="dxa"/>
          </w:tcPr>
          <w:p w14:paraId="7C1ABBC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9A645AB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3D0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6BF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 тренерів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AE7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970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20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1468" w14:textId="77777777" w:rsidR="00B97185" w:rsidRPr="008C1919" w:rsidRDefault="00B97185" w:rsidP="001273B4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1273B4"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66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95" w:type="dxa"/>
          </w:tcPr>
          <w:p w14:paraId="740407A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DFACCE6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8D5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8C1919" w:rsidRPr="008C1919" w14:paraId="1181EBEF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828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8E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Середньорічна кількість учнів комунальних дитячо-юнацьких спортивних шкіл, видатки на утримання яких здійснюються з бюджету, у розрізі їх видів (ДЮСШ)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A75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FC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587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7F3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1B20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72AA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602</w:t>
            </w:r>
          </w:p>
        </w:tc>
        <w:tc>
          <w:tcPr>
            <w:tcW w:w="195" w:type="dxa"/>
          </w:tcPr>
          <w:p w14:paraId="508ECE0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FEC6DEF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F50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3F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учнів комунальних дитячо-юнацьких спортивних шкіл, видатки на утримання яких здійснюються з бюджету, у розрізі їх видів (ДЮСШ), що взяли участь у регіональних спортивних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змаганнях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E56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142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3E0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455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E01F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AF5F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</w:t>
            </w:r>
          </w:p>
        </w:tc>
        <w:tc>
          <w:tcPr>
            <w:tcW w:w="195" w:type="dxa"/>
          </w:tcPr>
          <w:p w14:paraId="5ABEAC7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7E802DF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55F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8C1919" w:rsidRPr="008C1919" w14:paraId="37CB20B2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1CA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CF65" w14:textId="77777777" w:rsidR="00B97185" w:rsidRPr="008C1919" w:rsidRDefault="00B97185" w:rsidP="00B97185">
            <w:pPr>
              <w:widowControl w:val="0"/>
              <w:tabs>
                <w:tab w:val="left" w:pos="12"/>
              </w:tabs>
              <w:suppressAutoHyphens/>
              <w:ind w:right="118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утримання однієї комунальної дитячо-юнацької спортивної школи, видатки на утримання якої здійснюються з бюджету, в розрізі їх видів (ДЮСШ), з розрахунку на одного працівника.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388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69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203 849,30</w:t>
            </w:r>
          </w:p>
          <w:p w14:paraId="245EE98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019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203 849,30</w:t>
            </w:r>
          </w:p>
          <w:p w14:paraId="6173C90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32AF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218774,57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3F0F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275059,67</w:t>
            </w:r>
          </w:p>
        </w:tc>
        <w:tc>
          <w:tcPr>
            <w:tcW w:w="195" w:type="dxa"/>
          </w:tcPr>
          <w:p w14:paraId="573C1A55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0E7A3A0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232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9A5A" w14:textId="77777777" w:rsidR="00B97185" w:rsidRPr="008C1919" w:rsidRDefault="00B97185" w:rsidP="00B97185">
            <w:pPr>
              <w:widowControl w:val="0"/>
              <w:tabs>
                <w:tab w:val="left" w:pos="12"/>
              </w:tabs>
              <w:suppressAutoHyphens/>
              <w:ind w:right="11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Середньомісячна заробітна плата працівника дитячо-юнацької спортивної школи, видатки на утримання якої здійснюються з бюджету (ДЮСШ)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81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AF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14 942,75</w:t>
            </w:r>
          </w:p>
          <w:p w14:paraId="439DC97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384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14 942,75</w:t>
            </w:r>
          </w:p>
          <w:p w14:paraId="2B273DC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0FA7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15995,82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605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17748,03</w:t>
            </w:r>
          </w:p>
        </w:tc>
        <w:tc>
          <w:tcPr>
            <w:tcW w:w="195" w:type="dxa"/>
          </w:tcPr>
          <w:p w14:paraId="76060B2D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5F8D0F6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08B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B49" w14:textId="77777777" w:rsidR="00B97185" w:rsidRPr="008C1919" w:rsidRDefault="00B97185" w:rsidP="00B97185">
            <w:pPr>
              <w:widowControl w:val="0"/>
              <w:suppressAutoHyphens/>
              <w:ind w:right="11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навчально-тренувальну роботу у комунальних дитячо-юнацьких спортивних школах, видатки на утримання яких здійснюються з бюджету (ДЮСШ), у розрахунку на одного учня.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1B1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45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20 489,11</w:t>
            </w:r>
          </w:p>
          <w:p w14:paraId="125A664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87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21748,84</w:t>
            </w:r>
          </w:p>
          <w:p w14:paraId="33D645B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08FA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25204,49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23D4" w14:textId="77777777" w:rsidR="00B97185" w:rsidRPr="008C1919" w:rsidRDefault="001273B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31696,33</w:t>
            </w:r>
          </w:p>
        </w:tc>
        <w:tc>
          <w:tcPr>
            <w:tcW w:w="195" w:type="dxa"/>
          </w:tcPr>
          <w:p w14:paraId="13CA610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5FEAD84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468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AF17" w14:textId="77777777" w:rsidR="00B97185" w:rsidRPr="008C1919" w:rsidRDefault="00B97185" w:rsidP="00B97185">
            <w:pPr>
              <w:widowControl w:val="0"/>
              <w:suppressAutoHyphens/>
              <w:ind w:right="118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Середні витрати на забезпечення участі одного учня комунальних дитячо-юнацьких спортивних шкіл, видатки на утримання яких здійснюються з бюджету (ДЮСШ), у регіональних спортивних змаганнях.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DD7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35C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950,23</w:t>
            </w:r>
          </w:p>
          <w:p w14:paraId="423231A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72E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950,23</w:t>
            </w:r>
          </w:p>
          <w:p w14:paraId="24F04B0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4B72" w14:textId="77777777" w:rsidR="00B97185" w:rsidRPr="008C1919" w:rsidRDefault="001252E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1042,4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3093" w14:textId="77777777" w:rsidR="00B97185" w:rsidRPr="008C1919" w:rsidRDefault="001252E7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1116,41</w:t>
            </w:r>
          </w:p>
        </w:tc>
        <w:tc>
          <w:tcPr>
            <w:tcW w:w="195" w:type="dxa"/>
          </w:tcPr>
          <w:p w14:paraId="3BF6614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15A4D48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12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 Показники якості</w:t>
            </w:r>
          </w:p>
        </w:tc>
      </w:tr>
      <w:tr w:rsidR="008C1919" w:rsidRPr="008C1919" w14:paraId="1923B890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7D2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B46" w14:textId="77777777" w:rsidR="00B97185" w:rsidRPr="008C1919" w:rsidRDefault="00B97185" w:rsidP="00B97185">
            <w:pPr>
              <w:widowControl w:val="0"/>
              <w:suppressAutoHyphens/>
              <w:ind w:right="-24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Кількість підготовлених у комунальних дитячо-юнацьких спортивних школах, видатки на утримання яких здійснюються з бюджету (ДЮСШ), майстрів спорту України / кандидатів у майстри </w:t>
            </w: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спорту України.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88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E6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13</w:t>
            </w:r>
          </w:p>
          <w:p w14:paraId="5F1C880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DD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13</w:t>
            </w:r>
          </w:p>
          <w:p w14:paraId="62948B8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B00" w14:textId="77777777" w:rsidR="00B97185" w:rsidRPr="008C1919" w:rsidRDefault="003534C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28B9" w14:textId="77777777" w:rsidR="00B97185" w:rsidRPr="008C1919" w:rsidRDefault="003534C4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95" w:type="dxa"/>
          </w:tcPr>
          <w:p w14:paraId="4977EF4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6550CA9F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2C2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A4B7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учнів комунальних дитячо-юнацьких спортивних шкіл, видатки на утримання яких здійснюються з бюджету (ДЮСШ), які здобули призові місця в регіональних спортивних змаганнях.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E47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5C2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455</w:t>
            </w:r>
          </w:p>
          <w:p w14:paraId="3755183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E5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455</w:t>
            </w:r>
          </w:p>
          <w:p w14:paraId="6120BCD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4207" w14:textId="77777777" w:rsidR="00B97185" w:rsidRPr="008C1919" w:rsidRDefault="00AE001D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D4EA" w14:textId="77777777" w:rsidR="00B97185" w:rsidRPr="008C1919" w:rsidRDefault="00AE001D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500</w:t>
            </w:r>
          </w:p>
        </w:tc>
        <w:tc>
          <w:tcPr>
            <w:tcW w:w="195" w:type="dxa"/>
          </w:tcPr>
          <w:p w14:paraId="39CC1510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039F2005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1E5C" w14:textId="77777777" w:rsidR="00B97185" w:rsidRPr="008C1919" w:rsidRDefault="007C3D4B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97185" w:rsidRPr="008C191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9F2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Динаміка кількості учнів комунальних дитячо-юнацьких спортивних шкіл, видатки на утримання яких здійснюються з бюджету (ДЮСШ), порівняно з минулим роком.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B4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918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48</w:t>
            </w:r>
          </w:p>
          <w:p w14:paraId="0147BD1F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FB2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48</w:t>
            </w:r>
          </w:p>
          <w:p w14:paraId="7D658CB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185B" w14:textId="77777777" w:rsidR="00B97185" w:rsidRPr="008C1919" w:rsidRDefault="007C3D4B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26CF" w14:textId="77777777" w:rsidR="00B97185" w:rsidRPr="008C1919" w:rsidRDefault="007C3D4B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68</w:t>
            </w:r>
          </w:p>
        </w:tc>
        <w:tc>
          <w:tcPr>
            <w:tcW w:w="195" w:type="dxa"/>
          </w:tcPr>
          <w:p w14:paraId="5758C58A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FD0DF1A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0DF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Проведення навчально-тренувальних зборів і змагань з олімпійських видів спорту</w:t>
            </w:r>
          </w:p>
        </w:tc>
      </w:tr>
      <w:tr w:rsidR="008C1919" w:rsidRPr="008C1919" w14:paraId="7AF2F5AA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38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 Показники затрат</w:t>
            </w:r>
          </w:p>
        </w:tc>
      </w:tr>
      <w:tr w:rsidR="008C1919" w:rsidRPr="008C1919" w14:paraId="2D713056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80B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571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навчально-тренувальних зборів з олімпійських /</w:t>
            </w:r>
          </w:p>
          <w:p w14:paraId="2BF38F9B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неолімпійських видів спорту з підготовки до регіональних/всеукраїнських змагань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F20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2F2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48</w:t>
            </w:r>
          </w:p>
          <w:p w14:paraId="154B928C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62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48</w:t>
            </w:r>
          </w:p>
          <w:p w14:paraId="66F630A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C792" w14:textId="77777777" w:rsidR="00B97185" w:rsidRPr="008C1919" w:rsidRDefault="00701AE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EF67" w14:textId="77777777" w:rsidR="00B97185" w:rsidRPr="008C1919" w:rsidRDefault="00701AE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</w:t>
            </w:r>
          </w:p>
        </w:tc>
        <w:tc>
          <w:tcPr>
            <w:tcW w:w="195" w:type="dxa"/>
          </w:tcPr>
          <w:p w14:paraId="0BAE013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52703FB1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42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ІІ. Показники продукту</w:t>
            </w:r>
          </w:p>
        </w:tc>
      </w:tr>
      <w:tr w:rsidR="008C1919" w:rsidRPr="008C1919" w14:paraId="42D32F17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3A60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3CE1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людино-днів навчально-тренувальних зборів з олімпійських видів спорту з підготовки до всеукраїнських змагань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72E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394" w14:textId="77777777" w:rsidR="00B97185" w:rsidRPr="008C1919" w:rsidRDefault="00E24392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1350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2CFE" w14:textId="77777777" w:rsidR="00B97185" w:rsidRPr="008C1919" w:rsidRDefault="00E24392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1350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D926" w14:textId="77777777" w:rsidR="00B97185" w:rsidRPr="008C1919" w:rsidRDefault="008A3C02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1350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6E96" w14:textId="77777777" w:rsidR="00B97185" w:rsidRPr="008C1919" w:rsidRDefault="008A3C02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1350</w:t>
            </w:r>
          </w:p>
        </w:tc>
        <w:tc>
          <w:tcPr>
            <w:tcW w:w="195" w:type="dxa"/>
          </w:tcPr>
          <w:p w14:paraId="3AB8138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4AFF130A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4C8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ІІІ. Показники ефективності</w:t>
            </w:r>
          </w:p>
        </w:tc>
      </w:tr>
      <w:tr w:rsidR="008C1919" w:rsidRPr="008C1919" w14:paraId="6F11E6B5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365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251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Середні витрати на один людино-день навчально-тренувальних зборів з олімпійських /</w:t>
            </w:r>
          </w:p>
          <w:p w14:paraId="0A1FA9A4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неолімпійських видів спорту з підготовки до регіональних/всеукраїнських змагань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BAB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CD68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733,39</w:t>
            </w:r>
          </w:p>
          <w:p w14:paraId="1C900C97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AF6E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733,39</w:t>
            </w:r>
          </w:p>
          <w:p w14:paraId="6F3A001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C9ED" w14:textId="77777777" w:rsidR="00B97185" w:rsidRPr="008C1919" w:rsidRDefault="00D4625E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281,48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52E8" w14:textId="77777777" w:rsidR="00B97185" w:rsidRPr="008C1919" w:rsidRDefault="00D4625E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436,33</w:t>
            </w:r>
          </w:p>
        </w:tc>
        <w:tc>
          <w:tcPr>
            <w:tcW w:w="195" w:type="dxa"/>
          </w:tcPr>
          <w:p w14:paraId="3EDE3E89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70F89BD1" w14:textId="77777777" w:rsidTr="00EE5014">
        <w:trPr>
          <w:gridAfter w:val="1"/>
          <w:wAfter w:w="195" w:type="dxa"/>
          <w:trHeight w:val="215"/>
        </w:trPr>
        <w:tc>
          <w:tcPr>
            <w:tcW w:w="977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9EE6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ІV. Показники якості</w:t>
            </w:r>
          </w:p>
        </w:tc>
      </w:tr>
      <w:tr w:rsidR="008C1919" w:rsidRPr="008C1919" w14:paraId="020B762B" w14:textId="77777777" w:rsidTr="00EE5014">
        <w:trPr>
          <w:trHeight w:val="215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9EF5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48F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>Динаміка кількості навчально-тренувальних зборів з олімпійських/неолімпійських видів спорту з підготовки до регіональних/всеукраїнсь</w:t>
            </w: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ких змагань порівняно з минулим роком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2DB3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відсоток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E74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14:paraId="59901C16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5641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sz w:val="24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</w:p>
          <w:p w14:paraId="7103C26B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75A9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  <w:p w14:paraId="021CB8BA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735D" w14:textId="77777777" w:rsidR="00B97185" w:rsidRPr="008C1919" w:rsidRDefault="00B97185" w:rsidP="00B97185">
            <w:pPr>
              <w:widowControl w:val="0"/>
              <w:suppressAutoHyphens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5" w:type="dxa"/>
          </w:tcPr>
          <w:p w14:paraId="24418EAE" w14:textId="77777777" w:rsidR="00B97185" w:rsidRPr="008C1919" w:rsidRDefault="00B97185" w:rsidP="00B97185">
            <w:pPr>
              <w:widowControl w:val="0"/>
              <w:suppressAutoHyphens/>
              <w:ind w:righ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0CC0F1A4" w14:textId="77777777" w:rsidR="00DA6554" w:rsidRPr="008C1919" w:rsidRDefault="00DA6554" w:rsidP="00DA6554">
      <w:pPr>
        <w:spacing w:after="200" w:line="276" w:lineRule="auto"/>
        <w:ind w:right="0"/>
        <w:jc w:val="center"/>
        <w:rPr>
          <w:rFonts w:eastAsia="Calibri"/>
          <w:sz w:val="24"/>
          <w:szCs w:val="24"/>
          <w:lang w:val="uk-UA" w:eastAsia="en-US"/>
        </w:rPr>
      </w:pPr>
      <w:r w:rsidRPr="008C1919">
        <w:rPr>
          <w:rFonts w:eastAsia="Calibri"/>
          <w:sz w:val="24"/>
          <w:szCs w:val="24"/>
          <w:lang w:val="uk-UA" w:eastAsia="en-US"/>
        </w:rPr>
        <w:t>____________________________</w:t>
      </w:r>
    </w:p>
    <w:p w14:paraId="6102E5E3" w14:textId="77777777" w:rsidR="00DA6554" w:rsidRPr="008C1919" w:rsidRDefault="00DA6554" w:rsidP="00DA6554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en-US"/>
        </w:rPr>
        <w:t>Секретар міської ради                                                                               Олександр  СКАЛОЗУБ</w:t>
      </w:r>
    </w:p>
    <w:p w14:paraId="473A26F9" w14:textId="77777777" w:rsidR="00EE5014" w:rsidRPr="008C1919" w:rsidRDefault="00EE5014" w:rsidP="00EE5014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en-US"/>
        </w:rPr>
        <w:br w:type="page"/>
      </w:r>
    </w:p>
    <w:p w14:paraId="1CF5F022" w14:textId="77777777" w:rsidR="00EE5014" w:rsidRPr="008C1919" w:rsidRDefault="00EE5014" w:rsidP="00EE5014">
      <w:pPr>
        <w:tabs>
          <w:tab w:val="left" w:pos="3528"/>
        </w:tabs>
        <w:spacing w:after="200" w:line="276" w:lineRule="auto"/>
        <w:ind w:left="4956" w:right="0"/>
        <w:rPr>
          <w:rFonts w:ascii="Times New Roman" w:eastAsia="Calibri" w:hAnsi="Times New Roman"/>
          <w:lang w:val="uk-UA" w:eastAsia="en-US"/>
        </w:rPr>
      </w:pPr>
      <w:r w:rsidRPr="008C1919">
        <w:rPr>
          <w:rFonts w:ascii="Times New Roman" w:eastAsia="Calibri" w:hAnsi="Times New Roman"/>
          <w:lang w:val="uk-UA" w:eastAsia="en-US"/>
        </w:rPr>
        <w:lastRenderedPageBreak/>
        <w:t>Додаток 3                                                                                            до міської цільової Програми                                                                                                                                                                                            «Освіта</w:t>
      </w:r>
      <w:r w:rsidR="00E96B77" w:rsidRPr="008C1919">
        <w:rPr>
          <w:rFonts w:ascii="Times New Roman" w:eastAsia="Calibri" w:hAnsi="Times New Roman"/>
          <w:lang w:val="uk-UA" w:eastAsia="en-US"/>
        </w:rPr>
        <w:t xml:space="preserve">, молодіжна політика та спорт  </w:t>
      </w:r>
      <w:r w:rsidRPr="008C1919">
        <w:rPr>
          <w:rFonts w:ascii="Times New Roman" w:eastAsia="Calibri" w:hAnsi="Times New Roman"/>
          <w:lang w:val="uk-UA" w:eastAsia="en-US"/>
        </w:rPr>
        <w:t xml:space="preserve">міста Білгорода-Дністровського  на  2025-2027 роки»   </w:t>
      </w:r>
    </w:p>
    <w:p w14:paraId="2209FB61" w14:textId="77777777" w:rsidR="00EE5014" w:rsidRPr="008C1919" w:rsidRDefault="00EE5014" w:rsidP="00EE5014">
      <w:pPr>
        <w:spacing w:after="200" w:line="276" w:lineRule="auto"/>
        <w:ind w:right="0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73FD8676" w14:textId="77777777" w:rsidR="00EE5014" w:rsidRPr="008C1919" w:rsidRDefault="00EE5014" w:rsidP="00EE5014">
      <w:pPr>
        <w:spacing w:after="200" w:line="276" w:lineRule="auto"/>
        <w:ind w:right="0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01C4EFB" w14:textId="77777777" w:rsidR="00EE5014" w:rsidRPr="008C1919" w:rsidRDefault="00EE5014" w:rsidP="00EE5014">
      <w:pPr>
        <w:ind w:right="0"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1919">
        <w:rPr>
          <w:rFonts w:ascii="Times New Roman" w:hAnsi="Times New Roman"/>
          <w:b/>
          <w:bCs/>
          <w:sz w:val="28"/>
          <w:szCs w:val="28"/>
          <w:lang w:val="uk-UA"/>
        </w:rPr>
        <w:t>РЕСУРСНЕ ЗАБЕЗПЕЧЕННЯ ПРОГРАМИ</w:t>
      </w:r>
    </w:p>
    <w:p w14:paraId="390EE59A" w14:textId="77777777" w:rsidR="00EE5014" w:rsidRPr="008C1919" w:rsidRDefault="00EE5014" w:rsidP="00EE5014">
      <w:pPr>
        <w:ind w:right="0" w:firstLine="709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1276"/>
        <w:gridCol w:w="1276"/>
        <w:gridCol w:w="850"/>
        <w:gridCol w:w="993"/>
        <w:gridCol w:w="1665"/>
      </w:tblGrid>
      <w:tr w:rsidR="008C1919" w:rsidRPr="008C1919" w14:paraId="5BBB0BA0" w14:textId="77777777" w:rsidTr="00E7749C">
        <w:tc>
          <w:tcPr>
            <w:tcW w:w="2235" w:type="dxa"/>
            <w:vMerge w:val="restart"/>
            <w:shd w:val="clear" w:color="auto" w:fill="C6D9F1"/>
            <w:vAlign w:val="center"/>
          </w:tcPr>
          <w:p w14:paraId="0B8B0670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670" w:type="dxa"/>
            <w:gridSpan w:val="5"/>
            <w:shd w:val="clear" w:color="auto" w:fill="C6D9F1"/>
            <w:vAlign w:val="center"/>
          </w:tcPr>
          <w:p w14:paraId="6F82A0B8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665" w:type="dxa"/>
            <w:vMerge w:val="restart"/>
            <w:shd w:val="clear" w:color="auto" w:fill="C6D9F1"/>
            <w:vAlign w:val="center"/>
          </w:tcPr>
          <w:p w14:paraId="015CAF3B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 xml:space="preserve">Всього витрат на виконання Програми </w:t>
            </w:r>
          </w:p>
        </w:tc>
      </w:tr>
      <w:tr w:rsidR="008C1919" w:rsidRPr="008C1919" w14:paraId="05CCD5D9" w14:textId="77777777" w:rsidTr="00E7749C">
        <w:tc>
          <w:tcPr>
            <w:tcW w:w="2235" w:type="dxa"/>
            <w:vMerge/>
            <w:vAlign w:val="center"/>
          </w:tcPr>
          <w:p w14:paraId="31B9E4E0" w14:textId="77777777" w:rsidR="00EE5014" w:rsidRPr="008C1919" w:rsidRDefault="00EE5014" w:rsidP="00EE5014">
            <w:pPr>
              <w:spacing w:after="200" w:line="276" w:lineRule="auto"/>
              <w:ind w:right="0"/>
              <w:rPr>
                <w:rFonts w:ascii="Times New Roman CYR" w:eastAsia="Calibri" w:hAnsi="Times New Roman CYR"/>
                <w:b/>
                <w:lang w:val="uk-UA" w:eastAsia="en-US"/>
              </w:rPr>
            </w:pPr>
          </w:p>
        </w:tc>
        <w:tc>
          <w:tcPr>
            <w:tcW w:w="3827" w:type="dxa"/>
            <w:gridSpan w:val="3"/>
            <w:shd w:val="clear" w:color="auto" w:fill="C6D9F1"/>
            <w:vAlign w:val="center"/>
          </w:tcPr>
          <w:p w14:paraId="438E2BF5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850" w:type="dxa"/>
            <w:shd w:val="clear" w:color="auto" w:fill="C6D9F1"/>
          </w:tcPr>
          <w:p w14:paraId="403933E4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993" w:type="dxa"/>
            <w:shd w:val="clear" w:color="auto" w:fill="C6D9F1"/>
          </w:tcPr>
          <w:p w14:paraId="6D887C28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665" w:type="dxa"/>
            <w:vMerge/>
            <w:vAlign w:val="center"/>
          </w:tcPr>
          <w:p w14:paraId="280FEB91" w14:textId="77777777" w:rsidR="00EE5014" w:rsidRPr="008C1919" w:rsidRDefault="00EE5014" w:rsidP="00EE5014">
            <w:pPr>
              <w:spacing w:after="200" w:line="276" w:lineRule="auto"/>
              <w:ind w:right="0"/>
              <w:rPr>
                <w:rFonts w:ascii="Times New Roman CYR" w:eastAsia="Calibri" w:hAnsi="Times New Roman CYR"/>
                <w:b/>
                <w:lang w:val="uk-UA" w:eastAsia="en-US"/>
              </w:rPr>
            </w:pPr>
          </w:p>
        </w:tc>
      </w:tr>
      <w:tr w:rsidR="008C1919" w:rsidRPr="008C1919" w14:paraId="7697D27F" w14:textId="77777777" w:rsidTr="00E7749C">
        <w:tc>
          <w:tcPr>
            <w:tcW w:w="2235" w:type="dxa"/>
            <w:vMerge/>
            <w:vAlign w:val="center"/>
          </w:tcPr>
          <w:p w14:paraId="1E3493D7" w14:textId="77777777" w:rsidR="00EE5014" w:rsidRPr="008C1919" w:rsidRDefault="00EE5014" w:rsidP="00EE5014">
            <w:pPr>
              <w:spacing w:after="200" w:line="276" w:lineRule="auto"/>
              <w:ind w:right="0"/>
              <w:rPr>
                <w:rFonts w:ascii="Times New Roman CYR" w:eastAsia="Calibri" w:hAnsi="Times New Roman CYR"/>
                <w:b/>
                <w:lang w:val="uk-UA" w:eastAsia="en-US"/>
              </w:rPr>
            </w:pPr>
          </w:p>
        </w:tc>
        <w:tc>
          <w:tcPr>
            <w:tcW w:w="1275" w:type="dxa"/>
            <w:shd w:val="clear" w:color="auto" w:fill="C6D9F1"/>
            <w:vAlign w:val="center"/>
          </w:tcPr>
          <w:p w14:paraId="621866CF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5D2D0CE2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24541358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4876D742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  <w:t>20__-20__ роки</w:t>
            </w:r>
          </w:p>
        </w:tc>
        <w:tc>
          <w:tcPr>
            <w:tcW w:w="993" w:type="dxa"/>
            <w:shd w:val="clear" w:color="auto" w:fill="C6D9F1"/>
            <w:vAlign w:val="center"/>
          </w:tcPr>
          <w:p w14:paraId="122CD2F9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0"/>
                <w:szCs w:val="20"/>
                <w:lang w:val="uk-UA"/>
              </w:rPr>
              <w:t>20__-20__ роки</w:t>
            </w:r>
          </w:p>
        </w:tc>
        <w:tc>
          <w:tcPr>
            <w:tcW w:w="1665" w:type="dxa"/>
            <w:vMerge/>
            <w:vAlign w:val="center"/>
          </w:tcPr>
          <w:p w14:paraId="5CA665AF" w14:textId="77777777" w:rsidR="00EE5014" w:rsidRPr="008C1919" w:rsidRDefault="00EE5014" w:rsidP="00EE5014">
            <w:pPr>
              <w:spacing w:after="200" w:line="276" w:lineRule="auto"/>
              <w:ind w:right="0"/>
              <w:rPr>
                <w:rFonts w:ascii="Times New Roman CYR" w:eastAsia="Calibri" w:hAnsi="Times New Roman CYR"/>
                <w:b/>
                <w:lang w:val="uk-UA" w:eastAsia="en-US"/>
              </w:rPr>
            </w:pPr>
          </w:p>
        </w:tc>
      </w:tr>
      <w:tr w:rsidR="008C1919" w:rsidRPr="008C1919" w14:paraId="299BED0E" w14:textId="77777777" w:rsidTr="00E7749C">
        <w:tc>
          <w:tcPr>
            <w:tcW w:w="2235" w:type="dxa"/>
            <w:shd w:val="clear" w:color="auto" w:fill="FFFFFF"/>
            <w:vAlign w:val="center"/>
          </w:tcPr>
          <w:p w14:paraId="39734FDE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7CBC9B3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0058789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2D4C63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7D865F5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3CC3050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4B662B67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b/>
                <w:sz w:val="24"/>
                <w:szCs w:val="24"/>
                <w:lang w:val="uk-UA"/>
              </w:rPr>
              <w:t>7</w:t>
            </w:r>
          </w:p>
        </w:tc>
      </w:tr>
      <w:tr w:rsidR="008C1919" w:rsidRPr="008C1919" w14:paraId="666F0B54" w14:textId="77777777" w:rsidTr="00E7749C">
        <w:tc>
          <w:tcPr>
            <w:tcW w:w="2235" w:type="dxa"/>
          </w:tcPr>
          <w:p w14:paraId="5DE1F55F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Обсяг коштів, всього,</w:t>
            </w:r>
          </w:p>
          <w:p w14:paraId="408F1BB2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1275" w:type="dxa"/>
          </w:tcPr>
          <w:p w14:paraId="4D2661DE" w14:textId="77777777" w:rsidR="00EE5014" w:rsidRPr="008C1919" w:rsidRDefault="00EE5014" w:rsidP="00AF785F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1387,0</w:t>
            </w:r>
          </w:p>
        </w:tc>
        <w:tc>
          <w:tcPr>
            <w:tcW w:w="1276" w:type="dxa"/>
          </w:tcPr>
          <w:p w14:paraId="54855232" w14:textId="77777777" w:rsidR="00EE5014" w:rsidRPr="008C1919" w:rsidRDefault="00804EC5" w:rsidP="00AF785F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2159</w:t>
            </w:r>
            <w:r w:rsidR="00EE5014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76" w:type="dxa"/>
          </w:tcPr>
          <w:p w14:paraId="19AF2C1F" w14:textId="77777777" w:rsidR="00EE5014" w:rsidRPr="008C1919" w:rsidRDefault="00804EC5" w:rsidP="00AF785F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2540</w:t>
            </w:r>
            <w:r w:rsidR="00EE5014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850" w:type="dxa"/>
          </w:tcPr>
          <w:p w14:paraId="703C6093" w14:textId="77777777" w:rsidR="00EE5014" w:rsidRPr="008C1919" w:rsidRDefault="00EE5014" w:rsidP="00EE5014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993" w:type="dxa"/>
          </w:tcPr>
          <w:p w14:paraId="5751D3E6" w14:textId="77777777" w:rsidR="00EE5014" w:rsidRPr="008C1919" w:rsidRDefault="00EE5014" w:rsidP="00EE5014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665" w:type="dxa"/>
          </w:tcPr>
          <w:p w14:paraId="793AF8FD" w14:textId="77777777" w:rsidR="00EE5014" w:rsidRPr="008C1919" w:rsidRDefault="00804EC5" w:rsidP="00AF785F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6086</w:t>
            </w:r>
            <w:r w:rsidR="00987B2C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</w:tr>
      <w:tr w:rsidR="008C1919" w:rsidRPr="008C1919" w14:paraId="0D7A53A5" w14:textId="77777777" w:rsidTr="00E7749C">
        <w:tc>
          <w:tcPr>
            <w:tcW w:w="2235" w:type="dxa"/>
          </w:tcPr>
          <w:p w14:paraId="4D127473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5" w:type="dxa"/>
            <w:vAlign w:val="center"/>
          </w:tcPr>
          <w:p w14:paraId="580A3EEF" w14:textId="77777777" w:rsidR="00EE5014" w:rsidRPr="008C1919" w:rsidRDefault="00EE5014" w:rsidP="00AF785F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C1D4AE4" w14:textId="77777777" w:rsidR="00EE5014" w:rsidRPr="008C1919" w:rsidRDefault="00EE5014" w:rsidP="00AF785F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ACECE2B" w14:textId="77777777" w:rsidR="00EE5014" w:rsidRPr="008C1919" w:rsidRDefault="00EE5014" w:rsidP="00AF785F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5AC80A15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4737A5E3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Align w:val="center"/>
          </w:tcPr>
          <w:p w14:paraId="3CE3E2A3" w14:textId="77777777" w:rsidR="00EE5014" w:rsidRPr="008C1919" w:rsidRDefault="00EE5014" w:rsidP="00AF785F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10CEF07F" w14:textId="77777777" w:rsidTr="00E7749C">
        <w:tc>
          <w:tcPr>
            <w:tcW w:w="2235" w:type="dxa"/>
          </w:tcPr>
          <w:p w14:paraId="28E79EE9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 xml:space="preserve">Бюджет Білгород-Дністровської міської територіальної громади </w:t>
            </w:r>
          </w:p>
        </w:tc>
        <w:tc>
          <w:tcPr>
            <w:tcW w:w="1275" w:type="dxa"/>
          </w:tcPr>
          <w:p w14:paraId="58C80C70" w14:textId="77777777" w:rsidR="00EE5014" w:rsidRPr="008C1919" w:rsidRDefault="00EE5014" w:rsidP="00AF785F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1387,0</w:t>
            </w:r>
          </w:p>
        </w:tc>
        <w:tc>
          <w:tcPr>
            <w:tcW w:w="1276" w:type="dxa"/>
          </w:tcPr>
          <w:p w14:paraId="0D91FC95" w14:textId="77777777" w:rsidR="00EE5014" w:rsidRPr="008C1919" w:rsidRDefault="00804EC5" w:rsidP="00AF785F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2159</w:t>
            </w:r>
            <w:r w:rsidR="00EE5014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1276" w:type="dxa"/>
          </w:tcPr>
          <w:p w14:paraId="34939614" w14:textId="77777777" w:rsidR="00EE5014" w:rsidRPr="008C1919" w:rsidRDefault="00804EC5" w:rsidP="00AF785F">
            <w:pPr>
              <w:spacing w:after="200" w:line="276" w:lineRule="auto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2540</w:t>
            </w:r>
            <w:r w:rsidR="00EE5014"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,0</w:t>
            </w:r>
          </w:p>
        </w:tc>
        <w:tc>
          <w:tcPr>
            <w:tcW w:w="850" w:type="dxa"/>
          </w:tcPr>
          <w:p w14:paraId="1CF14EB7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06586F6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</w:tcPr>
          <w:p w14:paraId="01F78C53" w14:textId="77777777" w:rsidR="00EE5014" w:rsidRPr="008C1919" w:rsidRDefault="00804EC5" w:rsidP="00AF785F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6086</w:t>
            </w:r>
            <w:r w:rsidR="00987B2C"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EE5014" w:rsidRPr="008C1919" w14:paraId="7AB67B31" w14:textId="77777777" w:rsidTr="00E7749C">
        <w:tc>
          <w:tcPr>
            <w:tcW w:w="2235" w:type="dxa"/>
          </w:tcPr>
          <w:p w14:paraId="6DECEF49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5" w:type="dxa"/>
            <w:vAlign w:val="center"/>
          </w:tcPr>
          <w:p w14:paraId="35A4A860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08DC313D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vAlign w:val="center"/>
          </w:tcPr>
          <w:p w14:paraId="025993C8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</w:tcPr>
          <w:p w14:paraId="41870FFC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757D1674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</w:p>
        </w:tc>
        <w:tc>
          <w:tcPr>
            <w:tcW w:w="1665" w:type="dxa"/>
            <w:vAlign w:val="center"/>
          </w:tcPr>
          <w:p w14:paraId="5AD3642A" w14:textId="77777777" w:rsidR="00EE5014" w:rsidRPr="008C1919" w:rsidRDefault="00EE5014" w:rsidP="00EE5014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</w:pPr>
            <w:r w:rsidRPr="008C1919">
              <w:rPr>
                <w:rFonts w:ascii="Times New Roman CYR" w:eastAsia="Calibri" w:hAnsi="Times New Roman CYR"/>
                <w:sz w:val="24"/>
                <w:szCs w:val="24"/>
                <w:lang w:val="uk-UA"/>
              </w:rPr>
              <w:t>0</w:t>
            </w:r>
          </w:p>
        </w:tc>
      </w:tr>
    </w:tbl>
    <w:p w14:paraId="45A10222" w14:textId="77777777" w:rsidR="00EE5014" w:rsidRPr="008C1919" w:rsidRDefault="00EE5014" w:rsidP="00EE5014">
      <w:pPr>
        <w:spacing w:after="200" w:line="276" w:lineRule="auto"/>
        <w:ind w:right="0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CDBAB97" w14:textId="77777777" w:rsidR="00EE5014" w:rsidRPr="008C1919" w:rsidRDefault="00EE5014" w:rsidP="00EE5014">
      <w:pPr>
        <w:spacing w:after="200" w:line="276" w:lineRule="auto"/>
        <w:ind w:right="0"/>
        <w:jc w:val="center"/>
        <w:rPr>
          <w:rFonts w:eastAsia="Calibri"/>
          <w:sz w:val="24"/>
          <w:szCs w:val="24"/>
          <w:lang w:val="uk-UA" w:eastAsia="en-US"/>
        </w:rPr>
      </w:pPr>
      <w:r w:rsidRPr="008C1919">
        <w:rPr>
          <w:rFonts w:eastAsia="Calibri"/>
          <w:sz w:val="24"/>
          <w:szCs w:val="24"/>
          <w:lang w:val="uk-UA" w:eastAsia="en-US"/>
        </w:rPr>
        <w:t>____________________________</w:t>
      </w:r>
    </w:p>
    <w:p w14:paraId="2252A682" w14:textId="77777777" w:rsidR="00EE5014" w:rsidRPr="008C1919" w:rsidRDefault="00DA6554" w:rsidP="00EE5014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en-US"/>
        </w:rPr>
        <w:t>Секретар міської ради                                                                               Олександр  СКАЛОЗУБ</w:t>
      </w:r>
    </w:p>
    <w:p w14:paraId="57CA9D38" w14:textId="77777777" w:rsidR="002B64F9" w:rsidRPr="008C1919" w:rsidRDefault="002B64F9" w:rsidP="00EE5014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</w:p>
    <w:p w14:paraId="12FE5EF0" w14:textId="77777777" w:rsidR="002B64F9" w:rsidRPr="008C1919" w:rsidRDefault="002B64F9" w:rsidP="00EE5014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en-US"/>
        </w:rPr>
        <w:t xml:space="preserve">                                                   ________________________________</w:t>
      </w:r>
    </w:p>
    <w:p w14:paraId="438CDEC0" w14:textId="77777777" w:rsidR="00987B2C" w:rsidRPr="008C1919" w:rsidRDefault="00987B2C" w:rsidP="00EE5014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</w:p>
    <w:p w14:paraId="0E4A431F" w14:textId="77777777" w:rsidR="00987B2C" w:rsidRPr="008C1919" w:rsidRDefault="00987B2C" w:rsidP="00EE5014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en-US"/>
        </w:rPr>
        <w:t>Керуючий справами                                                                                   Ігор ВЕЛИЧКО</w:t>
      </w:r>
    </w:p>
    <w:p w14:paraId="51FDA7CB" w14:textId="77777777" w:rsidR="00E0455C" w:rsidRPr="008C1919" w:rsidRDefault="00E0455C" w:rsidP="00EE5014">
      <w:pPr>
        <w:ind w:right="0"/>
        <w:rPr>
          <w:rFonts w:ascii="Times New Roman" w:hAnsi="Times New Roman"/>
          <w:sz w:val="24"/>
          <w:szCs w:val="24"/>
          <w:lang w:val="uk-UA" w:eastAsia="en-US"/>
        </w:rPr>
        <w:sectPr w:rsidR="00E0455C" w:rsidRPr="008C1919" w:rsidSect="00E025B7">
          <w:headerReference w:type="even" r:id="rId20"/>
          <w:headerReference w:type="default" r:id="rId21"/>
          <w:headerReference w:type="first" r:id="rId22"/>
          <w:pgSz w:w="11906" w:h="16838"/>
          <w:pgMar w:top="765" w:right="566" w:bottom="993" w:left="1417" w:header="708" w:footer="0" w:gutter="0"/>
          <w:pgNumType w:start="28"/>
          <w:cols w:space="720"/>
          <w:formProt w:val="0"/>
          <w:docGrid w:linePitch="360"/>
        </w:sectPr>
      </w:pPr>
    </w:p>
    <w:p w14:paraId="0B1B050B" w14:textId="77777777" w:rsidR="00AD007B" w:rsidRPr="008C1919" w:rsidRDefault="00AD007B" w:rsidP="00AD007B">
      <w:pPr>
        <w:spacing w:after="160" w:line="259" w:lineRule="auto"/>
        <w:ind w:right="0"/>
        <w:jc w:val="center"/>
        <w:outlineLvl w:val="0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>Порівняль</w:t>
      </w:r>
      <w:r w:rsidR="00B729EA" w:rsidRPr="008C1919">
        <w:rPr>
          <w:rFonts w:ascii="Times New Roman" w:hAnsi="Times New Roman"/>
          <w:b/>
          <w:sz w:val="24"/>
          <w:szCs w:val="24"/>
          <w:lang w:val="uk-UA" w:eastAsia="en-US"/>
        </w:rPr>
        <w:t xml:space="preserve">ні </w:t>
      </w:r>
      <w:r w:rsidRPr="008C1919">
        <w:rPr>
          <w:rFonts w:ascii="Times New Roman" w:hAnsi="Times New Roman"/>
          <w:b/>
          <w:sz w:val="24"/>
          <w:szCs w:val="24"/>
          <w:lang w:val="uk-UA" w:eastAsia="en-US"/>
        </w:rPr>
        <w:t>таблиці</w:t>
      </w:r>
    </w:p>
    <w:p w14:paraId="269D38DC" w14:textId="77777777" w:rsidR="00AD007B" w:rsidRPr="008C1919" w:rsidRDefault="00AD007B" w:rsidP="00AD007B">
      <w:pPr>
        <w:spacing w:line="259" w:lineRule="auto"/>
        <w:ind w:right="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b/>
          <w:sz w:val="24"/>
          <w:szCs w:val="24"/>
          <w:lang w:val="uk-UA" w:eastAsia="en-US"/>
        </w:rPr>
        <w:t xml:space="preserve">до проєкту рішення «Про внесення змін до міської цільової Програми </w:t>
      </w:r>
    </w:p>
    <w:p w14:paraId="789B1CCC" w14:textId="77777777" w:rsidR="00AD007B" w:rsidRPr="008C1919" w:rsidRDefault="00AD007B" w:rsidP="00AD007B">
      <w:pPr>
        <w:spacing w:line="259" w:lineRule="auto"/>
        <w:ind w:right="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b/>
          <w:sz w:val="24"/>
          <w:szCs w:val="24"/>
          <w:lang w:val="uk-UA" w:eastAsia="en-US"/>
        </w:rPr>
        <w:t xml:space="preserve">«Освіта, спорт та молодіжна політика міста Білгорода-Дністровського на 2025-2027 роки </w:t>
      </w:r>
      <w:r w:rsidRPr="008C1919">
        <w:rPr>
          <w:rFonts w:ascii="Times New Roman" w:hAnsi="Times New Roman"/>
          <w:sz w:val="24"/>
          <w:szCs w:val="24"/>
          <w:lang w:val="uk-UA" w:eastAsia="en-US"/>
        </w:rPr>
        <w:t>»</w:t>
      </w:r>
      <w:r w:rsidRPr="008C1919">
        <w:rPr>
          <w:rFonts w:ascii="Times New Roman" w:hAnsi="Times New Roman"/>
          <w:b/>
          <w:sz w:val="24"/>
          <w:szCs w:val="24"/>
          <w:lang w:val="uk-UA" w:eastAsia="en-US"/>
        </w:rPr>
        <w:t>,</w:t>
      </w:r>
    </w:p>
    <w:p w14:paraId="71ACA5E2" w14:textId="77777777" w:rsidR="00AD007B" w:rsidRPr="008C1919" w:rsidRDefault="00AD007B" w:rsidP="00AD007B">
      <w:pPr>
        <w:spacing w:after="160"/>
        <w:ind w:left="708" w:right="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b/>
          <w:sz w:val="24"/>
          <w:szCs w:val="24"/>
          <w:lang w:val="uk-UA" w:eastAsia="en-US"/>
        </w:rPr>
        <w:t>затвердженої рішенням Білгород-Дністровської міської ради від 30.10.2025 року № 1700-VІIІ»</w:t>
      </w:r>
    </w:p>
    <w:tbl>
      <w:tblPr>
        <w:tblpPr w:leftFromText="180" w:rightFromText="180" w:vertAnchor="page" w:horzAnchor="margin" w:tblpX="-289" w:tblpY="3170"/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206"/>
        <w:gridCol w:w="1134"/>
        <w:gridCol w:w="1134"/>
        <w:gridCol w:w="1134"/>
        <w:gridCol w:w="1134"/>
        <w:gridCol w:w="1134"/>
        <w:gridCol w:w="1134"/>
        <w:gridCol w:w="1276"/>
        <w:gridCol w:w="992"/>
        <w:gridCol w:w="992"/>
        <w:gridCol w:w="1134"/>
        <w:gridCol w:w="1134"/>
        <w:gridCol w:w="12"/>
      </w:tblGrid>
      <w:tr w:rsidR="008C1919" w:rsidRPr="008C1919" w14:paraId="5A469AD2" w14:textId="77777777" w:rsidTr="00AD007B">
        <w:tc>
          <w:tcPr>
            <w:tcW w:w="154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4BEF9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Ресурсне забезпечення</w:t>
            </w:r>
          </w:p>
          <w:p w14:paraId="3EFF114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21B35B5E" w14:textId="77777777" w:rsidTr="00AD007B"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14:paraId="61AE55CF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  <w:p w14:paraId="781ED92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Джерела фінансування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</w:tcBorders>
          </w:tcPr>
          <w:p w14:paraId="527D05FB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Роки виконання програми( діюча)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215B482D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Роки виконання програми( проект)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</w:tcBorders>
          </w:tcPr>
          <w:p w14:paraId="45EC9F98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Відхилення (+/-)</w:t>
            </w:r>
          </w:p>
        </w:tc>
      </w:tr>
      <w:tr w:rsidR="008C1919" w:rsidRPr="008C1919" w14:paraId="0EBA77EA" w14:textId="77777777" w:rsidTr="00AD007B">
        <w:trPr>
          <w:gridAfter w:val="1"/>
          <w:wAfter w:w="12" w:type="dxa"/>
          <w:trHeight w:val="591"/>
        </w:trPr>
        <w:tc>
          <w:tcPr>
            <w:tcW w:w="1908" w:type="dxa"/>
            <w:vMerge/>
          </w:tcPr>
          <w:p w14:paraId="78C4F41F" w14:textId="77777777" w:rsidR="00AD007B" w:rsidRPr="008C1919" w:rsidRDefault="00AD007B" w:rsidP="00AD007B">
            <w:pPr>
              <w:spacing w:after="160" w:line="259" w:lineRule="auto"/>
              <w:ind w:righ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</w:tcPr>
          <w:p w14:paraId="36D63456" w14:textId="77777777" w:rsidR="00AD007B" w:rsidRPr="008C1919" w:rsidRDefault="00AD007B" w:rsidP="00AD007B">
            <w:pPr>
              <w:spacing w:after="160" w:line="259" w:lineRule="auto"/>
              <w:ind w:righ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2025рік</w:t>
            </w:r>
          </w:p>
        </w:tc>
        <w:tc>
          <w:tcPr>
            <w:tcW w:w="1134" w:type="dxa"/>
          </w:tcPr>
          <w:p w14:paraId="52A29072" w14:textId="77777777" w:rsidR="00AD007B" w:rsidRPr="008C1919" w:rsidRDefault="00AD007B" w:rsidP="00AD007B">
            <w:pPr>
              <w:spacing w:after="160" w:line="259" w:lineRule="auto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2026рік</w:t>
            </w:r>
          </w:p>
        </w:tc>
        <w:tc>
          <w:tcPr>
            <w:tcW w:w="1134" w:type="dxa"/>
          </w:tcPr>
          <w:p w14:paraId="418C5103" w14:textId="77777777" w:rsidR="00AD007B" w:rsidRPr="008C1919" w:rsidRDefault="00AD007B" w:rsidP="00AD007B">
            <w:pPr>
              <w:spacing w:after="160" w:line="259" w:lineRule="auto"/>
              <w:ind w:righ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2027рік</w:t>
            </w:r>
          </w:p>
        </w:tc>
        <w:tc>
          <w:tcPr>
            <w:tcW w:w="1134" w:type="dxa"/>
          </w:tcPr>
          <w:p w14:paraId="3F0CB3A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Усього,</w:t>
            </w:r>
          </w:p>
          <w:p w14:paraId="65543BFF" w14:textId="77777777" w:rsidR="00AD007B" w:rsidRPr="008C1919" w:rsidRDefault="00AD007B" w:rsidP="00AD007B">
            <w:pPr>
              <w:spacing w:after="160" w:line="259" w:lineRule="auto"/>
              <w:ind w:righ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тис. грн.</w:t>
            </w:r>
          </w:p>
        </w:tc>
        <w:tc>
          <w:tcPr>
            <w:tcW w:w="1134" w:type="dxa"/>
          </w:tcPr>
          <w:p w14:paraId="6B8E7FEC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2025рік</w:t>
            </w:r>
          </w:p>
        </w:tc>
        <w:tc>
          <w:tcPr>
            <w:tcW w:w="1134" w:type="dxa"/>
          </w:tcPr>
          <w:p w14:paraId="54CE7C3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2026рік</w:t>
            </w:r>
          </w:p>
        </w:tc>
        <w:tc>
          <w:tcPr>
            <w:tcW w:w="1134" w:type="dxa"/>
          </w:tcPr>
          <w:p w14:paraId="1080310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2027рік</w:t>
            </w:r>
          </w:p>
        </w:tc>
        <w:tc>
          <w:tcPr>
            <w:tcW w:w="1276" w:type="dxa"/>
          </w:tcPr>
          <w:p w14:paraId="20E4EA3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Усього,</w:t>
            </w:r>
          </w:p>
          <w:p w14:paraId="08F9838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тис. грн.</w:t>
            </w:r>
          </w:p>
        </w:tc>
        <w:tc>
          <w:tcPr>
            <w:tcW w:w="992" w:type="dxa"/>
          </w:tcPr>
          <w:p w14:paraId="6737226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2025рік</w:t>
            </w:r>
          </w:p>
        </w:tc>
        <w:tc>
          <w:tcPr>
            <w:tcW w:w="992" w:type="dxa"/>
          </w:tcPr>
          <w:p w14:paraId="492F1C1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2026рік</w:t>
            </w:r>
          </w:p>
        </w:tc>
        <w:tc>
          <w:tcPr>
            <w:tcW w:w="1134" w:type="dxa"/>
          </w:tcPr>
          <w:p w14:paraId="2F5555F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2027рік</w:t>
            </w:r>
          </w:p>
        </w:tc>
        <w:tc>
          <w:tcPr>
            <w:tcW w:w="1134" w:type="dxa"/>
          </w:tcPr>
          <w:p w14:paraId="77CF42E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Усього,</w:t>
            </w:r>
          </w:p>
          <w:p w14:paraId="6547CE19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тис. грн</w:t>
            </w:r>
          </w:p>
        </w:tc>
      </w:tr>
      <w:tr w:rsidR="008C1919" w:rsidRPr="008C1919" w14:paraId="43911BDC" w14:textId="77777777" w:rsidTr="00AD007B">
        <w:trPr>
          <w:gridAfter w:val="1"/>
          <w:wAfter w:w="12" w:type="dxa"/>
        </w:trPr>
        <w:tc>
          <w:tcPr>
            <w:tcW w:w="1908" w:type="dxa"/>
          </w:tcPr>
          <w:p w14:paraId="229715E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Усього, в тому числі:</w:t>
            </w:r>
          </w:p>
        </w:tc>
        <w:tc>
          <w:tcPr>
            <w:tcW w:w="1206" w:type="dxa"/>
          </w:tcPr>
          <w:p w14:paraId="192F830E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1387,0</w:t>
            </w:r>
          </w:p>
        </w:tc>
        <w:tc>
          <w:tcPr>
            <w:tcW w:w="1134" w:type="dxa"/>
          </w:tcPr>
          <w:p w14:paraId="4EC35E8A" w14:textId="77777777" w:rsidR="00AD007B" w:rsidRPr="008C1919" w:rsidRDefault="00AD007B" w:rsidP="00AD007B">
            <w:pPr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1522,0</w:t>
            </w:r>
          </w:p>
          <w:p w14:paraId="380EC5A6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9C15243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1607,0</w:t>
            </w:r>
          </w:p>
        </w:tc>
        <w:tc>
          <w:tcPr>
            <w:tcW w:w="1134" w:type="dxa"/>
          </w:tcPr>
          <w:p w14:paraId="787DAFD3" w14:textId="77777777" w:rsidR="00AD007B" w:rsidRPr="008C1919" w:rsidRDefault="00AD007B" w:rsidP="00AD007B">
            <w:pPr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4516,0</w:t>
            </w:r>
          </w:p>
          <w:p w14:paraId="08CF298B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E795E97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1387,0</w:t>
            </w:r>
          </w:p>
        </w:tc>
        <w:tc>
          <w:tcPr>
            <w:tcW w:w="1134" w:type="dxa"/>
          </w:tcPr>
          <w:p w14:paraId="612E76F5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2159,0</w:t>
            </w:r>
          </w:p>
        </w:tc>
        <w:tc>
          <w:tcPr>
            <w:tcW w:w="1134" w:type="dxa"/>
          </w:tcPr>
          <w:p w14:paraId="4E96865F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2540,0</w:t>
            </w:r>
          </w:p>
        </w:tc>
        <w:tc>
          <w:tcPr>
            <w:tcW w:w="1276" w:type="dxa"/>
          </w:tcPr>
          <w:p w14:paraId="7FADBD87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6086,0</w:t>
            </w:r>
          </w:p>
        </w:tc>
        <w:tc>
          <w:tcPr>
            <w:tcW w:w="992" w:type="dxa"/>
          </w:tcPr>
          <w:p w14:paraId="474CEE2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0,0</w:t>
            </w:r>
          </w:p>
        </w:tc>
        <w:tc>
          <w:tcPr>
            <w:tcW w:w="992" w:type="dxa"/>
          </w:tcPr>
          <w:p w14:paraId="6D58858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637,0</w:t>
            </w:r>
          </w:p>
        </w:tc>
        <w:tc>
          <w:tcPr>
            <w:tcW w:w="1134" w:type="dxa"/>
          </w:tcPr>
          <w:p w14:paraId="7808BEC6" w14:textId="77777777" w:rsidR="00AD007B" w:rsidRPr="008C1919" w:rsidRDefault="00AD007B" w:rsidP="00AD007B">
            <w:pPr>
              <w:ind w:left="-113" w:right="-109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933,0</w:t>
            </w:r>
          </w:p>
        </w:tc>
        <w:tc>
          <w:tcPr>
            <w:tcW w:w="1134" w:type="dxa"/>
          </w:tcPr>
          <w:p w14:paraId="028BADA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1570,0</w:t>
            </w:r>
          </w:p>
        </w:tc>
      </w:tr>
      <w:tr w:rsidR="008C1919" w:rsidRPr="008C1919" w14:paraId="67AA543C" w14:textId="77777777" w:rsidTr="00AD007B">
        <w:trPr>
          <w:gridAfter w:val="1"/>
          <w:wAfter w:w="12" w:type="dxa"/>
        </w:trPr>
        <w:tc>
          <w:tcPr>
            <w:tcW w:w="1908" w:type="dxa"/>
          </w:tcPr>
          <w:p w14:paraId="30E69201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Державний бюджет</w:t>
            </w:r>
          </w:p>
        </w:tc>
        <w:tc>
          <w:tcPr>
            <w:tcW w:w="1206" w:type="dxa"/>
            <w:vAlign w:val="center"/>
          </w:tcPr>
          <w:p w14:paraId="187BFAFF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758B8D0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1B6FBE6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3EA7574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4A8C740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9F08923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BC9E7F7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BD4F049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312D63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14:paraId="04B1EB6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38A1ABD0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2D4914A9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6821340D" w14:textId="77777777" w:rsidTr="00AD007B">
        <w:trPr>
          <w:gridAfter w:val="1"/>
          <w:wAfter w:w="12" w:type="dxa"/>
        </w:trPr>
        <w:tc>
          <w:tcPr>
            <w:tcW w:w="1908" w:type="dxa"/>
          </w:tcPr>
          <w:p w14:paraId="0C6E6E85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Обласний бюджет</w:t>
            </w:r>
          </w:p>
        </w:tc>
        <w:tc>
          <w:tcPr>
            <w:tcW w:w="1206" w:type="dxa"/>
            <w:vAlign w:val="center"/>
          </w:tcPr>
          <w:p w14:paraId="0392AD4D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D0F134E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66450E2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17FB4C2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B465B54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52A9216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D333766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0E122FC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808231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14:paraId="3B36376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29F7C69B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218AE288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3B919E21" w14:textId="77777777" w:rsidTr="00AD007B">
        <w:trPr>
          <w:gridAfter w:val="1"/>
          <w:wAfter w:w="12" w:type="dxa"/>
          <w:trHeight w:val="124"/>
        </w:trPr>
        <w:tc>
          <w:tcPr>
            <w:tcW w:w="1908" w:type="dxa"/>
          </w:tcPr>
          <w:p w14:paraId="5CD6BCD9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Бюджет </w:t>
            </w:r>
          </w:p>
          <w:p w14:paraId="3517C0C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Білгород-Дністровської міської територіальної громади</w:t>
            </w:r>
          </w:p>
          <w:p w14:paraId="6B4B5401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06" w:type="dxa"/>
          </w:tcPr>
          <w:p w14:paraId="43E28FAB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1387,0</w:t>
            </w:r>
          </w:p>
        </w:tc>
        <w:tc>
          <w:tcPr>
            <w:tcW w:w="1134" w:type="dxa"/>
          </w:tcPr>
          <w:p w14:paraId="65AE5CC6" w14:textId="77777777" w:rsidR="00AD007B" w:rsidRPr="008C1919" w:rsidRDefault="00AD007B" w:rsidP="00AD007B">
            <w:pPr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1522,0</w:t>
            </w:r>
          </w:p>
          <w:p w14:paraId="6D2A06F9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05A5FA5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1607,0</w:t>
            </w:r>
          </w:p>
        </w:tc>
        <w:tc>
          <w:tcPr>
            <w:tcW w:w="1134" w:type="dxa"/>
          </w:tcPr>
          <w:p w14:paraId="2613E0AF" w14:textId="77777777" w:rsidR="00AD007B" w:rsidRPr="008C1919" w:rsidRDefault="00AD007B" w:rsidP="00AD007B">
            <w:pPr>
              <w:spacing w:line="276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4516,0</w:t>
            </w:r>
          </w:p>
          <w:p w14:paraId="639F65B3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50D813B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1387,0</w:t>
            </w:r>
          </w:p>
        </w:tc>
        <w:tc>
          <w:tcPr>
            <w:tcW w:w="1134" w:type="dxa"/>
          </w:tcPr>
          <w:p w14:paraId="2223A248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2159,0</w:t>
            </w:r>
          </w:p>
        </w:tc>
        <w:tc>
          <w:tcPr>
            <w:tcW w:w="1134" w:type="dxa"/>
          </w:tcPr>
          <w:p w14:paraId="4C1562B9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2540,0</w:t>
            </w:r>
          </w:p>
        </w:tc>
        <w:tc>
          <w:tcPr>
            <w:tcW w:w="1276" w:type="dxa"/>
          </w:tcPr>
          <w:p w14:paraId="6B792061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6086,0</w:t>
            </w:r>
          </w:p>
        </w:tc>
        <w:tc>
          <w:tcPr>
            <w:tcW w:w="992" w:type="dxa"/>
          </w:tcPr>
          <w:p w14:paraId="20DC2CE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0,0</w:t>
            </w:r>
          </w:p>
        </w:tc>
        <w:tc>
          <w:tcPr>
            <w:tcW w:w="992" w:type="dxa"/>
          </w:tcPr>
          <w:p w14:paraId="39B2DFD9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637,0</w:t>
            </w:r>
          </w:p>
        </w:tc>
        <w:tc>
          <w:tcPr>
            <w:tcW w:w="1134" w:type="dxa"/>
          </w:tcPr>
          <w:p w14:paraId="1E426A71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933,0</w:t>
            </w:r>
          </w:p>
        </w:tc>
        <w:tc>
          <w:tcPr>
            <w:tcW w:w="1134" w:type="dxa"/>
          </w:tcPr>
          <w:p w14:paraId="74FA260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1570,0</w:t>
            </w:r>
          </w:p>
        </w:tc>
      </w:tr>
      <w:tr w:rsidR="008C1919" w:rsidRPr="008C1919" w14:paraId="73064072" w14:textId="77777777" w:rsidTr="00AD007B">
        <w:trPr>
          <w:gridAfter w:val="1"/>
          <w:wAfter w:w="12" w:type="dxa"/>
        </w:trPr>
        <w:tc>
          <w:tcPr>
            <w:tcW w:w="1908" w:type="dxa"/>
          </w:tcPr>
          <w:p w14:paraId="5C6C2BD5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Інші джерела</w:t>
            </w:r>
          </w:p>
          <w:p w14:paraId="3CDA6E09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06" w:type="dxa"/>
            <w:vAlign w:val="center"/>
          </w:tcPr>
          <w:p w14:paraId="22BC1913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51AC485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EF1FB42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440DDC1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7881997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B4AA606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9D00ADF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D3DECEB" w14:textId="77777777" w:rsidR="00AD007B" w:rsidRPr="008C1919" w:rsidRDefault="00AD007B" w:rsidP="00AD007B">
            <w:pPr>
              <w:widowControl w:val="0"/>
              <w:tabs>
                <w:tab w:val="left" w:pos="0"/>
              </w:tabs>
              <w:autoSpaceDE w:val="0"/>
              <w:autoSpaceDN w:val="0"/>
              <w:ind w:right="0"/>
              <w:jc w:val="center"/>
              <w:rPr>
                <w:rFonts w:ascii="Times New Roman CYR" w:eastAsia="Calibri" w:hAnsi="Times New Roman CYR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4BB6E06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14:paraId="41CB4142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2D934E2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134" w:type="dxa"/>
            <w:vAlign w:val="center"/>
          </w:tcPr>
          <w:p w14:paraId="072A0B75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</w:tbl>
    <w:p w14:paraId="51E3576A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199D5D0B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4507392D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41294672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678047BF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3F4D5D67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16050B4B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5A8EEBAD" w14:textId="77777777" w:rsidR="00AD007B" w:rsidRPr="008C1919" w:rsidRDefault="00AD007B" w:rsidP="00AD007B">
      <w:pPr>
        <w:spacing w:after="160"/>
        <w:ind w:right="0"/>
        <w:rPr>
          <w:rFonts w:ascii="Times New Roman" w:hAnsi="Times New Roman"/>
          <w:b/>
          <w:sz w:val="20"/>
          <w:szCs w:val="20"/>
          <w:lang w:val="uk-UA" w:eastAsia="en-US"/>
        </w:rPr>
      </w:pPr>
    </w:p>
    <w:p w14:paraId="37F424DD" w14:textId="77777777" w:rsidR="00AD007B" w:rsidRPr="008C1919" w:rsidRDefault="00AD007B" w:rsidP="00AD007B">
      <w:pPr>
        <w:spacing w:after="160"/>
        <w:ind w:left="708" w:right="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</w:p>
    <w:p w14:paraId="2C370409" w14:textId="77777777" w:rsidR="00AD007B" w:rsidRPr="008C1919" w:rsidRDefault="00AD007B" w:rsidP="00AD007B">
      <w:pPr>
        <w:spacing w:after="160"/>
        <w:ind w:left="708" w:right="0"/>
        <w:jc w:val="center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>Напрямки діяльності та заходи</w:t>
      </w:r>
    </w:p>
    <w:tbl>
      <w:tblPr>
        <w:tblW w:w="15822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423"/>
        <w:gridCol w:w="851"/>
        <w:gridCol w:w="850"/>
        <w:gridCol w:w="851"/>
        <w:gridCol w:w="850"/>
        <w:gridCol w:w="993"/>
        <w:gridCol w:w="850"/>
        <w:gridCol w:w="851"/>
        <w:gridCol w:w="992"/>
        <w:gridCol w:w="850"/>
        <w:gridCol w:w="851"/>
        <w:gridCol w:w="850"/>
        <w:gridCol w:w="993"/>
        <w:gridCol w:w="1275"/>
      </w:tblGrid>
      <w:tr w:rsidR="008C1919" w:rsidRPr="008C1919" w14:paraId="7C951855" w14:textId="77777777" w:rsidTr="00AD007B">
        <w:trPr>
          <w:trHeight w:val="403"/>
        </w:trPr>
        <w:tc>
          <w:tcPr>
            <w:tcW w:w="2492" w:type="dxa"/>
            <w:vMerge w:val="restart"/>
          </w:tcPr>
          <w:p w14:paraId="55A28743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Перелік заходів</w:t>
            </w:r>
          </w:p>
        </w:tc>
        <w:tc>
          <w:tcPr>
            <w:tcW w:w="1423" w:type="dxa"/>
            <w:vMerge w:val="restart"/>
          </w:tcPr>
          <w:p w14:paraId="572C05CE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Джерела фінансування(назначаються лише ті бюджети, обсяги фінансування яких потребують змін)</w:t>
            </w:r>
          </w:p>
        </w:tc>
        <w:tc>
          <w:tcPr>
            <w:tcW w:w="3402" w:type="dxa"/>
            <w:gridSpan w:val="4"/>
          </w:tcPr>
          <w:p w14:paraId="4EE7A253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Роки виконання програми( діюча)</w:t>
            </w:r>
          </w:p>
        </w:tc>
        <w:tc>
          <w:tcPr>
            <w:tcW w:w="3686" w:type="dxa"/>
            <w:gridSpan w:val="4"/>
          </w:tcPr>
          <w:p w14:paraId="274B38F9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Роки виконання програми( проект)</w:t>
            </w:r>
          </w:p>
        </w:tc>
        <w:tc>
          <w:tcPr>
            <w:tcW w:w="3544" w:type="dxa"/>
            <w:gridSpan w:val="4"/>
          </w:tcPr>
          <w:p w14:paraId="0BD574BD" w14:textId="77777777" w:rsidR="00AD007B" w:rsidRPr="008C1919" w:rsidRDefault="00AD007B" w:rsidP="00AD007B">
            <w:pPr>
              <w:ind w:right="-11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Відхилення (+/-)</w:t>
            </w:r>
          </w:p>
        </w:tc>
        <w:tc>
          <w:tcPr>
            <w:tcW w:w="1275" w:type="dxa"/>
          </w:tcPr>
          <w:p w14:paraId="16EC26B1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Примітка</w:t>
            </w:r>
          </w:p>
        </w:tc>
      </w:tr>
      <w:tr w:rsidR="008C1919" w:rsidRPr="008C1919" w14:paraId="6B3D91EC" w14:textId="77777777" w:rsidTr="00AD007B">
        <w:trPr>
          <w:trHeight w:val="403"/>
        </w:trPr>
        <w:tc>
          <w:tcPr>
            <w:tcW w:w="2492" w:type="dxa"/>
            <w:vMerge/>
          </w:tcPr>
          <w:p w14:paraId="7ED37261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423" w:type="dxa"/>
            <w:vMerge/>
          </w:tcPr>
          <w:p w14:paraId="10D7FD09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4912F73E" w14:textId="77777777" w:rsidR="00AD007B" w:rsidRPr="008C1919" w:rsidRDefault="00AD007B" w:rsidP="00AD007B">
            <w:pPr>
              <w:spacing w:after="160" w:line="259" w:lineRule="auto"/>
              <w:ind w:left="-111" w:right="-11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2025рік</w:t>
            </w:r>
          </w:p>
        </w:tc>
        <w:tc>
          <w:tcPr>
            <w:tcW w:w="850" w:type="dxa"/>
          </w:tcPr>
          <w:p w14:paraId="77A3EF78" w14:textId="77777777" w:rsidR="00AD007B" w:rsidRPr="008C1919" w:rsidRDefault="00AD007B" w:rsidP="00AD007B">
            <w:pPr>
              <w:spacing w:after="160" w:line="259" w:lineRule="auto"/>
              <w:ind w:left="-114" w:right="-62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2026рік</w:t>
            </w:r>
          </w:p>
        </w:tc>
        <w:tc>
          <w:tcPr>
            <w:tcW w:w="851" w:type="dxa"/>
          </w:tcPr>
          <w:p w14:paraId="6726C8A6" w14:textId="77777777" w:rsidR="00AD007B" w:rsidRPr="008C1919" w:rsidRDefault="00AD007B" w:rsidP="00AD007B">
            <w:pPr>
              <w:spacing w:after="160" w:line="259" w:lineRule="auto"/>
              <w:ind w:left="-154" w:right="-16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2027рік</w:t>
            </w:r>
          </w:p>
        </w:tc>
        <w:tc>
          <w:tcPr>
            <w:tcW w:w="850" w:type="dxa"/>
          </w:tcPr>
          <w:p w14:paraId="55EC847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Усього,</w:t>
            </w:r>
          </w:p>
          <w:p w14:paraId="6DA27BE1" w14:textId="77777777" w:rsidR="00AD007B" w:rsidRPr="008C1919" w:rsidRDefault="00AD007B" w:rsidP="00AD007B">
            <w:pPr>
              <w:spacing w:after="160" w:line="259" w:lineRule="auto"/>
              <w:ind w:left="-103" w:right="-61" w:hanging="1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тис. грн</w:t>
            </w:r>
          </w:p>
        </w:tc>
        <w:tc>
          <w:tcPr>
            <w:tcW w:w="993" w:type="dxa"/>
          </w:tcPr>
          <w:p w14:paraId="0D775EDA" w14:textId="77777777" w:rsidR="00AD007B" w:rsidRPr="008C1919" w:rsidRDefault="00AD007B" w:rsidP="00AD007B">
            <w:pPr>
              <w:spacing w:after="160" w:line="259" w:lineRule="auto"/>
              <w:ind w:left="-107" w:right="-6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2025рік</w:t>
            </w:r>
          </w:p>
        </w:tc>
        <w:tc>
          <w:tcPr>
            <w:tcW w:w="850" w:type="dxa"/>
          </w:tcPr>
          <w:p w14:paraId="377E8B44" w14:textId="77777777" w:rsidR="00AD007B" w:rsidRPr="008C1919" w:rsidRDefault="00AD007B" w:rsidP="00AD007B">
            <w:pPr>
              <w:spacing w:after="160" w:line="259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2026рік</w:t>
            </w:r>
          </w:p>
        </w:tc>
        <w:tc>
          <w:tcPr>
            <w:tcW w:w="851" w:type="dxa"/>
          </w:tcPr>
          <w:p w14:paraId="0CB180C7" w14:textId="77777777" w:rsidR="00AD007B" w:rsidRPr="008C1919" w:rsidRDefault="00AD007B" w:rsidP="00AD007B">
            <w:pPr>
              <w:spacing w:after="160" w:line="259" w:lineRule="auto"/>
              <w:ind w:left="-110" w:right="-66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2027рік</w:t>
            </w:r>
          </w:p>
        </w:tc>
        <w:tc>
          <w:tcPr>
            <w:tcW w:w="992" w:type="dxa"/>
          </w:tcPr>
          <w:p w14:paraId="10A61A4D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Усього,</w:t>
            </w:r>
          </w:p>
          <w:p w14:paraId="4F4BC4CD" w14:textId="77777777" w:rsidR="00AD007B" w:rsidRPr="008C1919" w:rsidRDefault="00AD007B" w:rsidP="00AD007B">
            <w:pPr>
              <w:spacing w:after="160" w:line="259" w:lineRule="auto"/>
              <w:ind w:left="-111" w:right="-6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тис. грн</w:t>
            </w:r>
          </w:p>
        </w:tc>
        <w:tc>
          <w:tcPr>
            <w:tcW w:w="850" w:type="dxa"/>
          </w:tcPr>
          <w:p w14:paraId="28C9DB98" w14:textId="77777777" w:rsidR="00AD007B" w:rsidRPr="008C1919" w:rsidRDefault="00AD007B" w:rsidP="00AD007B">
            <w:pPr>
              <w:spacing w:after="160" w:line="259" w:lineRule="auto"/>
              <w:ind w:left="-151" w:right="-16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2025рік</w:t>
            </w:r>
          </w:p>
        </w:tc>
        <w:tc>
          <w:tcPr>
            <w:tcW w:w="851" w:type="dxa"/>
          </w:tcPr>
          <w:p w14:paraId="62FA1801" w14:textId="77777777" w:rsidR="00AD007B" w:rsidRPr="008C1919" w:rsidRDefault="00AD007B" w:rsidP="00AD007B">
            <w:pPr>
              <w:spacing w:after="160" w:line="259" w:lineRule="auto"/>
              <w:ind w:left="-105" w:right="-72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2026рік</w:t>
            </w:r>
          </w:p>
        </w:tc>
        <w:tc>
          <w:tcPr>
            <w:tcW w:w="850" w:type="dxa"/>
          </w:tcPr>
          <w:p w14:paraId="2F77CAA3" w14:textId="77777777" w:rsidR="00AD007B" w:rsidRPr="008C1919" w:rsidRDefault="00AD007B" w:rsidP="00AD007B">
            <w:pPr>
              <w:spacing w:after="160" w:line="259" w:lineRule="auto"/>
              <w:ind w:left="-106" w:right="-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2027рік</w:t>
            </w:r>
          </w:p>
        </w:tc>
        <w:tc>
          <w:tcPr>
            <w:tcW w:w="993" w:type="dxa"/>
          </w:tcPr>
          <w:p w14:paraId="21A594C0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Усього,</w:t>
            </w:r>
          </w:p>
          <w:p w14:paraId="684852CE" w14:textId="77777777" w:rsidR="00AD007B" w:rsidRPr="008C1919" w:rsidRDefault="00AD007B" w:rsidP="00AD007B">
            <w:pPr>
              <w:spacing w:after="160" w:line="259" w:lineRule="auto"/>
              <w:ind w:left="-108" w:right="-6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тис. грн</w:t>
            </w:r>
          </w:p>
        </w:tc>
        <w:tc>
          <w:tcPr>
            <w:tcW w:w="1275" w:type="dxa"/>
          </w:tcPr>
          <w:p w14:paraId="399D867F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7D22EB51" w14:textId="77777777" w:rsidTr="00AD007B">
        <w:trPr>
          <w:trHeight w:val="430"/>
        </w:trPr>
        <w:tc>
          <w:tcPr>
            <w:tcW w:w="15822" w:type="dxa"/>
            <w:gridSpan w:val="15"/>
          </w:tcPr>
          <w:p w14:paraId="3413F821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Назва напрямку діяльності</w:t>
            </w:r>
          </w:p>
        </w:tc>
      </w:tr>
      <w:tr w:rsidR="008C1919" w:rsidRPr="008C1919" w14:paraId="0B1A4F8C" w14:textId="77777777" w:rsidTr="00AD007B">
        <w:trPr>
          <w:trHeight w:val="430"/>
        </w:trPr>
        <w:tc>
          <w:tcPr>
            <w:tcW w:w="15822" w:type="dxa"/>
            <w:gridSpan w:val="15"/>
          </w:tcPr>
          <w:p w14:paraId="3FAA80C1" w14:textId="77777777" w:rsidR="00AD007B" w:rsidRPr="008C1919" w:rsidRDefault="00AD007B" w:rsidP="00AD007B">
            <w:pPr>
              <w:spacing w:after="160"/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ІІ. ПОВНА ЗАГАЛЬНА СЕРЕДНЯ ОСВІТА</w:t>
            </w:r>
          </w:p>
        </w:tc>
      </w:tr>
      <w:tr w:rsidR="008C1919" w:rsidRPr="008C1919" w14:paraId="120DAD34" w14:textId="77777777" w:rsidTr="00AD007B">
        <w:trPr>
          <w:trHeight w:val="3306"/>
        </w:trPr>
        <w:tc>
          <w:tcPr>
            <w:tcW w:w="2492" w:type="dxa"/>
          </w:tcPr>
          <w:p w14:paraId="0B6A62C3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2.3. Виплата стипендії міського голови переможцям учнівських олімпіад та переможцям конкурсу-захисту науково-дослідницьких робіт учнів-членів Малої академії наук</w:t>
            </w:r>
          </w:p>
        </w:tc>
        <w:tc>
          <w:tcPr>
            <w:tcW w:w="1423" w:type="dxa"/>
          </w:tcPr>
          <w:p w14:paraId="0B5B8F7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851" w:type="dxa"/>
          </w:tcPr>
          <w:p w14:paraId="529B535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150,0</w:t>
            </w:r>
          </w:p>
        </w:tc>
        <w:tc>
          <w:tcPr>
            <w:tcW w:w="850" w:type="dxa"/>
          </w:tcPr>
          <w:p w14:paraId="2BD8462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155,0</w:t>
            </w:r>
          </w:p>
          <w:p w14:paraId="23075BEC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6C5E30D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160,0</w:t>
            </w:r>
          </w:p>
        </w:tc>
        <w:tc>
          <w:tcPr>
            <w:tcW w:w="850" w:type="dxa"/>
          </w:tcPr>
          <w:p w14:paraId="7484AC9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465,0</w:t>
            </w:r>
          </w:p>
          <w:p w14:paraId="20DD890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6DDD99B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150,0</w:t>
            </w:r>
          </w:p>
        </w:tc>
        <w:tc>
          <w:tcPr>
            <w:tcW w:w="850" w:type="dxa"/>
          </w:tcPr>
          <w:p w14:paraId="695FF89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851" w:type="dxa"/>
          </w:tcPr>
          <w:p w14:paraId="21CFDE45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250,0</w:t>
            </w:r>
          </w:p>
        </w:tc>
        <w:tc>
          <w:tcPr>
            <w:tcW w:w="992" w:type="dxa"/>
          </w:tcPr>
          <w:p w14:paraId="3E8EBFC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600,0</w:t>
            </w:r>
          </w:p>
        </w:tc>
        <w:tc>
          <w:tcPr>
            <w:tcW w:w="850" w:type="dxa"/>
          </w:tcPr>
          <w:p w14:paraId="055F1BEB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2CBEC0D1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45,0</w:t>
            </w:r>
          </w:p>
        </w:tc>
        <w:tc>
          <w:tcPr>
            <w:tcW w:w="850" w:type="dxa"/>
          </w:tcPr>
          <w:p w14:paraId="2CF7DF7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90,0</w:t>
            </w:r>
          </w:p>
        </w:tc>
        <w:tc>
          <w:tcPr>
            <w:tcW w:w="993" w:type="dxa"/>
          </w:tcPr>
          <w:p w14:paraId="3C45251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135,0</w:t>
            </w:r>
          </w:p>
        </w:tc>
        <w:tc>
          <w:tcPr>
            <w:tcW w:w="1275" w:type="dxa"/>
          </w:tcPr>
          <w:p w14:paraId="43AC87B2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Підтримка обдарованої учнівської</w:t>
            </w:r>
          </w:p>
          <w:p w14:paraId="4CDE952D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молоді</w:t>
            </w:r>
          </w:p>
        </w:tc>
      </w:tr>
      <w:tr w:rsidR="008C1919" w:rsidRPr="008C1919" w14:paraId="05CB47BE" w14:textId="77777777" w:rsidTr="00AD007B">
        <w:trPr>
          <w:trHeight w:val="1125"/>
        </w:trPr>
        <w:tc>
          <w:tcPr>
            <w:tcW w:w="2492" w:type="dxa"/>
            <w:vMerge w:val="restart"/>
          </w:tcPr>
          <w:p w14:paraId="31BA4CCD" w14:textId="77777777" w:rsidR="00AD007B" w:rsidRPr="008C1919" w:rsidRDefault="00AD007B" w:rsidP="00AD007B">
            <w:pPr>
              <w:ind w:right="0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lang w:val="uk-UA" w:eastAsia="en-US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сього за напрямком</w:t>
            </w:r>
          </w:p>
        </w:tc>
        <w:tc>
          <w:tcPr>
            <w:tcW w:w="1423" w:type="dxa"/>
          </w:tcPr>
          <w:p w14:paraId="5321350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851" w:type="dxa"/>
          </w:tcPr>
          <w:p w14:paraId="3BFD391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350,0</w:t>
            </w:r>
          </w:p>
        </w:tc>
        <w:tc>
          <w:tcPr>
            <w:tcW w:w="850" w:type="dxa"/>
          </w:tcPr>
          <w:p w14:paraId="7C8433D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380,0</w:t>
            </w:r>
          </w:p>
          <w:p w14:paraId="76C5D56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1E99055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410,0</w:t>
            </w:r>
          </w:p>
        </w:tc>
        <w:tc>
          <w:tcPr>
            <w:tcW w:w="850" w:type="dxa"/>
          </w:tcPr>
          <w:p w14:paraId="6F6FDA76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en-US"/>
              </w:rPr>
              <w:t>1140,0</w:t>
            </w:r>
          </w:p>
          <w:p w14:paraId="311CCF9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39557F7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350,0</w:t>
            </w:r>
          </w:p>
        </w:tc>
        <w:tc>
          <w:tcPr>
            <w:tcW w:w="850" w:type="dxa"/>
          </w:tcPr>
          <w:p w14:paraId="2008ED3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425,0</w:t>
            </w:r>
          </w:p>
        </w:tc>
        <w:tc>
          <w:tcPr>
            <w:tcW w:w="851" w:type="dxa"/>
          </w:tcPr>
          <w:p w14:paraId="1181857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500,00</w:t>
            </w:r>
          </w:p>
        </w:tc>
        <w:tc>
          <w:tcPr>
            <w:tcW w:w="992" w:type="dxa"/>
          </w:tcPr>
          <w:p w14:paraId="30EAE7D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iCs/>
                <w:sz w:val="20"/>
                <w:szCs w:val="20"/>
                <w:lang w:val="uk-UA" w:eastAsia="en-US"/>
              </w:rPr>
              <w:t>1275,0</w:t>
            </w:r>
          </w:p>
        </w:tc>
        <w:tc>
          <w:tcPr>
            <w:tcW w:w="850" w:type="dxa"/>
          </w:tcPr>
          <w:p w14:paraId="3ECC5435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3FC744D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45,0</w:t>
            </w:r>
          </w:p>
        </w:tc>
        <w:tc>
          <w:tcPr>
            <w:tcW w:w="850" w:type="dxa"/>
          </w:tcPr>
          <w:p w14:paraId="5AA84F1B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90,0</w:t>
            </w:r>
          </w:p>
        </w:tc>
        <w:tc>
          <w:tcPr>
            <w:tcW w:w="993" w:type="dxa"/>
          </w:tcPr>
          <w:p w14:paraId="05EFB3B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135,0</w:t>
            </w:r>
          </w:p>
        </w:tc>
        <w:tc>
          <w:tcPr>
            <w:tcW w:w="1275" w:type="dxa"/>
          </w:tcPr>
          <w:p w14:paraId="57CD9B4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6CE9D3FC" w14:textId="77777777" w:rsidTr="00AD007B">
        <w:trPr>
          <w:trHeight w:val="475"/>
        </w:trPr>
        <w:tc>
          <w:tcPr>
            <w:tcW w:w="2492" w:type="dxa"/>
            <w:vMerge/>
          </w:tcPr>
          <w:p w14:paraId="628C000A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423" w:type="dxa"/>
          </w:tcPr>
          <w:p w14:paraId="2FEA6C6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</w:tc>
        <w:tc>
          <w:tcPr>
            <w:tcW w:w="851" w:type="dxa"/>
          </w:tcPr>
          <w:p w14:paraId="4F4E87E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12C0C83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08CDC644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593BE1D6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  <w:t>0</w:t>
            </w:r>
          </w:p>
        </w:tc>
        <w:tc>
          <w:tcPr>
            <w:tcW w:w="993" w:type="dxa"/>
          </w:tcPr>
          <w:p w14:paraId="6953C55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4DC6FC24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65C3C0E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992" w:type="dxa"/>
          </w:tcPr>
          <w:p w14:paraId="21CB3C6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0CD7F10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5346CF05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5E80CA1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iCs/>
                <w:lang w:val="uk-UA" w:eastAsia="en-US"/>
              </w:rPr>
              <w:t>0</w:t>
            </w:r>
          </w:p>
        </w:tc>
        <w:tc>
          <w:tcPr>
            <w:tcW w:w="993" w:type="dxa"/>
          </w:tcPr>
          <w:p w14:paraId="0DD65F1B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</w:tcPr>
          <w:p w14:paraId="740B347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8C1919" w:rsidRPr="008C1919" w14:paraId="1585A989" w14:textId="77777777" w:rsidTr="00AD007B">
        <w:trPr>
          <w:trHeight w:val="553"/>
        </w:trPr>
        <w:tc>
          <w:tcPr>
            <w:tcW w:w="15822" w:type="dxa"/>
            <w:gridSpan w:val="15"/>
          </w:tcPr>
          <w:p w14:paraId="61766175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>IV</w:t>
            </w: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.</w:t>
            </w: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 СПОРТ</w:t>
            </w:r>
          </w:p>
        </w:tc>
      </w:tr>
      <w:tr w:rsidR="008C1919" w:rsidRPr="008C1919" w14:paraId="1263D4B5" w14:textId="77777777" w:rsidTr="00AD007B">
        <w:trPr>
          <w:trHeight w:val="1550"/>
        </w:trPr>
        <w:tc>
          <w:tcPr>
            <w:tcW w:w="2492" w:type="dxa"/>
          </w:tcPr>
          <w:p w14:paraId="43C5B30D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4.4. Забезпечення участі вихованців та  тренерів-викладачів ДЮСШ у змаганнях обласного, всеукраїнського, міжнародного рівнів з олімпійських  та неолімпійських видів спорту</w:t>
            </w:r>
          </w:p>
        </w:tc>
        <w:tc>
          <w:tcPr>
            <w:tcW w:w="1423" w:type="dxa"/>
          </w:tcPr>
          <w:p w14:paraId="1272E21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КЗ «Білгород-Дністровська ДЮСШ»</w:t>
            </w:r>
          </w:p>
        </w:tc>
        <w:tc>
          <w:tcPr>
            <w:tcW w:w="851" w:type="dxa"/>
          </w:tcPr>
          <w:p w14:paraId="5C58B3E5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350,0</w:t>
            </w:r>
          </w:p>
        </w:tc>
        <w:tc>
          <w:tcPr>
            <w:tcW w:w="850" w:type="dxa"/>
          </w:tcPr>
          <w:p w14:paraId="51FA37B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355,0</w:t>
            </w:r>
          </w:p>
          <w:p w14:paraId="0738A4C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23152CD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360,0</w:t>
            </w:r>
          </w:p>
        </w:tc>
        <w:tc>
          <w:tcPr>
            <w:tcW w:w="850" w:type="dxa"/>
          </w:tcPr>
          <w:p w14:paraId="7E66452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1065,0</w:t>
            </w:r>
          </w:p>
          <w:p w14:paraId="34784F46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0686036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350,0</w:t>
            </w:r>
          </w:p>
        </w:tc>
        <w:tc>
          <w:tcPr>
            <w:tcW w:w="850" w:type="dxa"/>
          </w:tcPr>
          <w:p w14:paraId="5E3C56A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500,0</w:t>
            </w:r>
          </w:p>
        </w:tc>
        <w:tc>
          <w:tcPr>
            <w:tcW w:w="851" w:type="dxa"/>
          </w:tcPr>
          <w:p w14:paraId="4BD4801C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550,0</w:t>
            </w:r>
          </w:p>
        </w:tc>
        <w:tc>
          <w:tcPr>
            <w:tcW w:w="992" w:type="dxa"/>
          </w:tcPr>
          <w:p w14:paraId="3243844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1400,0</w:t>
            </w:r>
          </w:p>
        </w:tc>
        <w:tc>
          <w:tcPr>
            <w:tcW w:w="850" w:type="dxa"/>
          </w:tcPr>
          <w:p w14:paraId="63370E15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5224177D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145,0</w:t>
            </w:r>
          </w:p>
        </w:tc>
        <w:tc>
          <w:tcPr>
            <w:tcW w:w="850" w:type="dxa"/>
          </w:tcPr>
          <w:p w14:paraId="4DA60AC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190,0</w:t>
            </w:r>
          </w:p>
        </w:tc>
        <w:tc>
          <w:tcPr>
            <w:tcW w:w="993" w:type="dxa"/>
          </w:tcPr>
          <w:p w14:paraId="75F82B23" w14:textId="77777777" w:rsidR="00AD007B" w:rsidRPr="008C1919" w:rsidRDefault="00AD007B" w:rsidP="00AD007B">
            <w:pPr>
              <w:ind w:left="-68" w:right="-14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335,0</w:t>
            </w:r>
          </w:p>
        </w:tc>
        <w:tc>
          <w:tcPr>
            <w:tcW w:w="1275" w:type="dxa"/>
          </w:tcPr>
          <w:p w14:paraId="4C9BDC6B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Представлення спортсменів та команд міста на змаганнях вищого рівня</w:t>
            </w:r>
          </w:p>
        </w:tc>
      </w:tr>
      <w:tr w:rsidR="008C1919" w:rsidRPr="008C1919" w14:paraId="68F512F5" w14:textId="77777777" w:rsidTr="00AD007B">
        <w:trPr>
          <w:trHeight w:val="853"/>
        </w:trPr>
        <w:tc>
          <w:tcPr>
            <w:tcW w:w="2492" w:type="dxa"/>
          </w:tcPr>
          <w:p w14:paraId="1AE3E372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4.5. Проведення міських змагань з різних видів спорту, інших масових фізкультурно-оздоровчих та спортивних заходів серед населення різної вікової категорії (відкритий турнір з боксу «Переможний бій.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Аккерман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2025-2027» тощо).  Проведення у закладах освіти змагань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», «Пліч-о-пліч всеукраїнські шкільні ліги» тощо.</w:t>
            </w:r>
          </w:p>
        </w:tc>
        <w:tc>
          <w:tcPr>
            <w:tcW w:w="1423" w:type="dxa"/>
          </w:tcPr>
          <w:p w14:paraId="33994F0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851" w:type="dxa"/>
          </w:tcPr>
          <w:p w14:paraId="1B79856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82,0</w:t>
            </w:r>
          </w:p>
        </w:tc>
        <w:tc>
          <w:tcPr>
            <w:tcW w:w="850" w:type="dxa"/>
          </w:tcPr>
          <w:p w14:paraId="1FFE98C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84,0</w:t>
            </w:r>
          </w:p>
          <w:p w14:paraId="0538E404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7290245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86,0</w:t>
            </w:r>
          </w:p>
        </w:tc>
        <w:tc>
          <w:tcPr>
            <w:tcW w:w="850" w:type="dxa"/>
          </w:tcPr>
          <w:p w14:paraId="1ED0563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252,0</w:t>
            </w:r>
          </w:p>
          <w:p w14:paraId="398724B6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10983994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82,0</w:t>
            </w:r>
          </w:p>
        </w:tc>
        <w:tc>
          <w:tcPr>
            <w:tcW w:w="850" w:type="dxa"/>
          </w:tcPr>
          <w:p w14:paraId="3AE5A5F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851" w:type="dxa"/>
          </w:tcPr>
          <w:p w14:paraId="171D3F0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250,0</w:t>
            </w:r>
          </w:p>
        </w:tc>
        <w:tc>
          <w:tcPr>
            <w:tcW w:w="992" w:type="dxa"/>
          </w:tcPr>
          <w:p w14:paraId="58082697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532,0</w:t>
            </w:r>
          </w:p>
        </w:tc>
        <w:tc>
          <w:tcPr>
            <w:tcW w:w="850" w:type="dxa"/>
          </w:tcPr>
          <w:p w14:paraId="4BBD6564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3BE794CE" w14:textId="77777777" w:rsidR="00AD007B" w:rsidRPr="008C1919" w:rsidRDefault="00AD007B" w:rsidP="00AD007B">
            <w:pPr>
              <w:ind w:left="-66" w:right="-148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116,0</w:t>
            </w:r>
          </w:p>
        </w:tc>
        <w:tc>
          <w:tcPr>
            <w:tcW w:w="850" w:type="dxa"/>
          </w:tcPr>
          <w:p w14:paraId="3E4476C2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164,0</w:t>
            </w:r>
          </w:p>
        </w:tc>
        <w:tc>
          <w:tcPr>
            <w:tcW w:w="993" w:type="dxa"/>
          </w:tcPr>
          <w:p w14:paraId="638CB4BC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280,0</w:t>
            </w:r>
          </w:p>
        </w:tc>
        <w:tc>
          <w:tcPr>
            <w:tcW w:w="1275" w:type="dxa"/>
          </w:tcPr>
          <w:p w14:paraId="27FE7C58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Популяризація фізичної культури та спорту серед дітей, молоді, дорослого населення громади</w:t>
            </w:r>
          </w:p>
        </w:tc>
      </w:tr>
      <w:tr w:rsidR="008C1919" w:rsidRPr="008C1919" w14:paraId="066017D1" w14:textId="77777777" w:rsidTr="00AD007B">
        <w:trPr>
          <w:trHeight w:val="2117"/>
        </w:trPr>
        <w:tc>
          <w:tcPr>
            <w:tcW w:w="2492" w:type="dxa"/>
          </w:tcPr>
          <w:p w14:paraId="1CE53CCA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lastRenderedPageBreak/>
              <w:t>4.6. Забезпечення участі команд міста в обласних та всеукраїнських спортивних заходах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», «Пліч-о-пліч всеукраїнські шкільні ліги», тощо</w:t>
            </w:r>
          </w:p>
        </w:tc>
        <w:tc>
          <w:tcPr>
            <w:tcW w:w="1423" w:type="dxa"/>
          </w:tcPr>
          <w:p w14:paraId="2159C78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851" w:type="dxa"/>
          </w:tcPr>
          <w:p w14:paraId="0C4978F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32,0</w:t>
            </w:r>
          </w:p>
        </w:tc>
        <w:tc>
          <w:tcPr>
            <w:tcW w:w="850" w:type="dxa"/>
          </w:tcPr>
          <w:p w14:paraId="79B16DA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34,0</w:t>
            </w:r>
          </w:p>
          <w:p w14:paraId="26C93B3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10F0D39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36,0</w:t>
            </w:r>
          </w:p>
        </w:tc>
        <w:tc>
          <w:tcPr>
            <w:tcW w:w="850" w:type="dxa"/>
          </w:tcPr>
          <w:p w14:paraId="01F22D5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102,0</w:t>
            </w:r>
          </w:p>
          <w:p w14:paraId="42C1074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024188B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32,0</w:t>
            </w:r>
          </w:p>
        </w:tc>
        <w:tc>
          <w:tcPr>
            <w:tcW w:w="850" w:type="dxa"/>
          </w:tcPr>
          <w:p w14:paraId="27259A8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851" w:type="dxa"/>
          </w:tcPr>
          <w:p w14:paraId="68A54D8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250,0</w:t>
            </w:r>
          </w:p>
        </w:tc>
        <w:tc>
          <w:tcPr>
            <w:tcW w:w="992" w:type="dxa"/>
          </w:tcPr>
          <w:p w14:paraId="289B74B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482,0</w:t>
            </w:r>
          </w:p>
        </w:tc>
        <w:tc>
          <w:tcPr>
            <w:tcW w:w="850" w:type="dxa"/>
          </w:tcPr>
          <w:p w14:paraId="6ED9F11D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3A03D4CE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166,0</w:t>
            </w:r>
          </w:p>
        </w:tc>
        <w:tc>
          <w:tcPr>
            <w:tcW w:w="850" w:type="dxa"/>
          </w:tcPr>
          <w:p w14:paraId="4007B2A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214,0</w:t>
            </w:r>
          </w:p>
        </w:tc>
        <w:tc>
          <w:tcPr>
            <w:tcW w:w="993" w:type="dxa"/>
          </w:tcPr>
          <w:p w14:paraId="025CDBD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380,0</w:t>
            </w:r>
          </w:p>
        </w:tc>
        <w:tc>
          <w:tcPr>
            <w:tcW w:w="1275" w:type="dxa"/>
          </w:tcPr>
          <w:p w14:paraId="3F6AFC5B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Представлення спортсменів та команд міста на змаганнях вищого рівня</w:t>
            </w:r>
          </w:p>
        </w:tc>
      </w:tr>
      <w:tr w:rsidR="008C1919" w:rsidRPr="008C1919" w14:paraId="72A219C5" w14:textId="77777777" w:rsidTr="00AD007B">
        <w:trPr>
          <w:trHeight w:val="1294"/>
        </w:trPr>
        <w:tc>
          <w:tcPr>
            <w:tcW w:w="2492" w:type="dxa"/>
            <w:vMerge w:val="restart"/>
          </w:tcPr>
          <w:p w14:paraId="2F7E4E7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Всього за напрямком:</w:t>
            </w:r>
          </w:p>
        </w:tc>
        <w:tc>
          <w:tcPr>
            <w:tcW w:w="1423" w:type="dxa"/>
          </w:tcPr>
          <w:p w14:paraId="1B96200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851" w:type="dxa"/>
          </w:tcPr>
          <w:p w14:paraId="69566CE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707,0</w:t>
            </w:r>
          </w:p>
        </w:tc>
        <w:tc>
          <w:tcPr>
            <w:tcW w:w="850" w:type="dxa"/>
          </w:tcPr>
          <w:p w14:paraId="339BB527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732,0</w:t>
            </w:r>
          </w:p>
          <w:p w14:paraId="7781629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39B061B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757,0</w:t>
            </w:r>
          </w:p>
        </w:tc>
        <w:tc>
          <w:tcPr>
            <w:tcW w:w="850" w:type="dxa"/>
          </w:tcPr>
          <w:p w14:paraId="3EA1BD77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2196,0</w:t>
            </w:r>
          </w:p>
          <w:p w14:paraId="5DEE4E1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1A372D6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707,0</w:t>
            </w:r>
          </w:p>
        </w:tc>
        <w:tc>
          <w:tcPr>
            <w:tcW w:w="850" w:type="dxa"/>
          </w:tcPr>
          <w:p w14:paraId="51D5F98C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1159</w:t>
            </w:r>
          </w:p>
        </w:tc>
        <w:tc>
          <w:tcPr>
            <w:tcW w:w="851" w:type="dxa"/>
          </w:tcPr>
          <w:p w14:paraId="18D358F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1325</w:t>
            </w:r>
          </w:p>
        </w:tc>
        <w:tc>
          <w:tcPr>
            <w:tcW w:w="992" w:type="dxa"/>
          </w:tcPr>
          <w:p w14:paraId="7F098F5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3191,0</w:t>
            </w:r>
          </w:p>
        </w:tc>
        <w:tc>
          <w:tcPr>
            <w:tcW w:w="850" w:type="dxa"/>
          </w:tcPr>
          <w:p w14:paraId="2CCBF31D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273A6D8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427,0</w:t>
            </w:r>
          </w:p>
        </w:tc>
        <w:tc>
          <w:tcPr>
            <w:tcW w:w="850" w:type="dxa"/>
          </w:tcPr>
          <w:p w14:paraId="0788FDFC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568,0</w:t>
            </w:r>
          </w:p>
        </w:tc>
        <w:tc>
          <w:tcPr>
            <w:tcW w:w="993" w:type="dxa"/>
          </w:tcPr>
          <w:p w14:paraId="2D845E8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995,0</w:t>
            </w:r>
          </w:p>
        </w:tc>
        <w:tc>
          <w:tcPr>
            <w:tcW w:w="1275" w:type="dxa"/>
          </w:tcPr>
          <w:p w14:paraId="4A2B1A70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44958AB8" w14:textId="77777777" w:rsidTr="00AD007B">
        <w:trPr>
          <w:trHeight w:val="377"/>
        </w:trPr>
        <w:tc>
          <w:tcPr>
            <w:tcW w:w="2492" w:type="dxa"/>
            <w:vMerge/>
          </w:tcPr>
          <w:p w14:paraId="4FC387A9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423" w:type="dxa"/>
          </w:tcPr>
          <w:p w14:paraId="1B384A3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</w:tc>
        <w:tc>
          <w:tcPr>
            <w:tcW w:w="851" w:type="dxa"/>
          </w:tcPr>
          <w:p w14:paraId="5984086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394445B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0B34657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7424443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  <w:p w14:paraId="2E5ACE1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6CA16B5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079F2B9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0059059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2" w:type="dxa"/>
          </w:tcPr>
          <w:p w14:paraId="72377C37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  <w:p w14:paraId="55A5437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</w:tcPr>
          <w:p w14:paraId="401918D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1DDB0BA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775B092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3" w:type="dxa"/>
          </w:tcPr>
          <w:p w14:paraId="7A7B87F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  <w:p w14:paraId="701CFF4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</w:tcPr>
          <w:p w14:paraId="237B19B2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2FBC3AA7" w14:textId="77777777" w:rsidTr="00AD007B">
        <w:trPr>
          <w:trHeight w:val="483"/>
        </w:trPr>
        <w:tc>
          <w:tcPr>
            <w:tcW w:w="15822" w:type="dxa"/>
            <w:gridSpan w:val="15"/>
          </w:tcPr>
          <w:p w14:paraId="37F79281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V</w:t>
            </w: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. МОЛОДІЖНА ПОЛІТИКА</w:t>
            </w:r>
          </w:p>
        </w:tc>
      </w:tr>
      <w:tr w:rsidR="008C1919" w:rsidRPr="008C1919" w14:paraId="29482717" w14:textId="77777777" w:rsidTr="00AD007B">
        <w:trPr>
          <w:trHeight w:val="1549"/>
        </w:trPr>
        <w:tc>
          <w:tcPr>
            <w:tcW w:w="2492" w:type="dxa"/>
          </w:tcPr>
          <w:p w14:paraId="6322DFB3" w14:textId="77777777" w:rsidR="00AD007B" w:rsidRPr="008C1919" w:rsidRDefault="00AD007B" w:rsidP="00AD007B">
            <w:pPr>
              <w:suppressAutoHyphens/>
              <w:spacing w:line="259" w:lineRule="auto"/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5.1. Підвищення рівня</w:t>
            </w:r>
          </w:p>
          <w:p w14:paraId="4BECB75C" w14:textId="77777777" w:rsidR="00AD007B" w:rsidRPr="008C1919" w:rsidRDefault="00AD007B" w:rsidP="00AD007B">
            <w:pPr>
              <w:suppressAutoHyphens/>
              <w:spacing w:line="259" w:lineRule="auto"/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proofErr w:type="spellStart"/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компетентностей</w:t>
            </w:r>
            <w:proofErr w:type="spellEnd"/>
          </w:p>
          <w:p w14:paraId="53431C63" w14:textId="77777777" w:rsidR="00AD007B" w:rsidRPr="008C1919" w:rsidRDefault="00AD007B" w:rsidP="00AD007B">
            <w:pPr>
              <w:suppressAutoHyphens/>
              <w:spacing w:line="259" w:lineRule="auto"/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молоді, у тому числі</w:t>
            </w:r>
          </w:p>
          <w:p w14:paraId="50A4E53E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громадянських (організація змістовного дозвілля)</w:t>
            </w:r>
          </w:p>
        </w:tc>
        <w:tc>
          <w:tcPr>
            <w:tcW w:w="1423" w:type="dxa"/>
          </w:tcPr>
          <w:p w14:paraId="60FB6F3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851" w:type="dxa"/>
          </w:tcPr>
          <w:p w14:paraId="28E655D7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 25,0</w:t>
            </w:r>
          </w:p>
        </w:tc>
        <w:tc>
          <w:tcPr>
            <w:tcW w:w="850" w:type="dxa"/>
          </w:tcPr>
          <w:p w14:paraId="2777F02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30,0</w:t>
            </w:r>
          </w:p>
          <w:p w14:paraId="3F45A45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6DBFA8E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35,0</w:t>
            </w:r>
          </w:p>
        </w:tc>
        <w:tc>
          <w:tcPr>
            <w:tcW w:w="850" w:type="dxa"/>
          </w:tcPr>
          <w:p w14:paraId="6CC072D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90,0</w:t>
            </w:r>
          </w:p>
          <w:p w14:paraId="2E01E3B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1988CB74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 25,0</w:t>
            </w:r>
          </w:p>
        </w:tc>
        <w:tc>
          <w:tcPr>
            <w:tcW w:w="850" w:type="dxa"/>
          </w:tcPr>
          <w:p w14:paraId="2FF1E5E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130,0</w:t>
            </w:r>
          </w:p>
        </w:tc>
        <w:tc>
          <w:tcPr>
            <w:tcW w:w="851" w:type="dxa"/>
          </w:tcPr>
          <w:p w14:paraId="6E0E853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150,0</w:t>
            </w:r>
          </w:p>
        </w:tc>
        <w:tc>
          <w:tcPr>
            <w:tcW w:w="992" w:type="dxa"/>
          </w:tcPr>
          <w:p w14:paraId="3E18AFAC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305,0</w:t>
            </w:r>
          </w:p>
        </w:tc>
        <w:tc>
          <w:tcPr>
            <w:tcW w:w="850" w:type="dxa"/>
          </w:tcPr>
          <w:p w14:paraId="54183186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3F30CBEE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100,0</w:t>
            </w:r>
          </w:p>
        </w:tc>
        <w:tc>
          <w:tcPr>
            <w:tcW w:w="850" w:type="dxa"/>
          </w:tcPr>
          <w:p w14:paraId="4E0C32A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115,0</w:t>
            </w:r>
          </w:p>
        </w:tc>
        <w:tc>
          <w:tcPr>
            <w:tcW w:w="993" w:type="dxa"/>
          </w:tcPr>
          <w:p w14:paraId="45008F5B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215,0</w:t>
            </w:r>
          </w:p>
        </w:tc>
        <w:tc>
          <w:tcPr>
            <w:tcW w:w="1275" w:type="dxa"/>
          </w:tcPr>
          <w:p w14:paraId="4188699B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Сприяння розвитку організаційних здібностей молоді, отримання відповідних </w:t>
            </w:r>
            <w:proofErr w:type="spellStart"/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компетентностей</w:t>
            </w:r>
            <w:proofErr w:type="spellEnd"/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, розкриття творчого потенціалу</w:t>
            </w:r>
          </w:p>
        </w:tc>
      </w:tr>
      <w:tr w:rsidR="008C1919" w:rsidRPr="008C1919" w14:paraId="15C479C7" w14:textId="77777777" w:rsidTr="00AD007B">
        <w:trPr>
          <w:trHeight w:val="1549"/>
        </w:trPr>
        <w:tc>
          <w:tcPr>
            <w:tcW w:w="2492" w:type="dxa"/>
          </w:tcPr>
          <w:p w14:paraId="501077A5" w14:textId="77777777" w:rsidR="00AD007B" w:rsidRPr="008C1919" w:rsidRDefault="00AD007B" w:rsidP="00AD007B">
            <w:pPr>
              <w:suppressAutoHyphens/>
              <w:spacing w:line="259" w:lineRule="auto"/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lastRenderedPageBreak/>
              <w:t>5.2. Зміцнення</w:t>
            </w:r>
          </w:p>
          <w:p w14:paraId="22CACA10" w14:textId="77777777" w:rsidR="00AD007B" w:rsidRPr="008C1919" w:rsidRDefault="00AD007B" w:rsidP="00AD007B">
            <w:pPr>
              <w:suppressAutoHyphens/>
              <w:spacing w:line="259" w:lineRule="auto"/>
              <w:ind w:right="0"/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соціальної</w:t>
            </w:r>
          </w:p>
          <w:p w14:paraId="58B68879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згуртованості молоді (участь у міжрегіональних, обласних, всеукраїнських та міжнародних заходах з питань молодіжної політики)</w:t>
            </w:r>
          </w:p>
        </w:tc>
        <w:tc>
          <w:tcPr>
            <w:tcW w:w="1423" w:type="dxa"/>
          </w:tcPr>
          <w:p w14:paraId="6D9E80C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851" w:type="dxa"/>
          </w:tcPr>
          <w:p w14:paraId="74BFC8B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10,0</w:t>
            </w:r>
          </w:p>
        </w:tc>
        <w:tc>
          <w:tcPr>
            <w:tcW w:w="850" w:type="dxa"/>
          </w:tcPr>
          <w:p w14:paraId="7C8497C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15,0</w:t>
            </w:r>
          </w:p>
          <w:p w14:paraId="05C0AD0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4BB9B9E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850" w:type="dxa"/>
          </w:tcPr>
          <w:p w14:paraId="2F1CE79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45,0</w:t>
            </w:r>
          </w:p>
          <w:p w14:paraId="02EE946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15C024D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10,0</w:t>
            </w:r>
          </w:p>
        </w:tc>
        <w:tc>
          <w:tcPr>
            <w:tcW w:w="850" w:type="dxa"/>
          </w:tcPr>
          <w:p w14:paraId="0752E5E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20,0</w:t>
            </w:r>
          </w:p>
        </w:tc>
        <w:tc>
          <w:tcPr>
            <w:tcW w:w="851" w:type="dxa"/>
          </w:tcPr>
          <w:p w14:paraId="124B1242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25,0</w:t>
            </w:r>
          </w:p>
        </w:tc>
        <w:tc>
          <w:tcPr>
            <w:tcW w:w="992" w:type="dxa"/>
          </w:tcPr>
          <w:p w14:paraId="6508360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55,0</w:t>
            </w:r>
          </w:p>
        </w:tc>
        <w:tc>
          <w:tcPr>
            <w:tcW w:w="850" w:type="dxa"/>
          </w:tcPr>
          <w:p w14:paraId="070EAD40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591934E2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5,0</w:t>
            </w:r>
          </w:p>
        </w:tc>
        <w:tc>
          <w:tcPr>
            <w:tcW w:w="850" w:type="dxa"/>
          </w:tcPr>
          <w:p w14:paraId="370EAAA1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5,0</w:t>
            </w:r>
          </w:p>
        </w:tc>
        <w:tc>
          <w:tcPr>
            <w:tcW w:w="993" w:type="dxa"/>
          </w:tcPr>
          <w:p w14:paraId="48B4A4E0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10,0</w:t>
            </w:r>
          </w:p>
        </w:tc>
        <w:tc>
          <w:tcPr>
            <w:tcW w:w="1275" w:type="dxa"/>
          </w:tcPr>
          <w:p w14:paraId="5525FCAA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Підвищення рівня </w:t>
            </w:r>
            <w:proofErr w:type="spellStart"/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конкурентноспроможності</w:t>
            </w:r>
            <w:proofErr w:type="spellEnd"/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</w:t>
            </w:r>
          </w:p>
          <w:p w14:paraId="2D5AF70D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молоді, її особистісного розвитку </w:t>
            </w:r>
          </w:p>
        </w:tc>
      </w:tr>
      <w:tr w:rsidR="008C1919" w:rsidRPr="00394CBC" w14:paraId="59245960" w14:textId="77777777" w:rsidTr="00AD007B">
        <w:trPr>
          <w:trHeight w:val="1549"/>
        </w:trPr>
        <w:tc>
          <w:tcPr>
            <w:tcW w:w="2492" w:type="dxa"/>
          </w:tcPr>
          <w:p w14:paraId="2D8088C8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 w:eastAsia="en-US"/>
              </w:rPr>
              <w:t>5.3.Виплата Стипендії та Премій міського голови</w:t>
            </w:r>
          </w:p>
        </w:tc>
        <w:tc>
          <w:tcPr>
            <w:tcW w:w="1423" w:type="dxa"/>
          </w:tcPr>
          <w:p w14:paraId="370C310E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Управління освіти</w:t>
            </w:r>
          </w:p>
        </w:tc>
        <w:tc>
          <w:tcPr>
            <w:tcW w:w="851" w:type="dxa"/>
          </w:tcPr>
          <w:p w14:paraId="69C2BC1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135,0</w:t>
            </w:r>
          </w:p>
        </w:tc>
        <w:tc>
          <w:tcPr>
            <w:tcW w:w="850" w:type="dxa"/>
          </w:tcPr>
          <w:p w14:paraId="6EB71F5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140,0</w:t>
            </w:r>
          </w:p>
          <w:p w14:paraId="023B1E8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310F290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145,0</w:t>
            </w:r>
          </w:p>
        </w:tc>
        <w:tc>
          <w:tcPr>
            <w:tcW w:w="850" w:type="dxa"/>
          </w:tcPr>
          <w:p w14:paraId="2DA6321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420,0</w:t>
            </w:r>
          </w:p>
          <w:p w14:paraId="5BDD45F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52D22737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135,0</w:t>
            </w:r>
          </w:p>
        </w:tc>
        <w:tc>
          <w:tcPr>
            <w:tcW w:w="850" w:type="dxa"/>
          </w:tcPr>
          <w:p w14:paraId="633746F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851" w:type="dxa"/>
          </w:tcPr>
          <w:p w14:paraId="5AA95CD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300,0</w:t>
            </w:r>
          </w:p>
        </w:tc>
        <w:tc>
          <w:tcPr>
            <w:tcW w:w="992" w:type="dxa"/>
          </w:tcPr>
          <w:p w14:paraId="2E5BCDB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635,0</w:t>
            </w:r>
          </w:p>
        </w:tc>
        <w:tc>
          <w:tcPr>
            <w:tcW w:w="850" w:type="dxa"/>
          </w:tcPr>
          <w:p w14:paraId="12F0D4DB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3C229F70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60,0</w:t>
            </w:r>
          </w:p>
        </w:tc>
        <w:tc>
          <w:tcPr>
            <w:tcW w:w="850" w:type="dxa"/>
          </w:tcPr>
          <w:p w14:paraId="174B694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155,0</w:t>
            </w:r>
          </w:p>
        </w:tc>
        <w:tc>
          <w:tcPr>
            <w:tcW w:w="993" w:type="dxa"/>
          </w:tcPr>
          <w:p w14:paraId="43127740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215,0</w:t>
            </w:r>
          </w:p>
        </w:tc>
        <w:tc>
          <w:tcPr>
            <w:tcW w:w="1275" w:type="dxa"/>
          </w:tcPr>
          <w:p w14:paraId="36759D67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Створення умов для розвитку молодої людини як ціннісної особистості, яка поєднує невпинний фізичний, емоційний та інтелектуальний розвиток на основі цінностей відкритого суспільства</w:t>
            </w:r>
          </w:p>
        </w:tc>
      </w:tr>
      <w:tr w:rsidR="008C1919" w:rsidRPr="008C1919" w14:paraId="36273366" w14:textId="77777777" w:rsidTr="00AD007B">
        <w:trPr>
          <w:trHeight w:val="1549"/>
        </w:trPr>
        <w:tc>
          <w:tcPr>
            <w:tcW w:w="2492" w:type="dxa"/>
            <w:vMerge w:val="restart"/>
          </w:tcPr>
          <w:p w14:paraId="6285935C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Всього за напрямком</w:t>
            </w:r>
          </w:p>
        </w:tc>
        <w:tc>
          <w:tcPr>
            <w:tcW w:w="1423" w:type="dxa"/>
          </w:tcPr>
          <w:p w14:paraId="3973284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851" w:type="dxa"/>
          </w:tcPr>
          <w:p w14:paraId="11DE2A2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170,0</w:t>
            </w:r>
          </w:p>
        </w:tc>
        <w:tc>
          <w:tcPr>
            <w:tcW w:w="850" w:type="dxa"/>
          </w:tcPr>
          <w:p w14:paraId="1303F0A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185,0</w:t>
            </w:r>
          </w:p>
          <w:p w14:paraId="1933683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6431FF5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200,0</w:t>
            </w:r>
          </w:p>
        </w:tc>
        <w:tc>
          <w:tcPr>
            <w:tcW w:w="850" w:type="dxa"/>
          </w:tcPr>
          <w:p w14:paraId="6D1E768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555,0</w:t>
            </w:r>
          </w:p>
          <w:p w14:paraId="44B576B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0098903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170,0</w:t>
            </w:r>
          </w:p>
        </w:tc>
        <w:tc>
          <w:tcPr>
            <w:tcW w:w="850" w:type="dxa"/>
          </w:tcPr>
          <w:p w14:paraId="77E1753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350,0</w:t>
            </w:r>
          </w:p>
        </w:tc>
        <w:tc>
          <w:tcPr>
            <w:tcW w:w="851" w:type="dxa"/>
          </w:tcPr>
          <w:p w14:paraId="1F5B3DD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475,0</w:t>
            </w:r>
          </w:p>
        </w:tc>
        <w:tc>
          <w:tcPr>
            <w:tcW w:w="992" w:type="dxa"/>
          </w:tcPr>
          <w:p w14:paraId="0A5F30C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995,0</w:t>
            </w:r>
          </w:p>
        </w:tc>
        <w:tc>
          <w:tcPr>
            <w:tcW w:w="850" w:type="dxa"/>
          </w:tcPr>
          <w:p w14:paraId="00DFF2F5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2A78433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165,0</w:t>
            </w:r>
          </w:p>
        </w:tc>
        <w:tc>
          <w:tcPr>
            <w:tcW w:w="850" w:type="dxa"/>
          </w:tcPr>
          <w:p w14:paraId="62B8A21A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275,0</w:t>
            </w:r>
          </w:p>
        </w:tc>
        <w:tc>
          <w:tcPr>
            <w:tcW w:w="993" w:type="dxa"/>
          </w:tcPr>
          <w:p w14:paraId="602F9918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440,0</w:t>
            </w:r>
          </w:p>
        </w:tc>
        <w:tc>
          <w:tcPr>
            <w:tcW w:w="1275" w:type="dxa"/>
          </w:tcPr>
          <w:p w14:paraId="1D11278E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60D42FB2" w14:textId="77777777" w:rsidTr="00AD007B">
        <w:trPr>
          <w:trHeight w:val="1549"/>
        </w:trPr>
        <w:tc>
          <w:tcPr>
            <w:tcW w:w="2492" w:type="dxa"/>
            <w:vMerge/>
          </w:tcPr>
          <w:p w14:paraId="18EBAE78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423" w:type="dxa"/>
          </w:tcPr>
          <w:p w14:paraId="2490DFFA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Інші джерела</w:t>
            </w:r>
          </w:p>
        </w:tc>
        <w:tc>
          <w:tcPr>
            <w:tcW w:w="851" w:type="dxa"/>
          </w:tcPr>
          <w:p w14:paraId="64ED3E0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7C70917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0588772B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5F505B4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3" w:type="dxa"/>
          </w:tcPr>
          <w:p w14:paraId="28CB790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20EEFC8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0B59971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2" w:type="dxa"/>
          </w:tcPr>
          <w:p w14:paraId="0706FA7F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31C48E2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5C8DB0C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42C48B6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3" w:type="dxa"/>
          </w:tcPr>
          <w:p w14:paraId="0923D91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</w:tcPr>
          <w:p w14:paraId="3F4BFA75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47FDDDE1" w14:textId="77777777" w:rsidTr="00AD007B">
        <w:trPr>
          <w:trHeight w:val="1549"/>
        </w:trPr>
        <w:tc>
          <w:tcPr>
            <w:tcW w:w="2492" w:type="dxa"/>
            <w:vMerge w:val="restart"/>
          </w:tcPr>
          <w:p w14:paraId="4736ADA9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ВСЬОГО  по  ПРОГРАМІ</w:t>
            </w:r>
          </w:p>
        </w:tc>
        <w:tc>
          <w:tcPr>
            <w:tcW w:w="1423" w:type="dxa"/>
          </w:tcPr>
          <w:p w14:paraId="17B0F8C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Бюджет Білгород-Дністровської міської ТГ</w:t>
            </w:r>
          </w:p>
        </w:tc>
        <w:tc>
          <w:tcPr>
            <w:tcW w:w="851" w:type="dxa"/>
          </w:tcPr>
          <w:p w14:paraId="7B4394BE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1387,0</w:t>
            </w:r>
          </w:p>
        </w:tc>
        <w:tc>
          <w:tcPr>
            <w:tcW w:w="850" w:type="dxa"/>
          </w:tcPr>
          <w:p w14:paraId="6AAE49A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1522,0</w:t>
            </w:r>
          </w:p>
          <w:p w14:paraId="3B4CD65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851" w:type="dxa"/>
          </w:tcPr>
          <w:p w14:paraId="0DC7FB2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1607,0</w:t>
            </w:r>
          </w:p>
        </w:tc>
        <w:tc>
          <w:tcPr>
            <w:tcW w:w="850" w:type="dxa"/>
          </w:tcPr>
          <w:p w14:paraId="4BFA2948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4516,0</w:t>
            </w:r>
          </w:p>
          <w:p w14:paraId="570E9881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</w:p>
        </w:tc>
        <w:tc>
          <w:tcPr>
            <w:tcW w:w="993" w:type="dxa"/>
          </w:tcPr>
          <w:p w14:paraId="65FD7589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1387,0</w:t>
            </w:r>
          </w:p>
        </w:tc>
        <w:tc>
          <w:tcPr>
            <w:tcW w:w="850" w:type="dxa"/>
          </w:tcPr>
          <w:p w14:paraId="4792FF75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2159,0</w:t>
            </w:r>
          </w:p>
        </w:tc>
        <w:tc>
          <w:tcPr>
            <w:tcW w:w="851" w:type="dxa"/>
          </w:tcPr>
          <w:p w14:paraId="6D5EFA8D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2540,0</w:t>
            </w:r>
          </w:p>
        </w:tc>
        <w:tc>
          <w:tcPr>
            <w:tcW w:w="992" w:type="dxa"/>
          </w:tcPr>
          <w:p w14:paraId="6FBEE54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6086,0</w:t>
            </w:r>
          </w:p>
        </w:tc>
        <w:tc>
          <w:tcPr>
            <w:tcW w:w="850" w:type="dxa"/>
          </w:tcPr>
          <w:p w14:paraId="096E26DE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61D5B8E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637,0</w:t>
            </w:r>
          </w:p>
        </w:tc>
        <w:tc>
          <w:tcPr>
            <w:tcW w:w="850" w:type="dxa"/>
          </w:tcPr>
          <w:p w14:paraId="5F24A20E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933,0</w:t>
            </w:r>
          </w:p>
        </w:tc>
        <w:tc>
          <w:tcPr>
            <w:tcW w:w="993" w:type="dxa"/>
          </w:tcPr>
          <w:p w14:paraId="1B69EF3F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1570,0</w:t>
            </w:r>
          </w:p>
        </w:tc>
        <w:tc>
          <w:tcPr>
            <w:tcW w:w="1275" w:type="dxa"/>
          </w:tcPr>
          <w:p w14:paraId="4A0BF68A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  <w:tr w:rsidR="008C1919" w:rsidRPr="008C1919" w14:paraId="1DF8D812" w14:textId="77777777" w:rsidTr="00AD007B">
        <w:trPr>
          <w:trHeight w:val="415"/>
        </w:trPr>
        <w:tc>
          <w:tcPr>
            <w:tcW w:w="2492" w:type="dxa"/>
            <w:vMerge/>
          </w:tcPr>
          <w:p w14:paraId="7135E118" w14:textId="77777777" w:rsidR="00AD007B" w:rsidRPr="008C1919" w:rsidRDefault="00AD007B" w:rsidP="00AD007B">
            <w:pPr>
              <w:ind w:right="0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1423" w:type="dxa"/>
          </w:tcPr>
          <w:p w14:paraId="3B09463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Інші джерела</w:t>
            </w:r>
          </w:p>
        </w:tc>
        <w:tc>
          <w:tcPr>
            <w:tcW w:w="851" w:type="dxa"/>
          </w:tcPr>
          <w:p w14:paraId="6DD66BA3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55EC4200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63ACE884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7B610D14" w14:textId="77777777" w:rsidR="00AD007B" w:rsidRPr="008C1919" w:rsidRDefault="00AD007B" w:rsidP="00AD007B">
            <w:pPr>
              <w:suppressAutoHyphens/>
              <w:spacing w:after="160" w:line="259" w:lineRule="auto"/>
              <w:ind w:right="0"/>
              <w:jc w:val="center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3" w:type="dxa"/>
          </w:tcPr>
          <w:p w14:paraId="553FC581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0A88CED7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3D73D3F0" w14:textId="77777777" w:rsidR="00AD007B" w:rsidRPr="008C1919" w:rsidRDefault="00AD007B" w:rsidP="00AD007B">
            <w:pPr>
              <w:ind w:right="0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2" w:type="dxa"/>
          </w:tcPr>
          <w:p w14:paraId="1F96831E" w14:textId="77777777" w:rsidR="00AD007B" w:rsidRPr="008C1919" w:rsidRDefault="00AD007B" w:rsidP="00AD007B">
            <w:pPr>
              <w:tabs>
                <w:tab w:val="center" w:pos="390"/>
              </w:tabs>
              <w:ind w:right="0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6C30E312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1" w:type="dxa"/>
          </w:tcPr>
          <w:p w14:paraId="2A842D31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850" w:type="dxa"/>
          </w:tcPr>
          <w:p w14:paraId="2BC669D3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993" w:type="dxa"/>
          </w:tcPr>
          <w:p w14:paraId="75D67FE4" w14:textId="77777777" w:rsidR="00AD007B" w:rsidRPr="008C1919" w:rsidRDefault="00AD007B" w:rsidP="00AD007B">
            <w:pPr>
              <w:ind w:right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C1919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275" w:type="dxa"/>
          </w:tcPr>
          <w:p w14:paraId="40F54F87" w14:textId="77777777" w:rsidR="00AD007B" w:rsidRPr="008C1919" w:rsidRDefault="00AD007B" w:rsidP="00AD007B">
            <w:pPr>
              <w:autoSpaceDE w:val="0"/>
              <w:autoSpaceDN w:val="0"/>
              <w:adjustRightInd w:val="0"/>
              <w:spacing w:line="259" w:lineRule="auto"/>
              <w:ind w:right="0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</w:tc>
      </w:tr>
    </w:tbl>
    <w:p w14:paraId="6E85DED6" w14:textId="77777777" w:rsidR="00AD007B" w:rsidRPr="008C1919" w:rsidRDefault="00AD007B" w:rsidP="00AD007B">
      <w:pPr>
        <w:spacing w:after="160" w:line="259" w:lineRule="auto"/>
        <w:ind w:right="0"/>
        <w:rPr>
          <w:lang w:val="uk-UA" w:eastAsia="en-US"/>
        </w:rPr>
      </w:pPr>
    </w:p>
    <w:p w14:paraId="20C2AFB4" w14:textId="77777777" w:rsidR="00AD007B" w:rsidRPr="008C1919" w:rsidRDefault="00AD007B" w:rsidP="00AD007B">
      <w:pPr>
        <w:spacing w:after="160" w:line="259" w:lineRule="auto"/>
        <w:ind w:right="0"/>
        <w:rPr>
          <w:rFonts w:ascii="Times New Roman" w:hAnsi="Times New Roman"/>
          <w:sz w:val="24"/>
          <w:szCs w:val="24"/>
          <w:lang w:val="uk-UA" w:eastAsia="en-US"/>
        </w:rPr>
      </w:pPr>
    </w:p>
    <w:p w14:paraId="67DB5EE2" w14:textId="77777777" w:rsidR="001A73FB" w:rsidRPr="008C1919" w:rsidRDefault="00AD007B" w:rsidP="001A73FB">
      <w:pPr>
        <w:spacing w:after="160" w:line="259" w:lineRule="auto"/>
        <w:ind w:right="0"/>
        <w:rPr>
          <w:rFonts w:ascii="Times New Roman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en-US"/>
        </w:rPr>
        <w:t xml:space="preserve">Начальник Управління освіти                                                                                                                                              </w:t>
      </w:r>
      <w:r w:rsidR="001A73FB" w:rsidRPr="008C1919">
        <w:rPr>
          <w:rFonts w:ascii="Times New Roman" w:hAnsi="Times New Roman"/>
          <w:sz w:val="24"/>
          <w:szCs w:val="24"/>
          <w:lang w:val="uk-UA" w:eastAsia="en-US"/>
        </w:rPr>
        <w:t xml:space="preserve">                    Олена ПРИНЦ</w:t>
      </w:r>
    </w:p>
    <w:p w14:paraId="65D403C7" w14:textId="77777777" w:rsidR="001A73FB" w:rsidRPr="008C1919" w:rsidRDefault="001A73FB" w:rsidP="001A73FB">
      <w:pPr>
        <w:spacing w:line="259" w:lineRule="auto"/>
        <w:ind w:right="0"/>
        <w:jc w:val="center"/>
        <w:rPr>
          <w:rFonts w:ascii="Times New Roman" w:hAnsi="Times New Roman"/>
          <w:sz w:val="24"/>
          <w:szCs w:val="24"/>
          <w:lang w:val="uk-UA" w:eastAsia="en-US"/>
        </w:rPr>
      </w:pPr>
      <w:r w:rsidRPr="008C1919">
        <w:rPr>
          <w:rFonts w:ascii="Times New Roman" w:hAnsi="Times New Roman"/>
          <w:sz w:val="24"/>
          <w:szCs w:val="24"/>
          <w:lang w:val="uk-UA" w:eastAsia="en-US"/>
        </w:rPr>
        <w:br w:type="page"/>
      </w:r>
      <w:r w:rsidRPr="008C1919">
        <w:rPr>
          <w:rFonts w:ascii="Times New Roman" w:hAnsi="Times New Roman"/>
          <w:b/>
          <w:lang w:val="uk-UA"/>
        </w:rPr>
        <w:lastRenderedPageBreak/>
        <w:t>Порівняльні  таблиці</w:t>
      </w:r>
    </w:p>
    <w:p w14:paraId="11A1D6EB" w14:textId="77777777" w:rsidR="001A73FB" w:rsidRPr="008C1919" w:rsidRDefault="001A73FB" w:rsidP="001A73FB">
      <w:pPr>
        <w:jc w:val="center"/>
        <w:outlineLvl w:val="0"/>
        <w:rPr>
          <w:rFonts w:ascii="Times New Roman" w:hAnsi="Times New Roman"/>
          <w:b/>
          <w:lang w:val="uk-UA"/>
        </w:rPr>
      </w:pPr>
      <w:r w:rsidRPr="008C1919">
        <w:rPr>
          <w:rFonts w:ascii="Times New Roman" w:hAnsi="Times New Roman"/>
          <w:b/>
          <w:lang w:val="uk-UA"/>
        </w:rPr>
        <w:t xml:space="preserve">до проєкту рішення «Про внесення змін  до міської цільової Програми </w:t>
      </w:r>
    </w:p>
    <w:p w14:paraId="08BE9EE3" w14:textId="77777777" w:rsidR="001A73FB" w:rsidRPr="008C1919" w:rsidRDefault="001A73FB" w:rsidP="001A73FB">
      <w:pPr>
        <w:jc w:val="center"/>
        <w:rPr>
          <w:rFonts w:ascii="Times New Roman" w:hAnsi="Times New Roman"/>
          <w:b/>
          <w:lang w:val="uk-UA"/>
        </w:rPr>
      </w:pPr>
      <w:r w:rsidRPr="008C1919">
        <w:rPr>
          <w:rFonts w:ascii="Times New Roman" w:hAnsi="Times New Roman"/>
          <w:b/>
          <w:lang w:val="uk-UA"/>
        </w:rPr>
        <w:t>«Освіта, спорт та молодіжна політика міста Білгорода-Дністровського на 2025-2027 роки</w:t>
      </w:r>
      <w:r w:rsidRPr="008C1919">
        <w:rPr>
          <w:rFonts w:ascii="Times New Roman" w:hAnsi="Times New Roman"/>
          <w:lang w:val="uk-UA"/>
        </w:rPr>
        <w:t>»</w:t>
      </w:r>
      <w:r w:rsidRPr="008C1919">
        <w:rPr>
          <w:rFonts w:ascii="Times New Roman" w:hAnsi="Times New Roman"/>
          <w:b/>
          <w:lang w:val="uk-UA"/>
        </w:rPr>
        <w:t>,</w:t>
      </w:r>
    </w:p>
    <w:p w14:paraId="13E20FB5" w14:textId="77777777" w:rsidR="001A73FB" w:rsidRPr="008C1919" w:rsidRDefault="001A73FB" w:rsidP="001A73FB">
      <w:pPr>
        <w:jc w:val="center"/>
        <w:rPr>
          <w:rFonts w:ascii="Times New Roman" w:hAnsi="Times New Roman"/>
          <w:b/>
          <w:lang w:val="uk-UA"/>
        </w:rPr>
      </w:pPr>
      <w:r w:rsidRPr="008C1919">
        <w:rPr>
          <w:rFonts w:ascii="Times New Roman" w:hAnsi="Times New Roman"/>
          <w:b/>
          <w:lang w:val="uk-UA"/>
        </w:rPr>
        <w:t>затвердженої рішенням Білгород-Дністровської міської ради від 30.10.2025 року № 1700-VІIІ»</w:t>
      </w:r>
    </w:p>
    <w:p w14:paraId="628150CB" w14:textId="77777777" w:rsidR="001A73FB" w:rsidRPr="008C1919" w:rsidRDefault="001A73FB" w:rsidP="001A73FB">
      <w:pPr>
        <w:jc w:val="center"/>
        <w:rPr>
          <w:rFonts w:ascii="Times New Roman" w:hAnsi="Times New Roman"/>
          <w:b/>
          <w:lang w:val="uk-UA"/>
        </w:rPr>
      </w:pPr>
    </w:p>
    <w:p w14:paraId="160564E0" w14:textId="77777777" w:rsidR="001A73FB" w:rsidRPr="008C1919" w:rsidRDefault="001A73FB" w:rsidP="001A73FB">
      <w:pPr>
        <w:jc w:val="center"/>
        <w:rPr>
          <w:rFonts w:ascii="Times New Roman" w:hAnsi="Times New Roman"/>
          <w:b/>
          <w:lang w:val="uk-UA"/>
        </w:rPr>
      </w:pPr>
    </w:p>
    <w:tbl>
      <w:tblPr>
        <w:tblStyle w:val="af0"/>
        <w:tblW w:w="15163" w:type="dxa"/>
        <w:tblLook w:val="04A0" w:firstRow="1" w:lastRow="0" w:firstColumn="1" w:lastColumn="0" w:noHBand="0" w:noVBand="1"/>
      </w:tblPr>
      <w:tblGrid>
        <w:gridCol w:w="948"/>
        <w:gridCol w:w="7040"/>
        <w:gridCol w:w="7175"/>
      </w:tblGrid>
      <w:tr w:rsidR="008C1919" w:rsidRPr="008C1919" w14:paraId="160A2770" w14:textId="77777777" w:rsidTr="00EA5F56">
        <w:tc>
          <w:tcPr>
            <w:tcW w:w="562" w:type="dxa"/>
          </w:tcPr>
          <w:p w14:paraId="67FB92C8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7230" w:type="dxa"/>
          </w:tcPr>
          <w:p w14:paraId="393ADF58" w14:textId="77777777" w:rsidR="001A73FB" w:rsidRPr="008C1919" w:rsidRDefault="001A73FB" w:rsidP="00EA5F5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 xml:space="preserve">Чинна редакція Програми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7371" w:type="dxa"/>
          </w:tcPr>
          <w:p w14:paraId="229700E5" w14:textId="77777777" w:rsidR="001A73FB" w:rsidRPr="008C1919" w:rsidRDefault="001A73FB" w:rsidP="00EA5F5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 xml:space="preserve">Редакція Програми , що пропонується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(тис. грн)</w:t>
            </w:r>
          </w:p>
        </w:tc>
      </w:tr>
      <w:tr w:rsidR="008C1919" w:rsidRPr="008C1919" w14:paraId="3E4F2BAB" w14:textId="77777777" w:rsidTr="00EA5F56">
        <w:tc>
          <w:tcPr>
            <w:tcW w:w="562" w:type="dxa"/>
          </w:tcPr>
          <w:p w14:paraId="1E97A9CA" w14:textId="77777777" w:rsidR="001A73FB" w:rsidRPr="008C1919" w:rsidRDefault="001A73FB" w:rsidP="00EA5F56">
            <w:pPr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230" w:type="dxa"/>
          </w:tcPr>
          <w:p w14:paraId="3B596367" w14:textId="77777777" w:rsidR="001A73FB" w:rsidRPr="008C1919" w:rsidRDefault="001A73FB" w:rsidP="00EA5F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Підрозділ 8  розділу І   «ПАСПОРТ ПРОГРАМИ»  </w:t>
            </w:r>
          </w:p>
          <w:p w14:paraId="6F474905" w14:textId="77777777" w:rsidR="001A73FB" w:rsidRPr="008C1919" w:rsidRDefault="001A73FB" w:rsidP="00EA5F56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всього: зокрема: 4516,00</w:t>
            </w:r>
          </w:p>
          <w:p w14:paraId="1CC94685" w14:textId="77777777" w:rsidR="001A73FB" w:rsidRPr="008C1919" w:rsidRDefault="001A73FB" w:rsidP="00EA5F56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 коштів бюджету міської територіальної громади </w:t>
            </w: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4516,00</w:t>
            </w:r>
          </w:p>
          <w:p w14:paraId="70A31FF9" w14:textId="77777777" w:rsidR="001A73FB" w:rsidRPr="008C1919" w:rsidRDefault="001A73FB" w:rsidP="00EA5F56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-коштів державного бюджету  </w:t>
            </w:r>
          </w:p>
          <w:p w14:paraId="3D0E947C" w14:textId="77777777" w:rsidR="001A73FB" w:rsidRPr="008C1919" w:rsidRDefault="001A73FB" w:rsidP="00EA5F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 інші джерела  </w:t>
            </w:r>
          </w:p>
        </w:tc>
        <w:tc>
          <w:tcPr>
            <w:tcW w:w="7371" w:type="dxa"/>
          </w:tcPr>
          <w:p w14:paraId="73632ACA" w14:textId="77777777" w:rsidR="001A73FB" w:rsidRPr="008C1919" w:rsidRDefault="001A73FB" w:rsidP="00EA5F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Підрозділ 8  розділу І   «ПАСПОРТ ПРОГРАМИ»  </w:t>
            </w:r>
          </w:p>
          <w:p w14:paraId="3E6D8E1B" w14:textId="77777777" w:rsidR="001A73FB" w:rsidRPr="008C1919" w:rsidRDefault="001A73FB" w:rsidP="00EA5F56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всього: зокрема: </w:t>
            </w:r>
            <w:r w:rsidRPr="008C1919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6086,00</w:t>
            </w:r>
          </w:p>
          <w:p w14:paraId="0BF16C11" w14:textId="77777777" w:rsidR="001A73FB" w:rsidRPr="008C1919" w:rsidRDefault="001A73FB" w:rsidP="00EA5F56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 коштів бюджету міської територіальної громади </w:t>
            </w:r>
            <w:r w:rsidRPr="008C1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C19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6086,00</w:t>
            </w:r>
          </w:p>
          <w:p w14:paraId="47CB7BE0" w14:textId="77777777" w:rsidR="001A73FB" w:rsidRPr="008C1919" w:rsidRDefault="001A73FB" w:rsidP="00EA5F56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-коштів державного бюджету  </w:t>
            </w:r>
          </w:p>
          <w:p w14:paraId="645C26F3" w14:textId="77777777" w:rsidR="001A73FB" w:rsidRPr="008C1919" w:rsidRDefault="001A73FB" w:rsidP="00EA5F5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- інші джерела  </w:t>
            </w:r>
          </w:p>
        </w:tc>
      </w:tr>
      <w:tr w:rsidR="008C1919" w:rsidRPr="008C1919" w14:paraId="4630CBC2" w14:textId="77777777" w:rsidTr="00EA5F56">
        <w:tc>
          <w:tcPr>
            <w:tcW w:w="562" w:type="dxa"/>
          </w:tcPr>
          <w:p w14:paraId="7E4B0E77" w14:textId="77777777" w:rsidR="001A73FB" w:rsidRPr="008C1919" w:rsidRDefault="001A73FB" w:rsidP="00EA5F56">
            <w:pPr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230" w:type="dxa"/>
          </w:tcPr>
          <w:p w14:paraId="2076F926" w14:textId="77777777" w:rsidR="001A73FB" w:rsidRPr="008C1919" w:rsidRDefault="001A73FB" w:rsidP="00EA5F5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 xml:space="preserve">Розділі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 xml:space="preserve">. Паспорту Програми  «Обсяги та джерела фінансування Програми», зокрема абзац третій  «Орієнтовний обсяг фінансування, необхідного для реалізації заходів, становить  –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4516,00</w:t>
            </w: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7371" w:type="dxa"/>
          </w:tcPr>
          <w:p w14:paraId="0F40DB7C" w14:textId="77777777" w:rsidR="001A73FB" w:rsidRPr="008C1919" w:rsidRDefault="001A73FB" w:rsidP="00EA5F56">
            <w:pPr>
              <w:spacing w:line="259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 xml:space="preserve">Розділі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en-US"/>
              </w:rPr>
              <w:t>VI</w:t>
            </w:r>
            <w:r w:rsidRPr="008C191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 xml:space="preserve">. Паспорту Програми  «Обсяги та джерела фінансування Програми» зокрема абзац третій  «Орієнтовний обсяг фінансування, необхідного для реалізації заходів, становить  – </w:t>
            </w: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6086,00</w:t>
            </w:r>
            <w:r w:rsidRPr="008C1919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</w:tr>
      <w:tr w:rsidR="008C1919" w:rsidRPr="008C1919" w14:paraId="49E43038" w14:textId="77777777" w:rsidTr="00EA5F56">
        <w:tc>
          <w:tcPr>
            <w:tcW w:w="562" w:type="dxa"/>
          </w:tcPr>
          <w:p w14:paraId="5905B5A8" w14:textId="77777777" w:rsidR="001A73FB" w:rsidRPr="008C1919" w:rsidRDefault="001A73FB" w:rsidP="00EA5F56">
            <w:pPr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230" w:type="dxa"/>
          </w:tcPr>
          <w:p w14:paraId="4B16C24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ІІ додатку 1 Програми</w:t>
            </w:r>
          </w:p>
          <w:p w14:paraId="4326F162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2.3. Виплата стипендії міського голови переможцям учнівських олімпіад та переможцям конкурсу-захисту науково-дослідницьких робіт учнів-членів Малої академії наук </w:t>
            </w:r>
          </w:p>
          <w:p w14:paraId="4807182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150,00</w:t>
            </w:r>
          </w:p>
          <w:p w14:paraId="5336DBBF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рік-155,00</w:t>
            </w:r>
          </w:p>
          <w:p w14:paraId="7A991C14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160,00</w:t>
            </w:r>
          </w:p>
          <w:p w14:paraId="5ED72878" w14:textId="77777777" w:rsidR="001A73FB" w:rsidRPr="008C1919" w:rsidRDefault="001A73FB" w:rsidP="00EA5F56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-465,00</w:t>
            </w:r>
          </w:p>
        </w:tc>
        <w:tc>
          <w:tcPr>
            <w:tcW w:w="7371" w:type="dxa"/>
          </w:tcPr>
          <w:p w14:paraId="7F387183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ІІ додатку 1 Програми</w:t>
            </w:r>
          </w:p>
          <w:p w14:paraId="33679A56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2.3. Виплата стипендії міського голови переможцям учнівських олімпіад та переможцям конкурсу-захисту науково-дослідницьких робіт учнів-членів Малої академії наук </w:t>
            </w:r>
          </w:p>
          <w:p w14:paraId="2898B6E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150,00</w:t>
            </w:r>
          </w:p>
          <w:p w14:paraId="05AC7CDB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рік-200,00</w:t>
            </w:r>
          </w:p>
          <w:p w14:paraId="453E89FE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250,00</w:t>
            </w:r>
          </w:p>
          <w:p w14:paraId="0B40A41A" w14:textId="77777777" w:rsidR="001A73FB" w:rsidRPr="008C1919" w:rsidRDefault="001A73FB" w:rsidP="00EA5F56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-600,00</w:t>
            </w:r>
          </w:p>
        </w:tc>
      </w:tr>
      <w:tr w:rsidR="008C1919" w:rsidRPr="008C1919" w14:paraId="0E705DE7" w14:textId="77777777" w:rsidTr="00EA5F56">
        <w:tc>
          <w:tcPr>
            <w:tcW w:w="562" w:type="dxa"/>
          </w:tcPr>
          <w:p w14:paraId="521AA5B7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230" w:type="dxa"/>
          </w:tcPr>
          <w:p w14:paraId="6354415C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ІІ додатку 1 Програми</w:t>
            </w:r>
          </w:p>
          <w:p w14:paraId="325C4522" w14:textId="77777777" w:rsidR="001A73FB" w:rsidRPr="008C1919" w:rsidRDefault="001A73FB" w:rsidP="00EA5F56">
            <w:pP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lang w:val="uk-UA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сього за напрямком</w:t>
            </w:r>
          </w:p>
          <w:p w14:paraId="18D4F39C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3C925B5F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350,00</w:t>
            </w:r>
          </w:p>
          <w:p w14:paraId="55C83216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рік-380,00</w:t>
            </w:r>
          </w:p>
          <w:p w14:paraId="7C366961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410,00</w:t>
            </w:r>
          </w:p>
          <w:p w14:paraId="4E75A3F3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-1140,00</w:t>
            </w:r>
          </w:p>
        </w:tc>
        <w:tc>
          <w:tcPr>
            <w:tcW w:w="7371" w:type="dxa"/>
          </w:tcPr>
          <w:p w14:paraId="121F88E8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ІІ додатку 1 Програми</w:t>
            </w:r>
          </w:p>
          <w:p w14:paraId="5ED3E7C6" w14:textId="77777777" w:rsidR="001A73FB" w:rsidRPr="008C1919" w:rsidRDefault="001A73FB" w:rsidP="00EA5F56">
            <w:pP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lang w:val="uk-UA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сього за напрямком</w:t>
            </w:r>
          </w:p>
          <w:p w14:paraId="026F7951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098DB88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350,00</w:t>
            </w:r>
          </w:p>
          <w:p w14:paraId="1CEBB017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рік-425,00</w:t>
            </w:r>
          </w:p>
          <w:p w14:paraId="18CF258F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500,00</w:t>
            </w:r>
          </w:p>
          <w:p w14:paraId="5DE0A6EB" w14:textId="77777777" w:rsidR="001A73FB" w:rsidRPr="008C1919" w:rsidRDefault="001A73FB" w:rsidP="00EA5F56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-1275,00</w:t>
            </w:r>
          </w:p>
        </w:tc>
      </w:tr>
      <w:tr w:rsidR="008C1919" w:rsidRPr="008C1919" w14:paraId="3788A848" w14:textId="77777777" w:rsidTr="00EA5F56">
        <w:tc>
          <w:tcPr>
            <w:tcW w:w="562" w:type="dxa"/>
          </w:tcPr>
          <w:p w14:paraId="07CF1E85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230" w:type="dxa"/>
          </w:tcPr>
          <w:p w14:paraId="2FD27F4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39689729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Пункт 4.4. Забезпечення участі вихованців та  тренерів-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>викладачів ДЮСШ у змаганнях обласного, всеукраїнського, міжнародного рівнів з олімпійських  та неолімпійських видів спорту</w:t>
            </w:r>
          </w:p>
          <w:p w14:paraId="7C7BE2B9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350,00</w:t>
            </w:r>
          </w:p>
          <w:p w14:paraId="37B5C373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рік-355,00</w:t>
            </w:r>
          </w:p>
          <w:p w14:paraId="5317F083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360,00</w:t>
            </w:r>
          </w:p>
          <w:p w14:paraId="5872B458" w14:textId="77777777" w:rsidR="001A73FB" w:rsidRPr="008C1919" w:rsidRDefault="001A73FB" w:rsidP="00EA5F56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-1065,00</w:t>
            </w:r>
          </w:p>
        </w:tc>
        <w:tc>
          <w:tcPr>
            <w:tcW w:w="7371" w:type="dxa"/>
          </w:tcPr>
          <w:p w14:paraId="437D7D3E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>Розділ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403A953B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Пункт 4.4. Забезпечення участі вихованців та  тренерів-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>викладачів ДЮСШ у змаганнях обласного, всеукраїнського, міжнародного рівнів з олімпійських  та неолімпійських видів спорту</w:t>
            </w:r>
          </w:p>
          <w:p w14:paraId="227BCCE1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350,00</w:t>
            </w:r>
          </w:p>
          <w:p w14:paraId="026FA26B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рік-500,00</w:t>
            </w:r>
          </w:p>
          <w:p w14:paraId="0FB68BB6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550,00</w:t>
            </w:r>
          </w:p>
          <w:p w14:paraId="691A785E" w14:textId="77777777" w:rsidR="001A73FB" w:rsidRPr="008C1919" w:rsidRDefault="001A73FB" w:rsidP="00EA5F56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-1400,00</w:t>
            </w:r>
          </w:p>
        </w:tc>
      </w:tr>
      <w:tr w:rsidR="008C1919" w:rsidRPr="008C1919" w14:paraId="57D104BD" w14:textId="77777777" w:rsidTr="00EA5F56">
        <w:tc>
          <w:tcPr>
            <w:tcW w:w="562" w:type="dxa"/>
          </w:tcPr>
          <w:p w14:paraId="10ACAED9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lastRenderedPageBreak/>
              <w:t>6</w:t>
            </w:r>
          </w:p>
        </w:tc>
        <w:tc>
          <w:tcPr>
            <w:tcW w:w="7230" w:type="dxa"/>
          </w:tcPr>
          <w:p w14:paraId="4BBC6265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151792F0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4.5. Проведення міських змагань з різних видів спорту, інших масових фізкультурно-оздоровчих та спортивних заходів серед населення різної вікової категорії (відкритий турнір з боксу «Переможний бій.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Аккерман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2025-2027» тощо).  Проведення у закладах освіти змагань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», «Пліч-о-пліч всеукраїнські шкільні ліги» тощо </w:t>
            </w:r>
          </w:p>
          <w:p w14:paraId="446CB749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82,00</w:t>
            </w:r>
          </w:p>
          <w:p w14:paraId="19C04AE8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рік-84,00</w:t>
            </w:r>
          </w:p>
          <w:p w14:paraId="01066287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86,00</w:t>
            </w:r>
          </w:p>
          <w:p w14:paraId="6CFE8A04" w14:textId="77777777" w:rsidR="001A73FB" w:rsidRPr="008C1919" w:rsidRDefault="001A73FB" w:rsidP="00EA5F56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-252,00</w:t>
            </w:r>
          </w:p>
        </w:tc>
        <w:tc>
          <w:tcPr>
            <w:tcW w:w="7371" w:type="dxa"/>
          </w:tcPr>
          <w:p w14:paraId="7C01A566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66333FA6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4.5. Проведення міських змагань з різних видів спорту, інших масових фізкультурно-оздоровчих та спортивних заходів серед населення різної вікової категорії (відкритий турнір з боксу «Переможний бій.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Аккерман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2025-2027» тощо).  Проведення у закладах освіти змагань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», «Пліч-о-пліч всеукраїнські шкільні ліги» тощо </w:t>
            </w:r>
          </w:p>
          <w:p w14:paraId="571DBE69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82,00</w:t>
            </w:r>
          </w:p>
          <w:p w14:paraId="2B1EACB2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рік-200,00</w:t>
            </w:r>
          </w:p>
          <w:p w14:paraId="52D3E761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250,00</w:t>
            </w:r>
          </w:p>
          <w:p w14:paraId="26604F5A" w14:textId="77777777" w:rsidR="001A73FB" w:rsidRPr="008C1919" w:rsidRDefault="001A73FB" w:rsidP="00EA5F56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-532,00</w:t>
            </w:r>
          </w:p>
        </w:tc>
      </w:tr>
      <w:tr w:rsidR="008C1919" w:rsidRPr="008C1919" w14:paraId="4DF48322" w14:textId="77777777" w:rsidTr="00EA5F56">
        <w:tc>
          <w:tcPr>
            <w:tcW w:w="562" w:type="dxa"/>
          </w:tcPr>
          <w:p w14:paraId="08AFA6B9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230" w:type="dxa"/>
          </w:tcPr>
          <w:p w14:paraId="559BB570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518C664C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Пункт 4.6. Забезпечення участі команд міста в обласних та всеукраїнських спортивних заходах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», «Пліч-о-пліч всеукраїнські шкільні ліги», тощо</w:t>
            </w:r>
          </w:p>
          <w:p w14:paraId="123D5EEF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32,00</w:t>
            </w:r>
          </w:p>
          <w:p w14:paraId="576FAAD3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рік-34,00</w:t>
            </w:r>
          </w:p>
          <w:p w14:paraId="71F93CBD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36,00</w:t>
            </w:r>
          </w:p>
          <w:p w14:paraId="019C0192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-102,00</w:t>
            </w:r>
          </w:p>
        </w:tc>
        <w:tc>
          <w:tcPr>
            <w:tcW w:w="7371" w:type="dxa"/>
          </w:tcPr>
          <w:p w14:paraId="58F4E886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46893625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Пункт 4.6. Забезпечення участі команд міста в обласних та всеукраїнських спортивних заходах «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Cool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Games</w:t>
            </w:r>
            <w:proofErr w:type="spellEnd"/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», «Пліч-о-пліч всеукраїнські шкільні ліги», тощо</w:t>
            </w:r>
          </w:p>
          <w:p w14:paraId="18EF0A1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32,00</w:t>
            </w:r>
          </w:p>
          <w:p w14:paraId="25634710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рік-200,00</w:t>
            </w:r>
          </w:p>
          <w:p w14:paraId="6CA9EC74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250,00</w:t>
            </w:r>
          </w:p>
          <w:p w14:paraId="4DE10E75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-482,00</w:t>
            </w:r>
          </w:p>
        </w:tc>
      </w:tr>
      <w:tr w:rsidR="008C1919" w:rsidRPr="008C1919" w14:paraId="3EEBC953" w14:textId="77777777" w:rsidTr="00EA5F56">
        <w:tc>
          <w:tcPr>
            <w:tcW w:w="562" w:type="dxa"/>
          </w:tcPr>
          <w:p w14:paraId="38578705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7230" w:type="dxa"/>
          </w:tcPr>
          <w:p w14:paraId="10E3923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056D7285" w14:textId="77777777" w:rsidR="001A73FB" w:rsidRPr="008C1919" w:rsidRDefault="001A73FB" w:rsidP="00EA5F56">
            <w:pP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lang w:val="uk-UA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сього за напрямком</w:t>
            </w:r>
          </w:p>
          <w:p w14:paraId="52CF1BAD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6E65A10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707,00</w:t>
            </w:r>
          </w:p>
          <w:p w14:paraId="4BDE5F15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рік-732,00</w:t>
            </w:r>
          </w:p>
          <w:p w14:paraId="2CF279A1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757,00</w:t>
            </w:r>
          </w:p>
          <w:p w14:paraId="6D30D686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-2196,00</w:t>
            </w:r>
          </w:p>
        </w:tc>
        <w:tc>
          <w:tcPr>
            <w:tcW w:w="7371" w:type="dxa"/>
          </w:tcPr>
          <w:p w14:paraId="05A2C60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Розділ  І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50929017" w14:textId="77777777" w:rsidR="001A73FB" w:rsidRPr="008C1919" w:rsidRDefault="001A73FB" w:rsidP="00EA5F56">
            <w:pP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lang w:val="uk-UA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сього за напрямком</w:t>
            </w:r>
          </w:p>
          <w:p w14:paraId="21AEB4FF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46627107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707,00</w:t>
            </w:r>
          </w:p>
          <w:p w14:paraId="499703F1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рік-1159,00</w:t>
            </w:r>
          </w:p>
          <w:p w14:paraId="417F0BB1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1325,00</w:t>
            </w:r>
          </w:p>
          <w:p w14:paraId="41F068A8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-3191,00</w:t>
            </w:r>
          </w:p>
        </w:tc>
      </w:tr>
      <w:tr w:rsidR="008C1919" w:rsidRPr="008C1919" w14:paraId="646961AC" w14:textId="77777777" w:rsidTr="00EA5F56">
        <w:tc>
          <w:tcPr>
            <w:tcW w:w="562" w:type="dxa"/>
          </w:tcPr>
          <w:p w14:paraId="76975C40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7230" w:type="dxa"/>
          </w:tcPr>
          <w:p w14:paraId="27BB010E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Розділ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4C244F07" w14:textId="77777777" w:rsidR="001A73FB" w:rsidRPr="008C1919" w:rsidRDefault="001A73FB" w:rsidP="00EA5F56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5.1. Підвищення  рівня </w:t>
            </w:r>
            <w:proofErr w:type="spellStart"/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молоді, у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тому числі громадянських (організація змістовного дозвілля)</w:t>
            </w:r>
          </w:p>
          <w:p w14:paraId="27F88A53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25,00</w:t>
            </w:r>
          </w:p>
          <w:p w14:paraId="04DF5046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рік-30,00</w:t>
            </w:r>
          </w:p>
          <w:p w14:paraId="061730CD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35,00</w:t>
            </w:r>
          </w:p>
          <w:p w14:paraId="42B7D1C2" w14:textId="77777777" w:rsidR="001A73FB" w:rsidRPr="008C1919" w:rsidRDefault="001A73FB" w:rsidP="00EA5F56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-90,00</w:t>
            </w:r>
          </w:p>
        </w:tc>
        <w:tc>
          <w:tcPr>
            <w:tcW w:w="7371" w:type="dxa"/>
          </w:tcPr>
          <w:p w14:paraId="20F6DC8A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lastRenderedPageBreak/>
              <w:t xml:space="preserve">Розділ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3977648A" w14:textId="77777777" w:rsidR="001A73FB" w:rsidRPr="008C1919" w:rsidRDefault="001A73FB" w:rsidP="00EA5F56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5.1. Підвищення  рівня </w:t>
            </w:r>
            <w:proofErr w:type="spellStart"/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молоді, у тому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числі громадянських (організація змістовного дозвілля)</w:t>
            </w:r>
          </w:p>
          <w:p w14:paraId="3458C3C5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25,00</w:t>
            </w:r>
          </w:p>
          <w:p w14:paraId="4C5B3AE7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рік-130,00</w:t>
            </w:r>
          </w:p>
          <w:p w14:paraId="62EF7DB1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150,00</w:t>
            </w:r>
          </w:p>
          <w:p w14:paraId="18B5DDF9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-305,00</w:t>
            </w:r>
          </w:p>
          <w:p w14:paraId="141157CD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  <w:p w14:paraId="78620BBE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8C1919" w:rsidRPr="008C1919" w14:paraId="2F771CB0" w14:textId="77777777" w:rsidTr="00EA5F56">
        <w:tc>
          <w:tcPr>
            <w:tcW w:w="562" w:type="dxa"/>
          </w:tcPr>
          <w:p w14:paraId="39D4E1D2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lastRenderedPageBreak/>
              <w:t>10</w:t>
            </w:r>
          </w:p>
        </w:tc>
        <w:tc>
          <w:tcPr>
            <w:tcW w:w="7230" w:type="dxa"/>
          </w:tcPr>
          <w:p w14:paraId="36E80311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Розділ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7DCA6B7A" w14:textId="77777777" w:rsidR="001A73FB" w:rsidRPr="008C1919" w:rsidRDefault="001A73FB" w:rsidP="00EA5F56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5.2. Зміцнення соціальної згуртованості молоді (участь у міжрегіональних, обласних, всеукраїнських та міжнародних заходах з питань молодіжної політики)</w:t>
            </w:r>
          </w:p>
          <w:p w14:paraId="598A3263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10,00</w:t>
            </w:r>
          </w:p>
          <w:p w14:paraId="25BBDE9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рік-15,00</w:t>
            </w:r>
          </w:p>
          <w:p w14:paraId="33577D3B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20,00</w:t>
            </w:r>
          </w:p>
          <w:p w14:paraId="3E6C1E9E" w14:textId="77777777" w:rsidR="001A73FB" w:rsidRPr="008C1919" w:rsidRDefault="001A73FB" w:rsidP="00EA5F56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-45,00</w:t>
            </w:r>
          </w:p>
        </w:tc>
        <w:tc>
          <w:tcPr>
            <w:tcW w:w="7371" w:type="dxa"/>
          </w:tcPr>
          <w:p w14:paraId="54DF799A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Розділ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1C48D97F" w14:textId="77777777" w:rsidR="001A73FB" w:rsidRPr="008C1919" w:rsidRDefault="001A73FB" w:rsidP="00EA5F56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5.2. Зміцнення соціальної згуртованості молоді (участь у міжрегіональних, обласних, всеукраїнських та міжнародних заходах з питань молодіжної політики)</w:t>
            </w:r>
          </w:p>
          <w:p w14:paraId="31CC9ABB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10,00</w:t>
            </w:r>
          </w:p>
          <w:p w14:paraId="1158B740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рік-20,00</w:t>
            </w:r>
          </w:p>
          <w:p w14:paraId="137AD863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25,00</w:t>
            </w:r>
          </w:p>
          <w:p w14:paraId="6ACC020A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-55,00</w:t>
            </w:r>
          </w:p>
        </w:tc>
      </w:tr>
      <w:tr w:rsidR="008C1919" w:rsidRPr="008C1919" w14:paraId="151C9F48" w14:textId="77777777" w:rsidTr="00EA5F56">
        <w:tc>
          <w:tcPr>
            <w:tcW w:w="562" w:type="dxa"/>
          </w:tcPr>
          <w:p w14:paraId="07946AE0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7230" w:type="dxa"/>
          </w:tcPr>
          <w:p w14:paraId="63D4CC2B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Розділ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75A981AF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5.3.Виплата Стипендії та Премій міського голови</w:t>
            </w:r>
          </w:p>
          <w:p w14:paraId="02E0FE47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135,00</w:t>
            </w:r>
          </w:p>
          <w:p w14:paraId="0C87AC42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рік-140,00</w:t>
            </w:r>
          </w:p>
          <w:p w14:paraId="4BE817E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145,00</w:t>
            </w:r>
          </w:p>
          <w:p w14:paraId="21E8CA2E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-420,00</w:t>
            </w:r>
          </w:p>
        </w:tc>
        <w:tc>
          <w:tcPr>
            <w:tcW w:w="7371" w:type="dxa"/>
          </w:tcPr>
          <w:p w14:paraId="7AA0FAC8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Розділ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0CC1D414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Пункт </w:t>
            </w:r>
            <w:r w:rsidRPr="008C1919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5.3.Виплата Стипендії та Премій міського голови</w:t>
            </w:r>
          </w:p>
          <w:p w14:paraId="02F1BBD7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135,00</w:t>
            </w:r>
          </w:p>
          <w:p w14:paraId="0EBFDFE8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рік-200,00</w:t>
            </w:r>
          </w:p>
          <w:p w14:paraId="71FD6E9E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300,00</w:t>
            </w:r>
          </w:p>
          <w:p w14:paraId="2289A21B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-635,00</w:t>
            </w:r>
          </w:p>
        </w:tc>
      </w:tr>
      <w:tr w:rsidR="008C1919" w:rsidRPr="008C1919" w14:paraId="0E6275F8" w14:textId="77777777" w:rsidTr="00EA5F56">
        <w:tc>
          <w:tcPr>
            <w:tcW w:w="562" w:type="dxa"/>
          </w:tcPr>
          <w:p w14:paraId="06174CD9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7230" w:type="dxa"/>
          </w:tcPr>
          <w:p w14:paraId="46EBE371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Розділ 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6281523F" w14:textId="77777777" w:rsidR="001A73FB" w:rsidRPr="008C1919" w:rsidRDefault="001A73FB" w:rsidP="00EA5F56">
            <w:pP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lang w:val="uk-UA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сього за напрямком</w:t>
            </w:r>
          </w:p>
          <w:p w14:paraId="163D1FD1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41FA621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170,00</w:t>
            </w:r>
          </w:p>
          <w:p w14:paraId="3D925CBB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рік-185,00</w:t>
            </w:r>
          </w:p>
          <w:p w14:paraId="32FC513E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200,00</w:t>
            </w:r>
          </w:p>
          <w:p w14:paraId="14C5932A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-555,00</w:t>
            </w:r>
          </w:p>
        </w:tc>
        <w:tc>
          <w:tcPr>
            <w:tcW w:w="7371" w:type="dxa"/>
          </w:tcPr>
          <w:p w14:paraId="7AAB6B5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Розділ  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додатку 1 Програми</w:t>
            </w:r>
          </w:p>
          <w:p w14:paraId="1D424546" w14:textId="77777777" w:rsidR="001A73FB" w:rsidRPr="008C1919" w:rsidRDefault="001A73FB" w:rsidP="00EA5F56">
            <w:pP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lang w:val="uk-UA"/>
              </w:rPr>
              <w:t>В</w:t>
            </w:r>
            <w:r w:rsidRPr="008C1919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сього за напрямком</w:t>
            </w:r>
          </w:p>
          <w:p w14:paraId="12683F5C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4453775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170,00</w:t>
            </w:r>
          </w:p>
          <w:p w14:paraId="511683BF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рік-350,00</w:t>
            </w:r>
          </w:p>
          <w:p w14:paraId="67C91E3C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475,00</w:t>
            </w:r>
          </w:p>
          <w:p w14:paraId="2999DA8F" w14:textId="77777777" w:rsidR="001A73FB" w:rsidRPr="008C1919" w:rsidRDefault="001A73FB" w:rsidP="00EA5F56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-995,00</w:t>
            </w:r>
          </w:p>
        </w:tc>
      </w:tr>
      <w:tr w:rsidR="008C1919" w:rsidRPr="008C1919" w14:paraId="6720CACA" w14:textId="77777777" w:rsidTr="00EA5F56">
        <w:tc>
          <w:tcPr>
            <w:tcW w:w="562" w:type="dxa"/>
          </w:tcPr>
          <w:p w14:paraId="725472A6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13</w:t>
            </w:r>
          </w:p>
        </w:tc>
        <w:tc>
          <w:tcPr>
            <w:tcW w:w="7230" w:type="dxa"/>
          </w:tcPr>
          <w:p w14:paraId="2CBF360E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по Програмі (додаток 1)</w:t>
            </w:r>
          </w:p>
          <w:p w14:paraId="3E89725B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39F4DA89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1387,00</w:t>
            </w:r>
          </w:p>
          <w:p w14:paraId="01708C92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рік-1522,00</w:t>
            </w:r>
          </w:p>
          <w:p w14:paraId="55CD658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1607,00</w:t>
            </w:r>
          </w:p>
          <w:p w14:paraId="43BBBCA3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- 4516,00</w:t>
            </w:r>
          </w:p>
        </w:tc>
        <w:tc>
          <w:tcPr>
            <w:tcW w:w="7371" w:type="dxa"/>
          </w:tcPr>
          <w:p w14:paraId="1440960E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по Програмі (додаток 1)</w:t>
            </w:r>
          </w:p>
          <w:p w14:paraId="0CC94C97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Бюджет Білгород-Дністровської міської ТГ</w:t>
            </w:r>
          </w:p>
          <w:p w14:paraId="218BE47F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1387,00</w:t>
            </w:r>
          </w:p>
          <w:p w14:paraId="0EC992FD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рік-2159,00</w:t>
            </w:r>
          </w:p>
          <w:p w14:paraId="6618A5E3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2540,00</w:t>
            </w:r>
          </w:p>
          <w:p w14:paraId="5AA0D539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- 6086,00</w:t>
            </w:r>
          </w:p>
        </w:tc>
      </w:tr>
      <w:tr w:rsidR="001A73FB" w:rsidRPr="008C1919" w14:paraId="1F370C73" w14:textId="77777777" w:rsidTr="00EA5F56">
        <w:tc>
          <w:tcPr>
            <w:tcW w:w="562" w:type="dxa"/>
          </w:tcPr>
          <w:p w14:paraId="7010947A" w14:textId="77777777" w:rsidR="001A73FB" w:rsidRPr="008C1919" w:rsidRDefault="001A73FB" w:rsidP="00EA5F56">
            <w:pPr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7230" w:type="dxa"/>
          </w:tcPr>
          <w:p w14:paraId="471CF824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>Додаток 3  до Програми «Ресурсне забезпечення Програми»</w:t>
            </w:r>
          </w:p>
          <w:p w14:paraId="3D68659B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lastRenderedPageBreak/>
              <w:t xml:space="preserve">Обсяг ресурсів, всього, у тому числі: </w:t>
            </w:r>
          </w:p>
          <w:p w14:paraId="690EADB1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1387,00</w:t>
            </w:r>
          </w:p>
          <w:p w14:paraId="732A5CF4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рік-1522,00</w:t>
            </w:r>
          </w:p>
          <w:p w14:paraId="3B3CEDEF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1607,00</w:t>
            </w:r>
          </w:p>
          <w:p w14:paraId="2B80B5E1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витрат на виконання Програми  -4516,00</w:t>
            </w:r>
          </w:p>
          <w:p w14:paraId="03CE3A3B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 xml:space="preserve"> Державний бюджет</w:t>
            </w:r>
          </w:p>
          <w:p w14:paraId="199C9379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 xml:space="preserve"> Бюджет Білгород-Дністровської міської територіальної громади </w:t>
            </w:r>
          </w:p>
          <w:p w14:paraId="26D2389D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1387,00</w:t>
            </w:r>
          </w:p>
          <w:p w14:paraId="69D2A697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2026 рік-1522,00</w:t>
            </w:r>
          </w:p>
          <w:p w14:paraId="514DDA9A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2027 рік – 1607,00</w:t>
            </w:r>
          </w:p>
          <w:p w14:paraId="32C8276E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Всього витрат на виконання Програми  -4516,00</w:t>
            </w:r>
          </w:p>
          <w:p w14:paraId="439D6680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 xml:space="preserve">Інші джерела </w:t>
            </w:r>
          </w:p>
        </w:tc>
        <w:tc>
          <w:tcPr>
            <w:tcW w:w="7371" w:type="dxa"/>
          </w:tcPr>
          <w:p w14:paraId="0872178B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lastRenderedPageBreak/>
              <w:t>Додаток 3  до Програми «Ресурсне забезпечення Програми»</w:t>
            </w:r>
          </w:p>
          <w:p w14:paraId="1BFDD736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lastRenderedPageBreak/>
              <w:t xml:space="preserve">Обсяг ресурсів, всього, у тому числі: </w:t>
            </w:r>
          </w:p>
          <w:p w14:paraId="7435F06E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1387,00</w:t>
            </w:r>
          </w:p>
          <w:p w14:paraId="5455A68B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рік-2159,00</w:t>
            </w:r>
          </w:p>
          <w:p w14:paraId="74E302A0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2540,00</w:t>
            </w:r>
          </w:p>
          <w:p w14:paraId="43E8B60D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витрат на виконання Програми  -6086,00</w:t>
            </w:r>
          </w:p>
          <w:p w14:paraId="519CE95D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 xml:space="preserve"> Державний бюджет</w:t>
            </w:r>
          </w:p>
          <w:p w14:paraId="0BB16A0F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 xml:space="preserve"> Бюджет Білгород-Дністровської міської територіальної громади </w:t>
            </w:r>
          </w:p>
          <w:p w14:paraId="303E69B0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2025 рік – 1387,00</w:t>
            </w:r>
          </w:p>
          <w:p w14:paraId="65694D2B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2026 рік-2159,00</w:t>
            </w:r>
          </w:p>
          <w:p w14:paraId="13C2485C" w14:textId="77777777" w:rsidR="001A73FB" w:rsidRPr="008C1919" w:rsidRDefault="001A73FB" w:rsidP="00EA5F56">
            <w:pPr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2027 рік – 2540,00</w:t>
            </w:r>
          </w:p>
          <w:p w14:paraId="1F5EADD1" w14:textId="77777777" w:rsidR="001A73FB" w:rsidRPr="008C1919" w:rsidRDefault="001A73FB" w:rsidP="00EA5F56">
            <w:pPr>
              <w:tabs>
                <w:tab w:val="left" w:pos="2220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 w:rsidRPr="008C1919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Всього витрат на виконання Програми  -6086,00</w:t>
            </w:r>
          </w:p>
          <w:p w14:paraId="0E3EEDD7" w14:textId="77777777" w:rsidR="001A73FB" w:rsidRPr="008C1919" w:rsidRDefault="001A73FB" w:rsidP="00EA5F56">
            <w:pPr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C1919">
              <w:rPr>
                <w:rFonts w:ascii="Times New Roman" w:hAnsi="Times New Roman"/>
                <w:lang w:val="uk-UA"/>
              </w:rPr>
              <w:t>Інші джерела</w:t>
            </w:r>
          </w:p>
        </w:tc>
      </w:tr>
    </w:tbl>
    <w:p w14:paraId="1DE56C39" w14:textId="77777777" w:rsidR="001A73FB" w:rsidRPr="008C1919" w:rsidRDefault="001A73FB" w:rsidP="001A73FB"/>
    <w:p w14:paraId="05759563" w14:textId="77777777" w:rsidR="001A73FB" w:rsidRPr="008C1919" w:rsidRDefault="001A73FB" w:rsidP="001A73FB"/>
    <w:p w14:paraId="0AF09FCE" w14:textId="77777777" w:rsidR="001A73FB" w:rsidRPr="008C1919" w:rsidRDefault="001A73FB" w:rsidP="001A73FB">
      <w:pPr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Начальник Управління освіти                                                                                                                                                                  Олена ПРИНЦ</w:t>
      </w:r>
    </w:p>
    <w:p w14:paraId="4C2F5516" w14:textId="77777777" w:rsidR="001A73FB" w:rsidRPr="008C1919" w:rsidRDefault="001A73FB" w:rsidP="001A73FB">
      <w:pPr>
        <w:spacing w:after="160" w:line="259" w:lineRule="auto"/>
        <w:ind w:right="0"/>
        <w:rPr>
          <w:rFonts w:ascii="Times New Roman" w:hAnsi="Times New Roman"/>
          <w:sz w:val="24"/>
          <w:szCs w:val="24"/>
          <w:lang w:val="uk-UA" w:eastAsia="en-US"/>
        </w:rPr>
        <w:sectPr w:rsidR="001A73FB" w:rsidRPr="008C1919" w:rsidSect="00DB2EEE">
          <w:pgSz w:w="16838" w:h="11906" w:orient="landscape"/>
          <w:pgMar w:top="1417" w:right="765" w:bottom="566" w:left="993" w:header="708" w:footer="0" w:gutter="0"/>
          <w:cols w:space="720"/>
          <w:formProt w:val="0"/>
          <w:docGrid w:linePitch="360"/>
        </w:sectPr>
      </w:pPr>
    </w:p>
    <w:p w14:paraId="4EE0101F" w14:textId="77777777" w:rsidR="001A73FB" w:rsidRPr="008C1919" w:rsidRDefault="001A73FB" w:rsidP="001A73FB">
      <w:pPr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lastRenderedPageBreak/>
        <w:t>Пояснювальна записка</w:t>
      </w:r>
    </w:p>
    <w:p w14:paraId="04D75B05" w14:textId="77777777" w:rsidR="001A73FB" w:rsidRPr="008C1919" w:rsidRDefault="001A73FB" w:rsidP="001A73FB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до проєкту 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рішення міської ради «Про внесення змін до міської цільової Програми «Освіта, спорт та молодіжна політика міста Білгорода-Дністровського на 2025-2027 роки», затвердженої рішенням Білгород-Дністровської міської ради від 30.10.2025 року № </w:t>
      </w:r>
    </w:p>
    <w:p w14:paraId="54CB758E" w14:textId="77777777" w:rsidR="001A73FB" w:rsidRPr="008C1919" w:rsidRDefault="001A73FB" w:rsidP="001A73FB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1700-VІIІ»</w:t>
      </w:r>
    </w:p>
    <w:p w14:paraId="1C699EE8" w14:textId="77777777" w:rsidR="001A73FB" w:rsidRPr="008C1919" w:rsidRDefault="001A73FB" w:rsidP="001A73FB">
      <w:pPr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B01E75A" w14:textId="77777777" w:rsidR="001A73FB" w:rsidRPr="008C1919" w:rsidRDefault="001A73FB" w:rsidP="001A73FB">
      <w:pPr>
        <w:suppressAutoHyphens/>
        <w:ind w:right="-1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 xml:space="preserve">Ефективність Програми спрямована на покращення показників освіти, популяризацію здорового способу життя, створення умов для реалізації здібностей обдарованої та талановитої учнівської молоді, </w:t>
      </w:r>
      <w:r w:rsidRPr="008C1919">
        <w:rPr>
          <w:rFonts w:ascii="Times New Roman" w:eastAsia="Segoe UI" w:hAnsi="Times New Roman" w:cs="Tahoma"/>
          <w:kern w:val="2"/>
          <w:sz w:val="24"/>
          <w:szCs w:val="24"/>
          <w:lang w:val="uk-UA" w:eastAsia="zh-CN" w:bidi="hi-IN"/>
        </w:rPr>
        <w:t>активізацію волонтерської діяльності учнівської та студентської молоді.</w:t>
      </w:r>
      <w:r w:rsidRPr="008C1919">
        <w:rPr>
          <w:rFonts w:ascii="Times New Roman" w:hAnsi="Times New Roman"/>
          <w:sz w:val="24"/>
          <w:szCs w:val="24"/>
          <w:lang w:val="uk-UA"/>
        </w:rPr>
        <w:t xml:space="preserve"> Створення умов </w:t>
      </w:r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для всебічного розвитку дітей, їхніх талантів, інтелектуальних, творчих і фізичних здібностей,  можливостей для розвитку потенціалу молоді, її участі та інтеграції у громадське життя, формування у молодого покоління цінностей і ключових </w:t>
      </w:r>
      <w:proofErr w:type="spellStart"/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компетентностей</w:t>
      </w:r>
      <w:proofErr w:type="spellEnd"/>
      <w:r w:rsidRPr="008C191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залучення населення до занять спортом, фізичною культурою, підвищення їхнього освітнього рівня, виховання відповідальних громадян, які здатні до свідомого суспільного вибору.</w:t>
      </w:r>
    </w:p>
    <w:p w14:paraId="33151C99" w14:textId="77777777" w:rsidR="001A73FB" w:rsidRPr="008C1919" w:rsidRDefault="001A73FB" w:rsidP="001A73FB">
      <w:pPr>
        <w:ind w:right="-1"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У рамках реалізації заходів міської цільової Програми з молодіжної політики передбачено проведення освітніх, мотиваційних та інформаційно-просвітницьких кампаній для молоді, спрямованих на розвиток лідерських компетенцій, критичного мислення, комунікативних та організаційних навичок, умінь працювати в команді, формування професійних компетенцій, соціальної відповідальності та активної громадянської позиції. </w:t>
      </w:r>
    </w:p>
    <w:p w14:paraId="4BF6D633" w14:textId="77777777" w:rsidR="001A73FB" w:rsidRPr="008C1919" w:rsidRDefault="001A73FB" w:rsidP="001A73FB">
      <w:pPr>
        <w:ind w:right="-1"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Забезпечення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/>
        </w:rPr>
        <w:t>кейтерінгу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дозволяє організовувати довготривалі зустрічі та інтерактивні заходи в комфортних умовах, а оплата послуг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/>
        </w:rPr>
        <w:t>менторства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і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/>
        </w:rPr>
        <w:t>тренерства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забезпечує залучення кваліфікованих фахівців для проведення тренінгів, майстер-класів та індивідуального супроводу учасників. Крім того, фінансових ресурсів потребує організація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/>
        </w:rPr>
        <w:t>міжгромадних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обмінів досвідом молоді, що сприяє ефективному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/>
        </w:rPr>
        <w:t>мережуванню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, обміну кращими практиками та формуванню партнерських </w:t>
      </w:r>
      <w:proofErr w:type="spellStart"/>
      <w:r w:rsidRPr="008C1919">
        <w:rPr>
          <w:rFonts w:ascii="Times New Roman" w:eastAsia="Calibri" w:hAnsi="Times New Roman"/>
          <w:sz w:val="24"/>
          <w:szCs w:val="24"/>
          <w:lang w:val="uk-UA"/>
        </w:rPr>
        <w:t>зв’язків</w:t>
      </w:r>
      <w:proofErr w:type="spellEnd"/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 між молодими лідерами різних територіальних громад. Виділення коштів на зазначені  цілі дозволятимуть  забезпечити належну організацію заходів, гарантувати високий рівень ефективності участі учнівської та студентської молоді в суспільному житті, реалізувати її потенціал та підвищити якість становлення міської молодіжної політики, створюючи сприятливі умови для всебічного розвитку молодих громадян. </w:t>
      </w:r>
    </w:p>
    <w:p w14:paraId="57843A58" w14:textId="77777777" w:rsidR="001A73FB" w:rsidRPr="008C1919" w:rsidRDefault="001A73FB" w:rsidP="001A73FB">
      <w:pPr>
        <w:ind w:right="-1"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>Крім того, відповідно до Регламентів проведення обласних, всеукраїнських та міжнародних змагань, у зв’язку зі збільшенням цін на квитки на будь-який вид транспорту, транспортних послуг та витрат на проживання, збільшуються витрати на відрядження спортсменів та їх представників; згідно із  наказом  Департаменту освіти і науки Одеської обласної державної (військової) адміністрації «Про проведення І-І</w:t>
      </w:r>
      <w:r w:rsidRPr="008C1919">
        <w:rPr>
          <w:rFonts w:ascii="Times New Roman" w:eastAsia="Calibri" w:hAnsi="Times New Roman"/>
          <w:sz w:val="24"/>
          <w:szCs w:val="24"/>
          <w:lang w:val="en-US"/>
        </w:rPr>
        <w:t>V</w:t>
      </w:r>
      <w:r w:rsidRPr="00394CBC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8C1919">
        <w:rPr>
          <w:rFonts w:ascii="Times New Roman" w:eastAsia="Calibri" w:hAnsi="Times New Roman"/>
          <w:sz w:val="24"/>
          <w:szCs w:val="24"/>
          <w:lang w:val="uk-UA"/>
        </w:rPr>
        <w:t>етапів фізкультурно-оздоровчих заходів та змагань «Пліч-о-пліч всеукраїнські шкільні ліги» серед учнів закладів загальної середньої освіти збільшено кількість видів спорту та вікова категорія учнів. Також у зв’язку із зростанням цін на нагородну атрибутику, дипломи та грамоти - збільшуються витрати на проведення заходів.</w:t>
      </w:r>
    </w:p>
    <w:p w14:paraId="06BF1751" w14:textId="77777777" w:rsidR="001A73FB" w:rsidRPr="008C1919" w:rsidRDefault="001A73FB" w:rsidP="001A73FB">
      <w:pPr>
        <w:ind w:right="-1"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8C1919">
        <w:rPr>
          <w:rFonts w:ascii="Times New Roman" w:eastAsia="Calibri" w:hAnsi="Times New Roman"/>
          <w:sz w:val="24"/>
          <w:szCs w:val="24"/>
          <w:lang w:val="uk-UA"/>
        </w:rPr>
        <w:t xml:space="preserve">Враховуючи вище зазначене, виникла необхідність у збільшені видатків на проведення заходів щодо підтримки обдарованої, талановитої учнівської молоді (виплата стипендії міського голови переможцям учнівських олімпіад та переможцям конкурсу-захисту науково-дослідницьких робіт учнів-членів Малої академії наук), студентської молоді, підтримка спортивних заходів (забезпечення участі команд в обласних, всеукраїнських спортивних заходах; проведення міських  змагань  з різних видів спорту; підтримка у змаганнях з олімпійських/неолімпійських видів спорту). </w:t>
      </w:r>
    </w:p>
    <w:p w14:paraId="6BEE2DA1" w14:textId="77777777" w:rsidR="001A73FB" w:rsidRPr="008C1919" w:rsidRDefault="001A73FB" w:rsidP="001A73FB">
      <w:pPr>
        <w:ind w:right="-1"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2B5963F7" w14:textId="77777777" w:rsidR="001A73FB" w:rsidRPr="008C1919" w:rsidRDefault="001A73FB" w:rsidP="001A73FB">
      <w:pPr>
        <w:ind w:right="-1" w:firstLine="567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1F5CB28E" w14:textId="77777777" w:rsidR="001A73FB" w:rsidRPr="008C1919" w:rsidRDefault="001A73FB" w:rsidP="001A73FB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8C1919">
        <w:rPr>
          <w:rFonts w:ascii="Times New Roman" w:hAnsi="Times New Roman"/>
          <w:sz w:val="24"/>
          <w:szCs w:val="24"/>
          <w:lang w:val="uk-UA"/>
        </w:rPr>
        <w:t>Начальник Управління освіти                                                                            Олена ПРИНЦ</w:t>
      </w:r>
    </w:p>
    <w:p w14:paraId="423AB16D" w14:textId="77777777" w:rsidR="00E0455C" w:rsidRPr="008C1919" w:rsidRDefault="00E0455C" w:rsidP="001A73FB">
      <w:pPr>
        <w:ind w:right="0"/>
        <w:rPr>
          <w:rFonts w:ascii="Times New Roman" w:hAnsi="Times New Roman"/>
          <w:sz w:val="24"/>
          <w:szCs w:val="24"/>
          <w:lang w:val="uk-UA" w:eastAsia="en-US"/>
        </w:rPr>
      </w:pPr>
    </w:p>
    <w:sectPr w:rsidR="00E0455C" w:rsidRPr="008C1919" w:rsidSect="00DB2EE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398F" w14:textId="77777777" w:rsidR="00820EAC" w:rsidRDefault="00820EAC" w:rsidP="00FE4A06">
      <w:r>
        <w:separator/>
      </w:r>
    </w:p>
  </w:endnote>
  <w:endnote w:type="continuationSeparator" w:id="0">
    <w:p w14:paraId="0EFFA83B" w14:textId="77777777" w:rsidR="00820EAC" w:rsidRDefault="00820EAC" w:rsidP="00FE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4671" w14:textId="77777777" w:rsidR="00AD007B" w:rsidRDefault="00AD007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83AF" w14:textId="77777777" w:rsidR="00AD007B" w:rsidRDefault="00AD007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A7BA" w14:textId="77777777" w:rsidR="00AD007B" w:rsidRDefault="00AD007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009B" w14:textId="77777777" w:rsidR="00820EAC" w:rsidRDefault="00820EAC" w:rsidP="00FE4A06">
      <w:r>
        <w:separator/>
      </w:r>
    </w:p>
  </w:footnote>
  <w:footnote w:type="continuationSeparator" w:id="0">
    <w:p w14:paraId="43DC7ED4" w14:textId="77777777" w:rsidR="00820EAC" w:rsidRDefault="00820EAC" w:rsidP="00FE4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009656"/>
      <w:docPartObj>
        <w:docPartGallery w:val="Page Numbers (Top of Page)"/>
        <w:docPartUnique/>
      </w:docPartObj>
    </w:sdtPr>
    <w:sdtContent>
      <w:p w14:paraId="7E18B396" w14:textId="77777777" w:rsidR="00AD007B" w:rsidRDefault="00000000">
        <w:pPr>
          <w:pStyle w:val="a6"/>
          <w:jc w:val="center"/>
        </w:pPr>
      </w:p>
    </w:sdtContent>
  </w:sdt>
  <w:p w14:paraId="14AE7123" w14:textId="77777777" w:rsidR="00AD007B" w:rsidRDefault="00AD00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2189" w14:textId="77777777" w:rsidR="00AD007B" w:rsidRPr="00706141" w:rsidRDefault="00AD007B" w:rsidP="002B2DFA">
    <w:pPr>
      <w:pStyle w:val="a6"/>
      <w:jc w:val="right"/>
    </w:pPr>
    <w:r>
      <w:t>1                                                      Продовження додатку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530552"/>
      <w:docPartObj>
        <w:docPartGallery w:val="Page Numbers (Top of Page)"/>
        <w:docPartUnique/>
      </w:docPartObj>
    </w:sdtPr>
    <w:sdtContent>
      <w:p w14:paraId="45F999E1" w14:textId="77777777" w:rsidR="00AD007B" w:rsidRPr="002720E7" w:rsidRDefault="00AD007B" w:rsidP="002B2D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F17" w:rsidRPr="006F5F17">
          <w:rPr>
            <w:noProof/>
            <w:lang w:val="ru-RU"/>
          </w:rPr>
          <w:t>18</w:t>
        </w:r>
        <w:r>
          <w:rPr>
            <w:noProof/>
            <w:lang w:val="ru-RU"/>
          </w:rPr>
          <w:fldChar w:fldCharType="end"/>
        </w:r>
        <w:r>
          <w:t xml:space="preserve">                                         Продовження додатку </w: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F2BD" w14:textId="77777777" w:rsidR="00AD007B" w:rsidRDefault="00AD007B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25169"/>
      <w:docPartObj>
        <w:docPartGallery w:val="Page Numbers (Top of Page)"/>
        <w:docPartUnique/>
      </w:docPartObj>
    </w:sdtPr>
    <w:sdtContent>
      <w:p w14:paraId="52E9C42D" w14:textId="77777777" w:rsidR="00AD007B" w:rsidRDefault="00AD007B" w:rsidP="007206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F17" w:rsidRPr="006F5F17">
          <w:rPr>
            <w:noProof/>
            <w:lang w:val="ru-RU"/>
          </w:rPr>
          <w:t>19</w:t>
        </w:r>
        <w:r>
          <w:rPr>
            <w:noProof/>
            <w:lang w:val="ru-RU"/>
          </w:rPr>
          <w:fldChar w:fldCharType="end"/>
        </w:r>
        <w:r>
          <w:t xml:space="preserve">                                                                                    Продовження додатку</w:t>
        </w:r>
      </w:p>
    </w:sdtContent>
  </w:sdt>
  <w:p w14:paraId="6D17DB65" w14:textId="77777777" w:rsidR="00AD007B" w:rsidRPr="002720E7" w:rsidRDefault="00AD007B" w:rsidP="002B2DFA">
    <w:pPr>
      <w:pStyle w:val="a6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2FA9" w14:textId="77777777" w:rsidR="00AD007B" w:rsidRDefault="00AD007B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1491" w14:textId="77777777" w:rsidR="00AD007B" w:rsidRDefault="00AD007B">
    <w:pPr>
      <w:pStyle w:val="a6"/>
    </w:pP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700302"/>
      <w:docPartObj>
        <w:docPartGallery w:val="Page Numbers (Top of Page)"/>
        <w:docPartUnique/>
      </w:docPartObj>
    </w:sdtPr>
    <w:sdtContent>
      <w:p w14:paraId="1EE6CC41" w14:textId="77777777" w:rsidR="00AD007B" w:rsidRDefault="00AD007B" w:rsidP="001A73FB">
        <w:pPr>
          <w:pStyle w:val="a6"/>
          <w:jc w:val="center"/>
        </w:pPr>
        <w:r>
          <w:t xml:space="preserve">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F5F17" w:rsidRPr="006F5F17">
          <w:rPr>
            <w:noProof/>
            <w:lang w:val="ru-RU"/>
          </w:rPr>
          <w:t>52</w:t>
        </w:r>
        <w:r>
          <w:rPr>
            <w:noProof/>
            <w:lang w:val="ru-RU"/>
          </w:rPr>
          <w:fldChar w:fldCharType="end"/>
        </w:r>
        <w:r w:rsidR="001A73FB">
          <w:t xml:space="preserve">                              </w:t>
        </w:r>
        <w:r>
          <w:t xml:space="preserve">                  Продовження додатку</w:t>
        </w:r>
      </w:p>
    </w:sdtContent>
  </w:sdt>
  <w:p w14:paraId="17368AFE" w14:textId="77777777" w:rsidR="00AD007B" w:rsidRDefault="00AD007B" w:rsidP="001004C7">
    <w:pPr>
      <w:pStyle w:val="a6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B9FE" w14:textId="77777777" w:rsidR="00AD007B" w:rsidRDefault="00AD007B">
    <w:pPr>
      <w:pStyle w:val="a6"/>
      <w:jc w:val="center"/>
    </w:pPr>
  </w:p>
  <w:p w14:paraId="6A142F5F" w14:textId="77777777" w:rsidR="00AD007B" w:rsidRDefault="00AD00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E7D"/>
    <w:multiLevelType w:val="multilevel"/>
    <w:tmpl w:val="AA78421E"/>
    <w:lvl w:ilvl="0">
      <w:start w:val="20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E24836"/>
    <w:multiLevelType w:val="multilevel"/>
    <w:tmpl w:val="11B8176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087AFB"/>
    <w:multiLevelType w:val="multilevel"/>
    <w:tmpl w:val="6830663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6F3FB8"/>
    <w:multiLevelType w:val="hybridMultilevel"/>
    <w:tmpl w:val="9ACAC1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217"/>
    <w:multiLevelType w:val="hybridMultilevel"/>
    <w:tmpl w:val="158AD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86F79"/>
    <w:multiLevelType w:val="hybridMultilevel"/>
    <w:tmpl w:val="3A845C02"/>
    <w:lvl w:ilvl="0" w:tplc="25023D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D45"/>
    <w:multiLevelType w:val="hybridMultilevel"/>
    <w:tmpl w:val="C002A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8400E"/>
    <w:multiLevelType w:val="multilevel"/>
    <w:tmpl w:val="2BAE2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0726DBC"/>
    <w:multiLevelType w:val="multilevel"/>
    <w:tmpl w:val="13B8E4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53E4E54"/>
    <w:multiLevelType w:val="multilevel"/>
    <w:tmpl w:val="4322F6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hAnsi="Calibri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hAnsi="Calibri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hAnsi="Calibri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hAnsi="Calibri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hAnsi="Calibri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hAnsi="Calibri"/>
        <w:b/>
      </w:rPr>
    </w:lvl>
  </w:abstractNum>
  <w:abstractNum w:abstractNumId="10" w15:restartNumberingAfterBreak="0">
    <w:nsid w:val="702912CF"/>
    <w:multiLevelType w:val="multilevel"/>
    <w:tmpl w:val="A81CD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3363007"/>
    <w:multiLevelType w:val="multilevel"/>
    <w:tmpl w:val="59627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45C3F97"/>
    <w:multiLevelType w:val="hybridMultilevel"/>
    <w:tmpl w:val="89B43B26"/>
    <w:lvl w:ilvl="0" w:tplc="6DF4AC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76F31ECC"/>
    <w:multiLevelType w:val="multilevel"/>
    <w:tmpl w:val="50785D7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6937166">
    <w:abstractNumId w:val="5"/>
  </w:num>
  <w:num w:numId="2" w16cid:durableId="1381438635">
    <w:abstractNumId w:val="11"/>
  </w:num>
  <w:num w:numId="3" w16cid:durableId="1003751205">
    <w:abstractNumId w:val="3"/>
  </w:num>
  <w:num w:numId="4" w16cid:durableId="2056613259">
    <w:abstractNumId w:val="6"/>
  </w:num>
  <w:num w:numId="5" w16cid:durableId="1253052274">
    <w:abstractNumId w:val="4"/>
  </w:num>
  <w:num w:numId="6" w16cid:durableId="272438476">
    <w:abstractNumId w:val="12"/>
  </w:num>
  <w:num w:numId="7" w16cid:durableId="123160344">
    <w:abstractNumId w:val="0"/>
  </w:num>
  <w:num w:numId="8" w16cid:durableId="361637975">
    <w:abstractNumId w:val="9"/>
  </w:num>
  <w:num w:numId="9" w16cid:durableId="1384790037">
    <w:abstractNumId w:val="1"/>
  </w:num>
  <w:num w:numId="10" w16cid:durableId="1724060827">
    <w:abstractNumId w:val="8"/>
  </w:num>
  <w:num w:numId="11" w16cid:durableId="1739092646">
    <w:abstractNumId w:val="7"/>
  </w:num>
  <w:num w:numId="12" w16cid:durableId="1947686897">
    <w:abstractNumId w:val="2"/>
  </w:num>
  <w:num w:numId="13" w16cid:durableId="731659443">
    <w:abstractNumId w:val="13"/>
  </w:num>
  <w:num w:numId="14" w16cid:durableId="378624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62"/>
    <w:rsid w:val="00001473"/>
    <w:rsid w:val="00003D66"/>
    <w:rsid w:val="0001134C"/>
    <w:rsid w:val="00013384"/>
    <w:rsid w:val="00016476"/>
    <w:rsid w:val="00025EA6"/>
    <w:rsid w:val="0003668F"/>
    <w:rsid w:val="00037057"/>
    <w:rsid w:val="000400B6"/>
    <w:rsid w:val="000426BC"/>
    <w:rsid w:val="00052C5B"/>
    <w:rsid w:val="000718BC"/>
    <w:rsid w:val="00073751"/>
    <w:rsid w:val="00077750"/>
    <w:rsid w:val="00077FBE"/>
    <w:rsid w:val="00083EEB"/>
    <w:rsid w:val="00091DDA"/>
    <w:rsid w:val="000A4A98"/>
    <w:rsid w:val="000F3D8A"/>
    <w:rsid w:val="000F635E"/>
    <w:rsid w:val="001004C7"/>
    <w:rsid w:val="00103114"/>
    <w:rsid w:val="00103183"/>
    <w:rsid w:val="00111F9E"/>
    <w:rsid w:val="0011580D"/>
    <w:rsid w:val="00120A5D"/>
    <w:rsid w:val="00121329"/>
    <w:rsid w:val="00121863"/>
    <w:rsid w:val="00121F41"/>
    <w:rsid w:val="00122629"/>
    <w:rsid w:val="001252E7"/>
    <w:rsid w:val="001273B4"/>
    <w:rsid w:val="001452A6"/>
    <w:rsid w:val="00151DB7"/>
    <w:rsid w:val="00160660"/>
    <w:rsid w:val="00164D3E"/>
    <w:rsid w:val="00172A5A"/>
    <w:rsid w:val="00183254"/>
    <w:rsid w:val="00183FD9"/>
    <w:rsid w:val="001842D4"/>
    <w:rsid w:val="00191348"/>
    <w:rsid w:val="00191EA3"/>
    <w:rsid w:val="00195F39"/>
    <w:rsid w:val="0019693B"/>
    <w:rsid w:val="001A63FA"/>
    <w:rsid w:val="001A73FB"/>
    <w:rsid w:val="001B243D"/>
    <w:rsid w:val="001C148E"/>
    <w:rsid w:val="001C6AC2"/>
    <w:rsid w:val="001D1AF0"/>
    <w:rsid w:val="001D5701"/>
    <w:rsid w:val="001E34C0"/>
    <w:rsid w:val="001F1FD1"/>
    <w:rsid w:val="001F3BDC"/>
    <w:rsid w:val="00204586"/>
    <w:rsid w:val="002073BF"/>
    <w:rsid w:val="0021086E"/>
    <w:rsid w:val="002125DC"/>
    <w:rsid w:val="00212F39"/>
    <w:rsid w:val="00217785"/>
    <w:rsid w:val="002264AA"/>
    <w:rsid w:val="00227766"/>
    <w:rsid w:val="00230455"/>
    <w:rsid w:val="00233212"/>
    <w:rsid w:val="00241727"/>
    <w:rsid w:val="00242B12"/>
    <w:rsid w:val="00243C73"/>
    <w:rsid w:val="00247DA2"/>
    <w:rsid w:val="00254529"/>
    <w:rsid w:val="0026185A"/>
    <w:rsid w:val="00266824"/>
    <w:rsid w:val="002720E7"/>
    <w:rsid w:val="00275598"/>
    <w:rsid w:val="00283412"/>
    <w:rsid w:val="00285FF5"/>
    <w:rsid w:val="002878A1"/>
    <w:rsid w:val="00290B2E"/>
    <w:rsid w:val="00294632"/>
    <w:rsid w:val="002953CD"/>
    <w:rsid w:val="002B0861"/>
    <w:rsid w:val="002B2DFA"/>
    <w:rsid w:val="002B64F9"/>
    <w:rsid w:val="002D2631"/>
    <w:rsid w:val="002E5112"/>
    <w:rsid w:val="002E7860"/>
    <w:rsid w:val="002F2CE7"/>
    <w:rsid w:val="002F3ED6"/>
    <w:rsid w:val="002F5174"/>
    <w:rsid w:val="00303ED2"/>
    <w:rsid w:val="003151E5"/>
    <w:rsid w:val="00324DB7"/>
    <w:rsid w:val="00330C7C"/>
    <w:rsid w:val="00333B4D"/>
    <w:rsid w:val="003534C4"/>
    <w:rsid w:val="00371B17"/>
    <w:rsid w:val="003720A6"/>
    <w:rsid w:val="00377A2B"/>
    <w:rsid w:val="00380144"/>
    <w:rsid w:val="00383D67"/>
    <w:rsid w:val="003914A1"/>
    <w:rsid w:val="003926FD"/>
    <w:rsid w:val="00394CBC"/>
    <w:rsid w:val="003A04B7"/>
    <w:rsid w:val="003A1186"/>
    <w:rsid w:val="003A158E"/>
    <w:rsid w:val="003B4EA3"/>
    <w:rsid w:val="003B5C19"/>
    <w:rsid w:val="003C13B7"/>
    <w:rsid w:val="003C1F4E"/>
    <w:rsid w:val="003D2959"/>
    <w:rsid w:val="003D48A9"/>
    <w:rsid w:val="003E4B23"/>
    <w:rsid w:val="003E6FD3"/>
    <w:rsid w:val="003F11ED"/>
    <w:rsid w:val="003F7526"/>
    <w:rsid w:val="00402AB7"/>
    <w:rsid w:val="004129B5"/>
    <w:rsid w:val="0042096C"/>
    <w:rsid w:val="00426759"/>
    <w:rsid w:val="00426E17"/>
    <w:rsid w:val="00431A98"/>
    <w:rsid w:val="004357C6"/>
    <w:rsid w:val="00440515"/>
    <w:rsid w:val="00450F0A"/>
    <w:rsid w:val="00456EA1"/>
    <w:rsid w:val="004603B6"/>
    <w:rsid w:val="00466B14"/>
    <w:rsid w:val="00466F49"/>
    <w:rsid w:val="0047731B"/>
    <w:rsid w:val="00477338"/>
    <w:rsid w:val="0048485D"/>
    <w:rsid w:val="00486FFA"/>
    <w:rsid w:val="00487BC4"/>
    <w:rsid w:val="00493BE5"/>
    <w:rsid w:val="0049588D"/>
    <w:rsid w:val="004A20BD"/>
    <w:rsid w:val="004B065D"/>
    <w:rsid w:val="004B5FC7"/>
    <w:rsid w:val="004C41E1"/>
    <w:rsid w:val="004C4AE9"/>
    <w:rsid w:val="004D0EB7"/>
    <w:rsid w:val="004D2951"/>
    <w:rsid w:val="004D5875"/>
    <w:rsid w:val="004E1E43"/>
    <w:rsid w:val="004E6284"/>
    <w:rsid w:val="004E7DE3"/>
    <w:rsid w:val="00501853"/>
    <w:rsid w:val="00504F7A"/>
    <w:rsid w:val="00526F6B"/>
    <w:rsid w:val="00530B9D"/>
    <w:rsid w:val="0053255E"/>
    <w:rsid w:val="00532B0E"/>
    <w:rsid w:val="00534601"/>
    <w:rsid w:val="00540F6E"/>
    <w:rsid w:val="00551BFD"/>
    <w:rsid w:val="005612FB"/>
    <w:rsid w:val="005631C7"/>
    <w:rsid w:val="00563D35"/>
    <w:rsid w:val="0056462C"/>
    <w:rsid w:val="00584973"/>
    <w:rsid w:val="0059649B"/>
    <w:rsid w:val="005B1815"/>
    <w:rsid w:val="005B5C30"/>
    <w:rsid w:val="005C233E"/>
    <w:rsid w:val="005C30CC"/>
    <w:rsid w:val="005C6DDD"/>
    <w:rsid w:val="005E52F6"/>
    <w:rsid w:val="006020EC"/>
    <w:rsid w:val="0061247A"/>
    <w:rsid w:val="00612609"/>
    <w:rsid w:val="00623ED3"/>
    <w:rsid w:val="006270EA"/>
    <w:rsid w:val="0063556B"/>
    <w:rsid w:val="00636435"/>
    <w:rsid w:val="00643074"/>
    <w:rsid w:val="00643282"/>
    <w:rsid w:val="00643D2B"/>
    <w:rsid w:val="006446EE"/>
    <w:rsid w:val="00645ADE"/>
    <w:rsid w:val="00646D6D"/>
    <w:rsid w:val="00650947"/>
    <w:rsid w:val="00655F57"/>
    <w:rsid w:val="00656B1F"/>
    <w:rsid w:val="006639C7"/>
    <w:rsid w:val="00670B54"/>
    <w:rsid w:val="0068664B"/>
    <w:rsid w:val="00690B26"/>
    <w:rsid w:val="00696EC3"/>
    <w:rsid w:val="006A281A"/>
    <w:rsid w:val="006A4D83"/>
    <w:rsid w:val="006A5399"/>
    <w:rsid w:val="006B0631"/>
    <w:rsid w:val="006B1E7E"/>
    <w:rsid w:val="006B2A3B"/>
    <w:rsid w:val="006C3A0B"/>
    <w:rsid w:val="006D48C4"/>
    <w:rsid w:val="006D7D9D"/>
    <w:rsid w:val="006E2675"/>
    <w:rsid w:val="006E7748"/>
    <w:rsid w:val="006F5F17"/>
    <w:rsid w:val="007015F5"/>
    <w:rsid w:val="00701AE5"/>
    <w:rsid w:val="00702176"/>
    <w:rsid w:val="00703095"/>
    <w:rsid w:val="00703CE4"/>
    <w:rsid w:val="007048DE"/>
    <w:rsid w:val="007053E2"/>
    <w:rsid w:val="00706141"/>
    <w:rsid w:val="007102B2"/>
    <w:rsid w:val="00713DD1"/>
    <w:rsid w:val="0072064D"/>
    <w:rsid w:val="007209AD"/>
    <w:rsid w:val="00723121"/>
    <w:rsid w:val="007456D1"/>
    <w:rsid w:val="007504A2"/>
    <w:rsid w:val="00752DE4"/>
    <w:rsid w:val="00757A62"/>
    <w:rsid w:val="007605FE"/>
    <w:rsid w:val="0076168B"/>
    <w:rsid w:val="00764E5E"/>
    <w:rsid w:val="007768D5"/>
    <w:rsid w:val="007801B4"/>
    <w:rsid w:val="00780379"/>
    <w:rsid w:val="00784319"/>
    <w:rsid w:val="007847F8"/>
    <w:rsid w:val="00785759"/>
    <w:rsid w:val="00785977"/>
    <w:rsid w:val="007A67C0"/>
    <w:rsid w:val="007B2C2C"/>
    <w:rsid w:val="007C3D4B"/>
    <w:rsid w:val="007D1C86"/>
    <w:rsid w:val="007E1A83"/>
    <w:rsid w:val="007E3058"/>
    <w:rsid w:val="00802E1A"/>
    <w:rsid w:val="00804EC5"/>
    <w:rsid w:val="008131A8"/>
    <w:rsid w:val="00815CA9"/>
    <w:rsid w:val="00816851"/>
    <w:rsid w:val="00820E85"/>
    <w:rsid w:val="00820EAC"/>
    <w:rsid w:val="00821077"/>
    <w:rsid w:val="00826711"/>
    <w:rsid w:val="008A3AB7"/>
    <w:rsid w:val="008A3C02"/>
    <w:rsid w:val="008A4644"/>
    <w:rsid w:val="008B202D"/>
    <w:rsid w:val="008B6465"/>
    <w:rsid w:val="008C1919"/>
    <w:rsid w:val="008D3815"/>
    <w:rsid w:val="008E01D6"/>
    <w:rsid w:val="008E17F7"/>
    <w:rsid w:val="008E1D63"/>
    <w:rsid w:val="008E504B"/>
    <w:rsid w:val="008E6E02"/>
    <w:rsid w:val="008F061B"/>
    <w:rsid w:val="009069D4"/>
    <w:rsid w:val="009104C6"/>
    <w:rsid w:val="00913EBF"/>
    <w:rsid w:val="009176DA"/>
    <w:rsid w:val="00917E4D"/>
    <w:rsid w:val="00920DD5"/>
    <w:rsid w:val="00923954"/>
    <w:rsid w:val="00923984"/>
    <w:rsid w:val="00927CAC"/>
    <w:rsid w:val="009370D6"/>
    <w:rsid w:val="00947156"/>
    <w:rsid w:val="0095107F"/>
    <w:rsid w:val="00973C7A"/>
    <w:rsid w:val="00975273"/>
    <w:rsid w:val="00985B7A"/>
    <w:rsid w:val="00987B2C"/>
    <w:rsid w:val="00993A09"/>
    <w:rsid w:val="009A0015"/>
    <w:rsid w:val="009A174E"/>
    <w:rsid w:val="009A2BD6"/>
    <w:rsid w:val="009B7C6E"/>
    <w:rsid w:val="009D0D52"/>
    <w:rsid w:val="009E125B"/>
    <w:rsid w:val="009E36DB"/>
    <w:rsid w:val="009E55B0"/>
    <w:rsid w:val="009F3F39"/>
    <w:rsid w:val="00A14F08"/>
    <w:rsid w:val="00A2458C"/>
    <w:rsid w:val="00A377D8"/>
    <w:rsid w:val="00A41267"/>
    <w:rsid w:val="00A45365"/>
    <w:rsid w:val="00A457B6"/>
    <w:rsid w:val="00A47663"/>
    <w:rsid w:val="00A47C97"/>
    <w:rsid w:val="00A60A79"/>
    <w:rsid w:val="00A6330F"/>
    <w:rsid w:val="00A65788"/>
    <w:rsid w:val="00A659A0"/>
    <w:rsid w:val="00A66CC1"/>
    <w:rsid w:val="00A71D15"/>
    <w:rsid w:val="00A77217"/>
    <w:rsid w:val="00A85AF3"/>
    <w:rsid w:val="00AB7961"/>
    <w:rsid w:val="00AC4377"/>
    <w:rsid w:val="00AD007B"/>
    <w:rsid w:val="00AD79A1"/>
    <w:rsid w:val="00AE001D"/>
    <w:rsid w:val="00AF2734"/>
    <w:rsid w:val="00AF785F"/>
    <w:rsid w:val="00B00661"/>
    <w:rsid w:val="00B02071"/>
    <w:rsid w:val="00B05A2C"/>
    <w:rsid w:val="00B131F9"/>
    <w:rsid w:val="00B167A6"/>
    <w:rsid w:val="00B17662"/>
    <w:rsid w:val="00B232BC"/>
    <w:rsid w:val="00B342C4"/>
    <w:rsid w:val="00B42B27"/>
    <w:rsid w:val="00B474DE"/>
    <w:rsid w:val="00B6718C"/>
    <w:rsid w:val="00B729EA"/>
    <w:rsid w:val="00B84668"/>
    <w:rsid w:val="00B97185"/>
    <w:rsid w:val="00B97C68"/>
    <w:rsid w:val="00BA1CA8"/>
    <w:rsid w:val="00BA7C7C"/>
    <w:rsid w:val="00BD24E3"/>
    <w:rsid w:val="00BD3FA7"/>
    <w:rsid w:val="00BE0245"/>
    <w:rsid w:val="00BF5E5C"/>
    <w:rsid w:val="00C267A2"/>
    <w:rsid w:val="00C34F80"/>
    <w:rsid w:val="00C51619"/>
    <w:rsid w:val="00C56A89"/>
    <w:rsid w:val="00C60B3D"/>
    <w:rsid w:val="00C75650"/>
    <w:rsid w:val="00C92D8B"/>
    <w:rsid w:val="00C93EBD"/>
    <w:rsid w:val="00CB1A3B"/>
    <w:rsid w:val="00CB3EF5"/>
    <w:rsid w:val="00CC304C"/>
    <w:rsid w:val="00CD51CB"/>
    <w:rsid w:val="00CE3A4A"/>
    <w:rsid w:val="00CE4302"/>
    <w:rsid w:val="00CE7096"/>
    <w:rsid w:val="00CF284E"/>
    <w:rsid w:val="00D15F6C"/>
    <w:rsid w:val="00D172BB"/>
    <w:rsid w:val="00D17BE0"/>
    <w:rsid w:val="00D22672"/>
    <w:rsid w:val="00D262DD"/>
    <w:rsid w:val="00D4625E"/>
    <w:rsid w:val="00D46BBD"/>
    <w:rsid w:val="00D7179B"/>
    <w:rsid w:val="00D71EE7"/>
    <w:rsid w:val="00D72773"/>
    <w:rsid w:val="00D73628"/>
    <w:rsid w:val="00D822A8"/>
    <w:rsid w:val="00D83505"/>
    <w:rsid w:val="00D9129C"/>
    <w:rsid w:val="00DA628E"/>
    <w:rsid w:val="00DA6554"/>
    <w:rsid w:val="00DA74CB"/>
    <w:rsid w:val="00DB0F6A"/>
    <w:rsid w:val="00DB2EEE"/>
    <w:rsid w:val="00DB5CF7"/>
    <w:rsid w:val="00DB6BE4"/>
    <w:rsid w:val="00DC48E4"/>
    <w:rsid w:val="00DC72D1"/>
    <w:rsid w:val="00DD0B28"/>
    <w:rsid w:val="00DD4227"/>
    <w:rsid w:val="00DD62A1"/>
    <w:rsid w:val="00DE0384"/>
    <w:rsid w:val="00DE33C7"/>
    <w:rsid w:val="00DE3B7F"/>
    <w:rsid w:val="00DE46DE"/>
    <w:rsid w:val="00E01FD7"/>
    <w:rsid w:val="00E025B7"/>
    <w:rsid w:val="00E0455C"/>
    <w:rsid w:val="00E050F3"/>
    <w:rsid w:val="00E12A31"/>
    <w:rsid w:val="00E24392"/>
    <w:rsid w:val="00E24894"/>
    <w:rsid w:val="00E40D0B"/>
    <w:rsid w:val="00E71A26"/>
    <w:rsid w:val="00E7749C"/>
    <w:rsid w:val="00E96B77"/>
    <w:rsid w:val="00EA1DCF"/>
    <w:rsid w:val="00EA23C7"/>
    <w:rsid w:val="00EA2ED0"/>
    <w:rsid w:val="00EA40BC"/>
    <w:rsid w:val="00EA59F4"/>
    <w:rsid w:val="00EB0C98"/>
    <w:rsid w:val="00EB6278"/>
    <w:rsid w:val="00EC17F9"/>
    <w:rsid w:val="00ED30EC"/>
    <w:rsid w:val="00ED74A7"/>
    <w:rsid w:val="00EE4E66"/>
    <w:rsid w:val="00EE5014"/>
    <w:rsid w:val="00EE6BD7"/>
    <w:rsid w:val="00EF2A9B"/>
    <w:rsid w:val="00EF5365"/>
    <w:rsid w:val="00F017F8"/>
    <w:rsid w:val="00F01A0B"/>
    <w:rsid w:val="00F04E82"/>
    <w:rsid w:val="00F1415A"/>
    <w:rsid w:val="00F21E63"/>
    <w:rsid w:val="00F22567"/>
    <w:rsid w:val="00F23CFB"/>
    <w:rsid w:val="00F3286D"/>
    <w:rsid w:val="00F34D5A"/>
    <w:rsid w:val="00F54238"/>
    <w:rsid w:val="00F57893"/>
    <w:rsid w:val="00F57A09"/>
    <w:rsid w:val="00F75271"/>
    <w:rsid w:val="00F7601F"/>
    <w:rsid w:val="00F97F34"/>
    <w:rsid w:val="00FA216B"/>
    <w:rsid w:val="00FA3D0A"/>
    <w:rsid w:val="00FB1AD0"/>
    <w:rsid w:val="00FB3FAE"/>
    <w:rsid w:val="00FB4808"/>
    <w:rsid w:val="00FD4B48"/>
    <w:rsid w:val="00FE11A2"/>
    <w:rsid w:val="00FE4A06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CEF73"/>
  <w15:docId w15:val="{042298F1-1ED7-47CE-A441-920CFBDD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62"/>
    <w:pPr>
      <w:spacing w:after="0" w:line="240" w:lineRule="auto"/>
      <w:ind w:right="510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757A62"/>
    <w:pPr>
      <w:keepNext/>
      <w:jc w:val="center"/>
      <w:outlineLvl w:val="0"/>
    </w:pPr>
    <w:rPr>
      <w:rFonts w:ascii="Arial" w:hAnsi="Arial"/>
      <w:b/>
      <w:bCs/>
      <w:cap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A62"/>
    <w:rPr>
      <w:rFonts w:ascii="Arial" w:eastAsia="Times New Roman" w:hAnsi="Arial" w:cs="Times New Roman"/>
      <w:b/>
      <w:bCs/>
      <w:caps/>
      <w:sz w:val="28"/>
      <w:szCs w:val="24"/>
    </w:rPr>
  </w:style>
  <w:style w:type="paragraph" w:styleId="a3">
    <w:name w:val="No Spacing"/>
    <w:uiPriority w:val="1"/>
    <w:qFormat/>
    <w:rsid w:val="00757A62"/>
    <w:pPr>
      <w:spacing w:after="0" w:line="240" w:lineRule="auto"/>
      <w:ind w:right="510"/>
    </w:pPr>
    <w:rPr>
      <w:rFonts w:ascii="Calibri" w:eastAsia="Times New Roman" w:hAnsi="Calibri" w:cs="Times New Roman"/>
      <w:lang w:val="ru-RU" w:eastAsia="ru-RU"/>
    </w:rPr>
  </w:style>
  <w:style w:type="paragraph" w:styleId="a4">
    <w:name w:val="Body Text"/>
    <w:basedOn w:val="a"/>
    <w:link w:val="a5"/>
    <w:rsid w:val="00757A62"/>
    <w:pPr>
      <w:suppressAutoHyphens/>
      <w:ind w:right="0"/>
      <w:jc w:val="both"/>
    </w:pPr>
    <w:rPr>
      <w:rFonts w:ascii="Arial" w:hAnsi="Arial" w:cs="Arial"/>
      <w:sz w:val="24"/>
      <w:szCs w:val="24"/>
      <w:lang w:val="uk-UA" w:eastAsia="zh-CN"/>
    </w:rPr>
  </w:style>
  <w:style w:type="character" w:customStyle="1" w:styleId="a5">
    <w:name w:val="Основний текст Знак"/>
    <w:basedOn w:val="a0"/>
    <w:link w:val="a4"/>
    <w:rsid w:val="00757A62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Абзац списку1"/>
    <w:basedOn w:val="a"/>
    <w:link w:val="ListParagraphChar"/>
    <w:rsid w:val="00757A62"/>
    <w:pPr>
      <w:spacing w:after="160" w:line="259" w:lineRule="auto"/>
      <w:ind w:left="720" w:right="0"/>
      <w:contextualSpacing/>
    </w:pPr>
    <w:rPr>
      <w:sz w:val="20"/>
      <w:szCs w:val="20"/>
      <w:lang w:val="uk-UA"/>
    </w:rPr>
  </w:style>
  <w:style w:type="character" w:customStyle="1" w:styleId="ListParagraphChar">
    <w:name w:val="List Paragraph Char"/>
    <w:link w:val="11"/>
    <w:locked/>
    <w:rsid w:val="00757A62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57A62"/>
    <w:pPr>
      <w:tabs>
        <w:tab w:val="center" w:pos="4153"/>
        <w:tab w:val="right" w:pos="8306"/>
      </w:tabs>
      <w:suppressAutoHyphens/>
      <w:ind w:right="0"/>
    </w:pPr>
    <w:rPr>
      <w:rFonts w:ascii="Times New Roman" w:hAnsi="Times New Roman"/>
      <w:sz w:val="24"/>
      <w:szCs w:val="24"/>
      <w:lang w:val="uk-UA" w:eastAsia="zh-CN"/>
    </w:rPr>
  </w:style>
  <w:style w:type="character" w:customStyle="1" w:styleId="a7">
    <w:name w:val="Верхній колонтитул Знак"/>
    <w:basedOn w:val="a0"/>
    <w:link w:val="a6"/>
    <w:uiPriority w:val="99"/>
    <w:qFormat/>
    <w:rsid w:val="00757A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757A62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unhideWhenUsed/>
    <w:rsid w:val="00757A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757A62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qFormat/>
    <w:rsid w:val="006A281A"/>
    <w:pPr>
      <w:ind w:right="0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qFormat/>
    <w:rsid w:val="006A281A"/>
    <w:rPr>
      <w:rFonts w:ascii="Segoe UI" w:eastAsia="Calibri" w:hAnsi="Segoe UI" w:cs="Segoe UI"/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FE4A0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qFormat/>
    <w:rsid w:val="00FE4A06"/>
    <w:rPr>
      <w:rFonts w:ascii="Calibri" w:eastAsia="Times New Roman" w:hAnsi="Calibri" w:cs="Times New Roman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48485D"/>
  </w:style>
  <w:style w:type="character" w:styleId="ae">
    <w:name w:val="Hyperlink"/>
    <w:basedOn w:val="a0"/>
    <w:uiPriority w:val="99"/>
    <w:semiHidden/>
    <w:unhideWhenUsed/>
    <w:rsid w:val="004848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48485D"/>
    <w:rPr>
      <w:color w:val="800080"/>
      <w:u w:val="single"/>
    </w:rPr>
  </w:style>
  <w:style w:type="paragraph" w:customStyle="1" w:styleId="msonormal0">
    <w:name w:val="msonormal"/>
    <w:basedOn w:val="a"/>
    <w:rsid w:val="0048485D"/>
    <w:pPr>
      <w:spacing w:before="100" w:beforeAutospacing="1" w:after="100" w:afterAutospacing="1"/>
      <w:ind w:right="0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48485D"/>
    <w:pPr>
      <w:spacing w:before="100" w:beforeAutospacing="1" w:after="100" w:afterAutospacing="1"/>
      <w:ind w:right="0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48485D"/>
    <w:pPr>
      <w:spacing w:before="100" w:beforeAutospacing="1" w:after="100" w:afterAutospacing="1"/>
      <w:ind w:right="0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66">
    <w:name w:val="xl66"/>
    <w:basedOn w:val="a"/>
    <w:rsid w:val="0048485D"/>
    <w:pP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48485D"/>
    <w:pPr>
      <w:shd w:val="clear" w:color="000000" w:fill="FFFFFF"/>
      <w:spacing w:before="100" w:beforeAutospacing="1" w:after="100" w:afterAutospacing="1"/>
      <w:ind w:right="0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8485D"/>
    <w:pP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8485D"/>
    <w:pPr>
      <w:shd w:val="clear" w:color="000000" w:fill="FFFFFF"/>
      <w:spacing w:before="100" w:beforeAutospacing="1" w:after="100" w:afterAutospacing="1"/>
      <w:ind w:right="0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8">
    <w:name w:val="xl78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  <w:u w:val="single"/>
    </w:rPr>
  </w:style>
  <w:style w:type="paragraph" w:customStyle="1" w:styleId="xl79">
    <w:name w:val="xl79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48485D"/>
    <w:pPr>
      <w:shd w:val="clear" w:color="000000" w:fill="FFFFFF"/>
      <w:spacing w:before="100" w:beforeAutospacing="1" w:after="100" w:afterAutospacing="1"/>
      <w:ind w:right="0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6">
    <w:name w:val="xl86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paragraph" w:customStyle="1" w:styleId="xl88">
    <w:name w:val="xl88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1">
    <w:name w:val="xl91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484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8485D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48485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48485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4848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48485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48485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4848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4848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48485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48485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48485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color w:val="1F497D"/>
      <w:sz w:val="24"/>
      <w:szCs w:val="24"/>
    </w:rPr>
  </w:style>
  <w:style w:type="paragraph" w:customStyle="1" w:styleId="xl119">
    <w:name w:val="xl119"/>
    <w:basedOn w:val="a"/>
    <w:rsid w:val="0048485D"/>
    <w:pPr>
      <w:shd w:val="clear" w:color="000000" w:fill="FFFFFF"/>
      <w:spacing w:before="100" w:beforeAutospacing="1" w:after="100" w:afterAutospacing="1"/>
      <w:ind w:right="0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4848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rsid w:val="004848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rsid w:val="0048485D"/>
    <w:pP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color w:val="1F497D"/>
      <w:sz w:val="24"/>
      <w:szCs w:val="24"/>
    </w:rPr>
  </w:style>
  <w:style w:type="paragraph" w:customStyle="1" w:styleId="xl124">
    <w:name w:val="xl124"/>
    <w:basedOn w:val="a"/>
    <w:rsid w:val="00484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4848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48485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48485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rsid w:val="004848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4848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4848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48485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4848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4848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484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4848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484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4848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4848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rsid w:val="004848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4848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484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4848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4848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48485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48485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48485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4848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48485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4848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4848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4848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rsid w:val="004848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4848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rsid w:val="0048485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ind w:right="0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63">
    <w:name w:val="xl163"/>
    <w:basedOn w:val="a"/>
    <w:rsid w:val="004848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4848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"/>
    <w:rsid w:val="004848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"/>
    <w:rsid w:val="004848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"/>
    <w:rsid w:val="0048485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color w:val="1F497D"/>
      <w:sz w:val="24"/>
      <w:szCs w:val="24"/>
    </w:rPr>
  </w:style>
  <w:style w:type="paragraph" w:customStyle="1" w:styleId="xl168">
    <w:name w:val="xl168"/>
    <w:basedOn w:val="a"/>
    <w:rsid w:val="0048485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color w:val="1F497D"/>
      <w:sz w:val="24"/>
      <w:szCs w:val="24"/>
    </w:rPr>
  </w:style>
  <w:style w:type="paragraph" w:customStyle="1" w:styleId="xl169">
    <w:name w:val="xl169"/>
    <w:basedOn w:val="a"/>
    <w:rsid w:val="0048485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color w:val="1F497D"/>
      <w:sz w:val="24"/>
      <w:szCs w:val="24"/>
    </w:rPr>
  </w:style>
  <w:style w:type="paragraph" w:customStyle="1" w:styleId="xl170">
    <w:name w:val="xl170"/>
    <w:basedOn w:val="a"/>
    <w:rsid w:val="0048485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color w:val="1F497D"/>
      <w:sz w:val="24"/>
      <w:szCs w:val="24"/>
    </w:rPr>
  </w:style>
  <w:style w:type="paragraph" w:customStyle="1" w:styleId="xl171">
    <w:name w:val="xl171"/>
    <w:basedOn w:val="a"/>
    <w:rsid w:val="0048485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color w:val="1F497D"/>
      <w:sz w:val="24"/>
      <w:szCs w:val="24"/>
    </w:rPr>
  </w:style>
  <w:style w:type="paragraph" w:customStyle="1" w:styleId="xl172">
    <w:name w:val="xl172"/>
    <w:basedOn w:val="a"/>
    <w:rsid w:val="0048485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right="0"/>
      <w:jc w:val="center"/>
      <w:textAlignment w:val="center"/>
    </w:pPr>
    <w:rPr>
      <w:rFonts w:ascii="Times New Roman" w:hAnsi="Times New Roman"/>
      <w:b/>
      <w:bCs/>
      <w:color w:val="1F497D"/>
      <w:sz w:val="24"/>
      <w:szCs w:val="24"/>
    </w:rPr>
  </w:style>
  <w:style w:type="table" w:styleId="af0">
    <w:name w:val="Table Grid"/>
    <w:basedOn w:val="a1"/>
    <w:uiPriority w:val="39"/>
    <w:rsid w:val="004848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8485D"/>
    <w:pPr>
      <w:spacing w:after="160" w:line="259" w:lineRule="auto"/>
      <w:ind w:left="720" w:right="0"/>
      <w:contextualSpacing/>
    </w:pPr>
    <w:rPr>
      <w:rFonts w:eastAsia="Calibri"/>
      <w:lang w:eastAsia="en-US"/>
    </w:rPr>
  </w:style>
  <w:style w:type="table" w:customStyle="1" w:styleId="13">
    <w:name w:val="Сетка таблицы1"/>
    <w:basedOn w:val="a1"/>
    <w:next w:val="af0"/>
    <w:uiPriority w:val="39"/>
    <w:rsid w:val="0072064D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04C7"/>
  </w:style>
  <w:style w:type="paragraph" w:customStyle="1" w:styleId="14">
    <w:name w:val="Заголовок1"/>
    <w:basedOn w:val="a"/>
    <w:next w:val="a4"/>
    <w:qFormat/>
    <w:rsid w:val="001004C7"/>
    <w:pPr>
      <w:keepNext/>
      <w:suppressAutoHyphens/>
      <w:spacing w:before="240" w:after="120"/>
      <w:ind w:right="0"/>
    </w:pPr>
    <w:rPr>
      <w:rFonts w:ascii="Liberation Sans" w:eastAsia="Microsoft YaHei" w:hAnsi="Liberation Sans" w:cs="Lucida Sans"/>
      <w:sz w:val="28"/>
      <w:szCs w:val="28"/>
      <w:lang w:val="uk-UA"/>
    </w:rPr>
  </w:style>
  <w:style w:type="paragraph" w:styleId="af2">
    <w:name w:val="List"/>
    <w:basedOn w:val="a4"/>
    <w:rsid w:val="001004C7"/>
    <w:pPr>
      <w:spacing w:after="140" w:line="276" w:lineRule="auto"/>
      <w:jc w:val="left"/>
    </w:pPr>
    <w:rPr>
      <w:rFonts w:ascii="Times New Roman" w:hAnsi="Times New Roman" w:cs="Lucida Sans"/>
      <w:lang w:eastAsia="ru-RU"/>
    </w:rPr>
  </w:style>
  <w:style w:type="paragraph" w:styleId="af3">
    <w:name w:val="caption"/>
    <w:basedOn w:val="a"/>
    <w:qFormat/>
    <w:rsid w:val="001004C7"/>
    <w:pPr>
      <w:suppressLineNumbers/>
      <w:suppressAutoHyphens/>
      <w:spacing w:before="120" w:after="120"/>
      <w:ind w:right="0"/>
    </w:pPr>
    <w:rPr>
      <w:rFonts w:ascii="Times New Roman" w:hAnsi="Times New Roman" w:cs="Lucida Sans"/>
      <w:i/>
      <w:iCs/>
      <w:sz w:val="24"/>
      <w:szCs w:val="24"/>
      <w:lang w:val="uk-UA"/>
    </w:rPr>
  </w:style>
  <w:style w:type="paragraph" w:styleId="15">
    <w:name w:val="index 1"/>
    <w:basedOn w:val="a"/>
    <w:next w:val="a"/>
    <w:autoRedefine/>
    <w:uiPriority w:val="99"/>
    <w:semiHidden/>
    <w:unhideWhenUsed/>
    <w:rsid w:val="001004C7"/>
    <w:pPr>
      <w:ind w:left="220" w:hanging="220"/>
    </w:pPr>
  </w:style>
  <w:style w:type="paragraph" w:styleId="af4">
    <w:name w:val="index heading"/>
    <w:basedOn w:val="a"/>
    <w:qFormat/>
    <w:rsid w:val="001004C7"/>
    <w:pPr>
      <w:suppressLineNumbers/>
      <w:suppressAutoHyphens/>
      <w:ind w:right="0"/>
    </w:pPr>
    <w:rPr>
      <w:rFonts w:ascii="Times New Roman" w:hAnsi="Times New Roman" w:cs="Lucida Sans"/>
      <w:sz w:val="24"/>
      <w:szCs w:val="24"/>
      <w:lang w:val="uk-UA"/>
    </w:rPr>
  </w:style>
  <w:style w:type="paragraph" w:customStyle="1" w:styleId="16">
    <w:name w:val="Указатель1"/>
    <w:basedOn w:val="a"/>
    <w:qFormat/>
    <w:rsid w:val="001004C7"/>
    <w:pPr>
      <w:suppressLineNumbers/>
      <w:suppressAutoHyphens/>
      <w:ind w:right="0"/>
    </w:pPr>
    <w:rPr>
      <w:rFonts w:ascii="Times New Roman" w:hAnsi="Times New Roman" w:cs="Lucida Sans"/>
      <w:sz w:val="24"/>
      <w:szCs w:val="24"/>
      <w:lang w:val="uk-UA"/>
    </w:rPr>
  </w:style>
  <w:style w:type="paragraph" w:customStyle="1" w:styleId="af5">
    <w:name w:val="Колонтитул"/>
    <w:basedOn w:val="a"/>
    <w:qFormat/>
    <w:rsid w:val="001004C7"/>
    <w:pPr>
      <w:suppressAutoHyphens/>
      <w:ind w:right="0"/>
    </w:pPr>
    <w:rPr>
      <w:rFonts w:ascii="Times New Roman" w:hAnsi="Times New Roman"/>
      <w:sz w:val="24"/>
      <w:szCs w:val="24"/>
      <w:lang w:val="uk-UA"/>
    </w:rPr>
  </w:style>
  <w:style w:type="paragraph" w:customStyle="1" w:styleId="af6">
    <w:name w:val="Содержимое таблицы"/>
    <w:basedOn w:val="a"/>
    <w:qFormat/>
    <w:rsid w:val="001004C7"/>
    <w:pPr>
      <w:widowControl w:val="0"/>
      <w:suppressLineNumbers/>
      <w:suppressAutoHyphens/>
      <w:ind w:right="0"/>
    </w:pPr>
    <w:rPr>
      <w:rFonts w:ascii="Times New Roman" w:hAnsi="Times New Roman"/>
      <w:sz w:val="24"/>
      <w:szCs w:val="24"/>
      <w:lang w:val="uk-UA"/>
    </w:rPr>
  </w:style>
  <w:style w:type="paragraph" w:customStyle="1" w:styleId="af7">
    <w:name w:val="Заголовок таблицы"/>
    <w:basedOn w:val="af6"/>
    <w:qFormat/>
    <w:rsid w:val="001004C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52CE-2D6F-4731-9C4C-723E2658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14954</Words>
  <Characters>85244</Characters>
  <Application>Microsoft Office Word</Application>
  <DocSecurity>0</DocSecurity>
  <Lines>710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cp:lastPrinted>2025-11-26T12:21:00Z</cp:lastPrinted>
  <dcterms:created xsi:type="dcterms:W3CDTF">2025-12-17T11:01:00Z</dcterms:created>
  <dcterms:modified xsi:type="dcterms:W3CDTF">2025-12-17T11:01:00Z</dcterms:modified>
</cp:coreProperties>
</file>