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35" w:type="dxa"/>
        <w:tblLayout w:type="fixed"/>
        <w:tblLook w:val="04A0" w:firstRow="1" w:lastRow="0" w:firstColumn="1" w:lastColumn="0" w:noHBand="0" w:noVBand="1"/>
      </w:tblPr>
      <w:tblGrid>
        <w:gridCol w:w="9735"/>
      </w:tblGrid>
      <w:tr w:rsidR="002C791B" w:rsidRPr="00AD3D64" w14:paraId="73DA19DD" w14:textId="77777777" w:rsidTr="00E648A2">
        <w:trPr>
          <w:trHeight w:val="3533"/>
        </w:trPr>
        <w:tc>
          <w:tcPr>
            <w:tcW w:w="9735" w:type="dxa"/>
          </w:tcPr>
          <w:p w14:paraId="0DCE5A2B" w14:textId="77777777" w:rsidR="002C791B" w:rsidRPr="007E0488" w:rsidRDefault="002C791B" w:rsidP="00A25D30">
            <w:pPr>
              <w:keepNext/>
              <w:tabs>
                <w:tab w:val="left" w:pos="993"/>
              </w:tabs>
              <w:spacing w:before="120" w:after="120"/>
              <w:ind w:left="567"/>
              <w:jc w:val="center"/>
              <w:rPr>
                <w:i/>
              </w:rPr>
            </w:pPr>
            <w:r w:rsidRPr="007E0488">
              <w:object w:dxaOrig="799" w:dyaOrig="1059" w14:anchorId="6A83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3.25pt" o:ole="" filled="t">
                  <v:fill color2="black"/>
                  <v:imagedata r:id="rId8" o:title=""/>
                  <o:lock v:ext="edit" aspectratio="f"/>
                </v:shape>
                <o:OLEObject Type="Embed" ProgID="MS_ClipArt_Gallery.2" ShapeID="_x0000_i1025" DrawAspect="Content" ObjectID="_1827482247" r:id="rId9"/>
              </w:object>
            </w:r>
          </w:p>
          <w:p w14:paraId="4065EE8D" w14:textId="77777777" w:rsidR="002C791B" w:rsidRPr="007E0488" w:rsidRDefault="002C791B" w:rsidP="00A25D30">
            <w:pPr>
              <w:keepNext/>
              <w:tabs>
                <w:tab w:val="left" w:pos="993"/>
              </w:tabs>
              <w:spacing w:before="120" w:after="120" w:line="360" w:lineRule="auto"/>
              <w:ind w:left="567"/>
              <w:jc w:val="center"/>
              <w:rPr>
                <w:b/>
                <w:sz w:val="28"/>
                <w:szCs w:val="28"/>
              </w:rPr>
            </w:pPr>
            <w:r w:rsidRPr="007E0488">
              <w:rPr>
                <w:b/>
                <w:sz w:val="28"/>
                <w:szCs w:val="28"/>
              </w:rPr>
              <w:t>БІЛГОРОД-ДНІСТРОВСЬКА МІСЬКА РАДА</w:t>
            </w:r>
          </w:p>
          <w:p w14:paraId="217D6347" w14:textId="77777777" w:rsidR="002C791B" w:rsidRPr="007E0488" w:rsidRDefault="002C791B" w:rsidP="00A25D30">
            <w:pPr>
              <w:keepNext/>
              <w:tabs>
                <w:tab w:val="left" w:pos="993"/>
              </w:tabs>
              <w:spacing w:before="120" w:after="120" w:line="360" w:lineRule="auto"/>
              <w:ind w:left="567"/>
              <w:jc w:val="center"/>
              <w:rPr>
                <w:b/>
                <w:sz w:val="28"/>
                <w:szCs w:val="28"/>
              </w:rPr>
            </w:pPr>
            <w:r w:rsidRPr="007E0488">
              <w:rPr>
                <w:b/>
                <w:sz w:val="28"/>
                <w:szCs w:val="28"/>
              </w:rPr>
              <w:t xml:space="preserve">ВИКОНАВЧИЙ КОМІТЕТ </w:t>
            </w:r>
          </w:p>
          <w:p w14:paraId="62565C47" w14:textId="77777777" w:rsidR="002C791B" w:rsidRPr="007E0488" w:rsidRDefault="002C791B" w:rsidP="00A25D30">
            <w:pPr>
              <w:keepNext/>
              <w:tabs>
                <w:tab w:val="left" w:pos="993"/>
              </w:tabs>
              <w:spacing w:before="120" w:after="120" w:line="360" w:lineRule="auto"/>
              <w:ind w:left="567"/>
              <w:jc w:val="center"/>
              <w:rPr>
                <w:b/>
                <w:sz w:val="28"/>
                <w:szCs w:val="28"/>
              </w:rPr>
            </w:pPr>
            <w:r w:rsidRPr="007E0488">
              <w:rPr>
                <w:b/>
                <w:sz w:val="28"/>
                <w:szCs w:val="28"/>
              </w:rPr>
              <w:t>Р І Ш Е Н Н Я</w:t>
            </w:r>
          </w:p>
          <w:tbl>
            <w:tblPr>
              <w:tblW w:w="9570" w:type="dxa"/>
              <w:tblInd w:w="455" w:type="dxa"/>
              <w:tblLayout w:type="fixed"/>
              <w:tblLook w:val="04A0" w:firstRow="1" w:lastRow="0" w:firstColumn="1" w:lastColumn="0" w:noHBand="0" w:noVBand="1"/>
            </w:tblPr>
            <w:tblGrid>
              <w:gridCol w:w="3622"/>
              <w:gridCol w:w="2758"/>
              <w:gridCol w:w="3190"/>
            </w:tblGrid>
            <w:tr w:rsidR="002C791B" w14:paraId="5CE54A08" w14:textId="77777777" w:rsidTr="002C791B">
              <w:trPr>
                <w:trHeight w:val="620"/>
              </w:trPr>
              <w:tc>
                <w:tcPr>
                  <w:tcW w:w="3622" w:type="dxa"/>
                  <w:hideMark/>
                </w:tcPr>
                <w:p w14:paraId="261F068E" w14:textId="2FD9A313" w:rsidR="002C791B" w:rsidRPr="007E0488" w:rsidRDefault="002C791B" w:rsidP="00A25D30">
                  <w:pPr>
                    <w:spacing w:before="120"/>
                    <w:rPr>
                      <w:b/>
                    </w:rPr>
                  </w:pPr>
                  <w:r w:rsidRPr="007E0488">
                    <w:t xml:space="preserve">від </w:t>
                  </w:r>
                  <w:r w:rsidR="002B4E4B">
                    <w:t>12.12.2025</w:t>
                  </w:r>
                  <w:r w:rsidRPr="007E0488">
                    <w:t xml:space="preserve"> р.</w:t>
                  </w:r>
                </w:p>
              </w:tc>
              <w:tc>
                <w:tcPr>
                  <w:tcW w:w="2758" w:type="dxa"/>
                  <w:hideMark/>
                </w:tcPr>
                <w:p w14:paraId="0F4B4B9B" w14:textId="77777777" w:rsidR="002C791B" w:rsidRPr="007E0488" w:rsidRDefault="002C791B" w:rsidP="00A25D30">
                  <w:pPr>
                    <w:spacing w:before="120"/>
                    <w:jc w:val="center"/>
                    <w:rPr>
                      <w:b/>
                    </w:rPr>
                  </w:pPr>
                </w:p>
              </w:tc>
              <w:tc>
                <w:tcPr>
                  <w:tcW w:w="3190" w:type="dxa"/>
                  <w:hideMark/>
                </w:tcPr>
                <w:p w14:paraId="56A040DD" w14:textId="78CB6669" w:rsidR="002C791B" w:rsidRPr="007E0488" w:rsidRDefault="002C791B" w:rsidP="00A25D30">
                  <w:pPr>
                    <w:spacing w:before="120"/>
                    <w:ind w:firstLine="567"/>
                    <w:rPr>
                      <w:b/>
                    </w:rPr>
                  </w:pPr>
                  <w:r w:rsidRPr="007E0488">
                    <w:t xml:space="preserve">№ </w:t>
                  </w:r>
                  <w:r w:rsidR="002B4E4B">
                    <w:t>489</w:t>
                  </w:r>
                </w:p>
              </w:tc>
            </w:tr>
          </w:tbl>
          <w:p w14:paraId="6355F663" w14:textId="77777777" w:rsidR="002C791B" w:rsidRPr="00AD3D64" w:rsidRDefault="002C791B" w:rsidP="00E648A2">
            <w:pPr>
              <w:keepNext/>
              <w:tabs>
                <w:tab w:val="left" w:pos="993"/>
              </w:tabs>
              <w:spacing w:before="120" w:after="120"/>
              <w:jc w:val="center"/>
            </w:pPr>
          </w:p>
        </w:tc>
      </w:tr>
    </w:tbl>
    <w:p w14:paraId="111F34B1" w14:textId="77777777" w:rsidR="00E648A2" w:rsidRPr="00A25D30" w:rsidRDefault="00E648A2" w:rsidP="00E648A2">
      <w:pPr>
        <w:pStyle w:val="ae"/>
        <w:tabs>
          <w:tab w:val="left" w:pos="708"/>
          <w:tab w:val="center" w:pos="4253"/>
        </w:tabs>
        <w:ind w:right="5058"/>
        <w:jc w:val="both"/>
        <w:rPr>
          <w:lang w:val="uk-UA"/>
        </w:rPr>
      </w:pPr>
      <w:r w:rsidRPr="00A25D30">
        <w:rPr>
          <w:lang w:val="uk-UA"/>
        </w:rPr>
        <w:t>Про схвалення проєкту рішення міської ради «Про затвердження цільової програми «Соціальний автобус Білгород-Дністровської міської територіальної громади на 2026-2028 роки».</w:t>
      </w:r>
    </w:p>
    <w:p w14:paraId="75351216" w14:textId="77777777" w:rsidR="00E648A2" w:rsidRPr="00A25D30" w:rsidRDefault="00E648A2" w:rsidP="00E648A2">
      <w:pPr>
        <w:jc w:val="both"/>
      </w:pPr>
    </w:p>
    <w:p w14:paraId="1003C125" w14:textId="77777777" w:rsidR="00E648A2" w:rsidRDefault="00E648A2" w:rsidP="00E648A2">
      <w:pPr>
        <w:widowControl w:val="0"/>
        <w:ind w:firstLine="567"/>
        <w:jc w:val="both"/>
        <w:rPr>
          <w:rFonts w:eastAsia="Arial" w:cs="Lohit Hindi"/>
          <w:bCs/>
          <w:kern w:val="1"/>
          <w:lang w:bidi="hi-IN"/>
        </w:rPr>
      </w:pPr>
      <w:r w:rsidRPr="00A25D30">
        <w:tab/>
      </w:r>
      <w:r w:rsidRPr="00B2728D">
        <w:rPr>
          <w:rFonts w:eastAsia="Arial" w:cs="Lohit Hindi"/>
          <w:kern w:val="1"/>
          <w:lang w:bidi="hi-IN"/>
        </w:rPr>
        <w:t xml:space="preserve">Враховуючи висновки </w:t>
      </w:r>
      <w:r w:rsidRPr="007B672E">
        <w:rPr>
          <w:rFonts w:eastAsia="Arial" w:cs="Lohit Hindi"/>
          <w:kern w:val="1"/>
          <w:lang w:bidi="hi-IN"/>
        </w:rPr>
        <w:t xml:space="preserve">Фінансового управління від </w:t>
      </w:r>
      <w:r>
        <w:rPr>
          <w:rFonts w:eastAsia="Arial" w:cs="Lohit Hindi"/>
          <w:kern w:val="1"/>
          <w:lang w:bidi="hi-IN"/>
        </w:rPr>
        <w:t>07.11</w:t>
      </w:r>
      <w:r w:rsidRPr="007B672E">
        <w:rPr>
          <w:rFonts w:eastAsia="Arial" w:cs="Lohit Hindi"/>
          <w:kern w:val="1"/>
          <w:lang w:bidi="hi-IN"/>
        </w:rPr>
        <w:t>.2025 року №1</w:t>
      </w:r>
      <w:r>
        <w:rPr>
          <w:rFonts w:eastAsia="Arial" w:cs="Lohit Hindi"/>
          <w:kern w:val="1"/>
          <w:lang w:bidi="hi-IN"/>
        </w:rPr>
        <w:t>81</w:t>
      </w:r>
      <w:r w:rsidRPr="007B672E">
        <w:rPr>
          <w:rFonts w:eastAsia="Arial" w:cs="Lohit Hindi"/>
          <w:kern w:val="1"/>
          <w:lang w:bidi="hi-IN"/>
        </w:rPr>
        <w:t xml:space="preserve"> та Департаменту економіки та розвитку інфраструктури від </w:t>
      </w:r>
      <w:r>
        <w:rPr>
          <w:rFonts w:eastAsia="Arial" w:cs="Lohit Hindi"/>
          <w:kern w:val="1"/>
          <w:lang w:bidi="hi-IN"/>
        </w:rPr>
        <w:t>07.11</w:t>
      </w:r>
      <w:r w:rsidRPr="007B672E">
        <w:rPr>
          <w:rFonts w:eastAsia="Arial" w:cs="Lohit Hindi"/>
          <w:kern w:val="1"/>
          <w:lang w:bidi="hi-IN"/>
        </w:rPr>
        <w:t>.2025 року №</w:t>
      </w:r>
      <w:r>
        <w:rPr>
          <w:rFonts w:eastAsia="Arial" w:cs="Lohit Hindi"/>
          <w:kern w:val="1"/>
          <w:lang w:bidi="hi-IN"/>
        </w:rPr>
        <w:t>1367-04/284</w:t>
      </w:r>
      <w:r w:rsidRPr="007B672E">
        <w:rPr>
          <w:rFonts w:eastAsia="Arial" w:cs="Lohit Hindi"/>
          <w:kern w:val="1"/>
          <w:lang w:bidi="hi-IN"/>
        </w:rPr>
        <w:t xml:space="preserve">, </w:t>
      </w:r>
      <w:r>
        <w:rPr>
          <w:rFonts w:eastAsia="Arial" w:cs="Lohit Hindi"/>
          <w:kern w:val="1"/>
          <w:lang w:bidi="hi-IN"/>
        </w:rPr>
        <w:t xml:space="preserve">з метою </w:t>
      </w:r>
      <w:r w:rsidRPr="00AD3D64">
        <w:t>забезпеч</w:t>
      </w:r>
      <w:r>
        <w:t>ення</w:t>
      </w:r>
      <w:r w:rsidRPr="00AD3D64">
        <w:t xml:space="preserve"> організаці</w:t>
      </w:r>
      <w:r>
        <w:t>ї</w:t>
      </w:r>
      <w:r w:rsidRPr="00AD3D64">
        <w:t xml:space="preserve"> регулярних спеціальних пасажирських перевезень за маршрутом №1 «м. Білгород-Дністровський (вул. Сонячна – вул. Переможненська)» для різних груп населення, зокрема працівників підприємств, школярів, студентів, туристів, екскурсантів та інших</w:t>
      </w:r>
      <w:r w:rsidRPr="00B2728D">
        <w:rPr>
          <w:rFonts w:eastAsia="Arial" w:cs="Lohit Hindi"/>
          <w:bCs/>
          <w:kern w:val="1"/>
          <w:lang w:bidi="hi-IN"/>
        </w:rPr>
        <w:t>,</w:t>
      </w:r>
      <w:r w:rsidRPr="00C27007">
        <w:rPr>
          <w:rFonts w:eastAsia="Arial" w:cs="Lohit Hindi"/>
          <w:bCs/>
          <w:kern w:val="1"/>
          <w:lang w:bidi="hi-IN"/>
        </w:rPr>
        <w:t xml:space="preserve"> керуючись п. 21 частини першої ст. 91 Бюджетного кодексу України, </w:t>
      </w:r>
      <w:r w:rsidR="00C92B20">
        <w:rPr>
          <w:rFonts w:eastAsia="Arial" w:cs="Lohit Hindi"/>
          <w:bCs/>
          <w:kern w:val="1"/>
          <w:lang w:bidi="hi-IN"/>
        </w:rPr>
        <w:t>підпунктом</w:t>
      </w:r>
      <w:r w:rsidRPr="00C27007">
        <w:rPr>
          <w:rFonts w:eastAsia="Arial" w:cs="Lohit Hindi"/>
          <w:bCs/>
          <w:kern w:val="1"/>
          <w:lang w:bidi="hi-IN"/>
        </w:rPr>
        <w:t>. 1 п</w:t>
      </w:r>
      <w:r w:rsidR="00C92B20">
        <w:rPr>
          <w:rFonts w:eastAsia="Arial" w:cs="Lohit Hindi"/>
          <w:bCs/>
          <w:kern w:val="1"/>
          <w:lang w:bidi="hi-IN"/>
        </w:rPr>
        <w:t>ункту</w:t>
      </w:r>
      <w:r w:rsidRPr="00C27007">
        <w:rPr>
          <w:rFonts w:eastAsia="Arial" w:cs="Lohit Hindi"/>
          <w:bCs/>
          <w:kern w:val="1"/>
          <w:lang w:bidi="hi-IN"/>
        </w:rPr>
        <w:t xml:space="preserve"> «а» ст. 27, п</w:t>
      </w:r>
      <w:r w:rsidR="00C92B20">
        <w:rPr>
          <w:rFonts w:eastAsia="Arial" w:cs="Lohit Hindi"/>
          <w:bCs/>
          <w:kern w:val="1"/>
          <w:lang w:bidi="hi-IN"/>
        </w:rPr>
        <w:t>ідпунктом</w:t>
      </w:r>
      <w:r w:rsidRPr="00C27007">
        <w:rPr>
          <w:rFonts w:eastAsia="Arial" w:cs="Lohit Hindi"/>
          <w:bCs/>
          <w:kern w:val="1"/>
          <w:lang w:bidi="hi-IN"/>
        </w:rPr>
        <w:t xml:space="preserve"> 1 п</w:t>
      </w:r>
      <w:r w:rsidR="00C92B20">
        <w:rPr>
          <w:rFonts w:eastAsia="Arial" w:cs="Lohit Hindi"/>
          <w:bCs/>
          <w:kern w:val="1"/>
          <w:lang w:bidi="hi-IN"/>
        </w:rPr>
        <w:t>ункту</w:t>
      </w:r>
      <w:r w:rsidRPr="00C27007">
        <w:rPr>
          <w:rFonts w:eastAsia="Arial" w:cs="Lohit Hindi"/>
          <w:bCs/>
          <w:kern w:val="1"/>
          <w:lang w:bidi="hi-IN"/>
        </w:rPr>
        <w:t xml:space="preserve"> «а» ст. 30, частиною другою ст. 42, </w:t>
      </w:r>
      <w:r w:rsidRPr="00B2728D">
        <w:rPr>
          <w:rFonts w:eastAsia="Arial" w:cs="Lohit Hindi"/>
          <w:bCs/>
          <w:kern w:val="1"/>
          <w:lang w:bidi="hi-IN"/>
        </w:rPr>
        <w:t>п</w:t>
      </w:r>
      <w:r w:rsidR="00C92B20">
        <w:rPr>
          <w:rFonts w:eastAsia="Arial" w:cs="Lohit Hindi"/>
          <w:bCs/>
          <w:kern w:val="1"/>
          <w:lang w:bidi="hi-IN"/>
        </w:rPr>
        <w:t>унктом</w:t>
      </w:r>
      <w:r w:rsidRPr="00B2728D">
        <w:rPr>
          <w:rFonts w:eastAsia="Arial" w:cs="Lohit Hindi"/>
          <w:bCs/>
          <w:kern w:val="1"/>
          <w:lang w:bidi="hi-IN"/>
        </w:rPr>
        <w:t xml:space="preserve"> 1 частини другої ст</w:t>
      </w:r>
      <w:r>
        <w:rPr>
          <w:rFonts w:eastAsia="Arial" w:cs="Lohit Hindi"/>
          <w:bCs/>
          <w:kern w:val="1"/>
          <w:lang w:bidi="hi-IN"/>
        </w:rPr>
        <w:t>.</w:t>
      </w:r>
      <w:r w:rsidRPr="00B2728D">
        <w:rPr>
          <w:rFonts w:eastAsia="Arial" w:cs="Lohit Hindi"/>
          <w:bCs/>
          <w:kern w:val="1"/>
          <w:lang w:bidi="hi-IN"/>
        </w:rPr>
        <w:t xml:space="preserve"> 52, </w:t>
      </w:r>
      <w:r w:rsidRPr="00C27007">
        <w:rPr>
          <w:rFonts w:eastAsia="Arial" w:cs="Lohit Hindi"/>
          <w:bCs/>
          <w:kern w:val="1"/>
          <w:lang w:bidi="hi-IN"/>
        </w:rPr>
        <w:t>частиною шостою ст. 59, частиною четвертою</w:t>
      </w:r>
      <w:r w:rsidRPr="00B2728D">
        <w:rPr>
          <w:rFonts w:eastAsia="Arial" w:cs="Lohit Hindi"/>
          <w:kern w:val="1"/>
          <w:lang w:bidi="hi-IN"/>
        </w:rPr>
        <w:t xml:space="preserve"> ст</w:t>
      </w:r>
      <w:r>
        <w:rPr>
          <w:rFonts w:eastAsia="Arial" w:cs="Lohit Hindi"/>
          <w:kern w:val="1"/>
          <w:lang w:bidi="hi-IN"/>
        </w:rPr>
        <w:t xml:space="preserve">. 61 </w:t>
      </w:r>
      <w:r w:rsidRPr="00B2728D">
        <w:rPr>
          <w:rFonts w:eastAsia="Arial" w:cs="Lohit Hindi"/>
          <w:kern w:val="1"/>
          <w:lang w:bidi="hi-IN"/>
        </w:rPr>
        <w:t>Закону України</w:t>
      </w:r>
      <w:r w:rsidRPr="00B2728D">
        <w:rPr>
          <w:rFonts w:eastAsia="Arial" w:cs="Lohit Hindi"/>
          <w:bCs/>
          <w:kern w:val="1"/>
          <w:lang w:bidi="hi-IN"/>
        </w:rPr>
        <w:t xml:space="preserve"> «Про місцеве самоврядування в Україні», виконавчий комітет міської ради</w:t>
      </w:r>
    </w:p>
    <w:p w14:paraId="7B155253" w14:textId="77777777" w:rsidR="00E648A2" w:rsidRPr="00A25D30" w:rsidRDefault="00E648A2" w:rsidP="00E648A2">
      <w:pPr>
        <w:pStyle w:val="ae"/>
        <w:tabs>
          <w:tab w:val="left" w:pos="708"/>
        </w:tabs>
        <w:jc w:val="both"/>
        <w:rPr>
          <w:lang w:val="uk-UA"/>
        </w:rPr>
      </w:pPr>
    </w:p>
    <w:p w14:paraId="7C042898" w14:textId="77777777" w:rsidR="00E648A2" w:rsidRPr="00C92B20" w:rsidRDefault="00E648A2" w:rsidP="00E648A2">
      <w:pPr>
        <w:pStyle w:val="ae"/>
        <w:tabs>
          <w:tab w:val="left" w:pos="708"/>
        </w:tabs>
        <w:jc w:val="both"/>
        <w:rPr>
          <w:b/>
          <w:bCs/>
          <w:lang w:val="uk-UA"/>
        </w:rPr>
      </w:pPr>
      <w:r w:rsidRPr="00C92B20">
        <w:rPr>
          <w:b/>
          <w:bCs/>
          <w:lang w:val="uk-UA"/>
        </w:rPr>
        <w:t xml:space="preserve">ВИРІШИВ: </w:t>
      </w:r>
    </w:p>
    <w:p w14:paraId="46964588" w14:textId="77777777" w:rsidR="00E648A2" w:rsidRPr="00A25D30" w:rsidRDefault="00E648A2" w:rsidP="00E648A2">
      <w:pPr>
        <w:pStyle w:val="ae"/>
        <w:tabs>
          <w:tab w:val="left" w:pos="708"/>
        </w:tabs>
        <w:jc w:val="both"/>
        <w:rPr>
          <w:lang w:val="uk-UA"/>
        </w:rPr>
      </w:pPr>
    </w:p>
    <w:p w14:paraId="0DF6450E" w14:textId="77777777" w:rsidR="00E648A2" w:rsidRPr="00A25D30" w:rsidRDefault="00E648A2" w:rsidP="00E648A2">
      <w:pPr>
        <w:pStyle w:val="ae"/>
        <w:tabs>
          <w:tab w:val="left" w:pos="708"/>
        </w:tabs>
        <w:jc w:val="both"/>
        <w:rPr>
          <w:lang w:val="uk-UA"/>
        </w:rPr>
      </w:pPr>
      <w:r w:rsidRPr="00A25D30">
        <w:rPr>
          <w:lang w:val="uk-UA"/>
        </w:rPr>
        <w:tab/>
        <w:t>1. Схвалити проєкт рішення міської ради «Про затвердження цільової програми «Соціальний автобус Білгород-Дністровської міської територіальної громади на 2026-2028 роки» (додається).</w:t>
      </w:r>
    </w:p>
    <w:p w14:paraId="3BC3EAF9" w14:textId="77777777" w:rsidR="00E648A2" w:rsidRPr="00A25D30" w:rsidRDefault="00E648A2" w:rsidP="00E648A2">
      <w:pPr>
        <w:pStyle w:val="af9"/>
        <w:tabs>
          <w:tab w:val="left" w:pos="851"/>
        </w:tabs>
        <w:ind w:firstLine="708"/>
        <w:jc w:val="both"/>
        <w:rPr>
          <w:rFonts w:ascii="Times New Roman" w:hAnsi="Times New Roman"/>
          <w:sz w:val="24"/>
          <w:szCs w:val="24"/>
          <w:lang w:val="uk-UA"/>
        </w:rPr>
      </w:pPr>
      <w:r w:rsidRPr="00A25D30">
        <w:rPr>
          <w:rFonts w:ascii="Times New Roman" w:hAnsi="Times New Roman"/>
          <w:sz w:val="24"/>
          <w:szCs w:val="24"/>
          <w:lang w:val="uk-UA"/>
        </w:rPr>
        <w:t>2</w:t>
      </w:r>
      <w:r w:rsidRPr="00A25D30">
        <w:rPr>
          <w:rFonts w:ascii="Times New Roman" w:hAnsi="Times New Roman"/>
          <w:bCs/>
          <w:sz w:val="24"/>
          <w:szCs w:val="24"/>
          <w:lang w:val="uk-UA"/>
        </w:rPr>
        <w:t xml:space="preserve">. </w:t>
      </w:r>
      <w:r w:rsidRPr="00A25D30">
        <w:rPr>
          <w:rFonts w:ascii="Times New Roman" w:hAnsi="Times New Roman"/>
          <w:sz w:val="24"/>
          <w:szCs w:val="24"/>
          <w:lang w:val="uk-UA"/>
        </w:rPr>
        <w:t xml:space="preserve">Доручити директору Департаменту житлово-комунального господарства та капітального будівництва РАСПОРОВСЬКОМУ Владиславу внести на розгляд Білгород-Дністровської міської ради проєкт рішення «Про затвердження цільової програми «Соціальний автобус Білгород-Дністровської міської територіальної громади на </w:t>
      </w:r>
      <w:r w:rsidRPr="00A25D30">
        <w:rPr>
          <w:rFonts w:ascii="Times New Roman" w:hAnsi="Times New Roman"/>
          <w:sz w:val="24"/>
          <w:szCs w:val="24"/>
        </w:rPr>
        <w:t xml:space="preserve">2026-2028 </w:t>
      </w:r>
      <w:r w:rsidRPr="00A25D30">
        <w:rPr>
          <w:rFonts w:ascii="Times New Roman" w:hAnsi="Times New Roman"/>
          <w:sz w:val="24"/>
          <w:szCs w:val="24"/>
          <w:lang w:val="uk-UA"/>
        </w:rPr>
        <w:t>роки».</w:t>
      </w:r>
    </w:p>
    <w:p w14:paraId="661A37D5" w14:textId="77777777" w:rsidR="00E648A2" w:rsidRDefault="00E648A2" w:rsidP="00E648A2">
      <w:pPr>
        <w:pStyle w:val="af9"/>
        <w:ind w:firstLine="708"/>
        <w:jc w:val="both"/>
        <w:rPr>
          <w:rFonts w:ascii="Times New Roman" w:hAnsi="Times New Roman"/>
          <w:sz w:val="24"/>
          <w:szCs w:val="24"/>
          <w:lang w:val="uk-UA"/>
        </w:rPr>
      </w:pPr>
      <w:r w:rsidRPr="00A25D30">
        <w:rPr>
          <w:rFonts w:ascii="Times New Roman" w:hAnsi="Times New Roman"/>
          <w:sz w:val="24"/>
          <w:szCs w:val="24"/>
          <w:lang w:val="uk-UA"/>
        </w:rPr>
        <w:t>3</w:t>
      </w:r>
      <w:r w:rsidRPr="00A25D30">
        <w:rPr>
          <w:rFonts w:ascii="Times New Roman" w:hAnsi="Times New Roman"/>
          <w:sz w:val="24"/>
          <w:szCs w:val="24"/>
          <w:shd w:val="clear" w:color="auto" w:fill="FFFFFF"/>
          <w:lang w:val="uk-UA"/>
        </w:rPr>
        <w:t xml:space="preserve">. </w:t>
      </w:r>
      <w:r w:rsidRPr="00A25D30">
        <w:rPr>
          <w:rFonts w:ascii="Times New Roman" w:hAnsi="Times New Roman"/>
          <w:sz w:val="24"/>
          <w:szCs w:val="24"/>
          <w:lang w:val="uk-UA"/>
        </w:rPr>
        <w:t>Відповідальність за організацію виконання даного рішення покласти на директора Департаменту житлово-комунального господарства та капітального будівництва РАСПОРОВСЬКОГО Владислава.</w:t>
      </w:r>
    </w:p>
    <w:p w14:paraId="16DCDD5E" w14:textId="77777777" w:rsidR="00E648A2" w:rsidRDefault="00E648A2" w:rsidP="00E648A2">
      <w:pPr>
        <w:pStyle w:val="af9"/>
        <w:ind w:firstLine="708"/>
        <w:jc w:val="both"/>
        <w:rPr>
          <w:rFonts w:ascii="Times New Roman" w:hAnsi="Times New Roman"/>
          <w:sz w:val="24"/>
          <w:szCs w:val="24"/>
          <w:lang w:val="uk-UA"/>
        </w:rPr>
      </w:pPr>
      <w:r w:rsidRPr="00E648A2">
        <w:rPr>
          <w:rFonts w:ascii="Times New Roman" w:hAnsi="Times New Roman"/>
          <w:sz w:val="24"/>
          <w:szCs w:val="24"/>
          <w:lang w:val="uk-UA"/>
        </w:rPr>
        <w:t>4. Контроль за виконанням даного рішення покласти на заступника міського голови з питань діяльності виконавчих органів Андрія КРИШТОПОВА.</w:t>
      </w:r>
    </w:p>
    <w:p w14:paraId="322523B6" w14:textId="77777777" w:rsidR="00E648A2" w:rsidRDefault="00E648A2" w:rsidP="0075172D">
      <w:pPr>
        <w:pStyle w:val="af9"/>
        <w:jc w:val="both"/>
        <w:rPr>
          <w:rFonts w:ascii="Times New Roman" w:hAnsi="Times New Roman"/>
          <w:sz w:val="24"/>
          <w:szCs w:val="24"/>
          <w:lang w:val="uk-UA"/>
        </w:rPr>
      </w:pPr>
    </w:p>
    <w:p w14:paraId="55D7B84F" w14:textId="77777777" w:rsidR="00E648A2" w:rsidRDefault="00E648A2" w:rsidP="00E648A2">
      <w:pPr>
        <w:pStyle w:val="af9"/>
        <w:ind w:firstLine="708"/>
        <w:jc w:val="both"/>
        <w:rPr>
          <w:rFonts w:ascii="Times New Roman" w:hAnsi="Times New Roman"/>
          <w:sz w:val="24"/>
          <w:szCs w:val="24"/>
          <w:lang w:val="uk-UA"/>
        </w:rPr>
      </w:pPr>
    </w:p>
    <w:p w14:paraId="4FC69B92" w14:textId="77777777" w:rsidR="0075172D" w:rsidRPr="0075172D" w:rsidRDefault="0075172D" w:rsidP="0075172D">
      <w:pPr>
        <w:rPr>
          <w:lang w:eastAsia="en-US"/>
        </w:rPr>
      </w:pPr>
    </w:p>
    <w:p w14:paraId="114B06F6" w14:textId="77777777" w:rsidR="0075172D" w:rsidRDefault="0075172D" w:rsidP="0075172D">
      <w:pPr>
        <w:rPr>
          <w:rFonts w:eastAsia="Calibri"/>
          <w:lang w:eastAsia="en-US"/>
        </w:rPr>
      </w:pPr>
      <w:r>
        <w:rPr>
          <w:rFonts w:eastAsia="Calibri"/>
          <w:lang w:eastAsia="en-US"/>
        </w:rPr>
        <w:t>Секретар міської ради                                                                            Олександр СКАЛОЗУБ</w:t>
      </w:r>
    </w:p>
    <w:p w14:paraId="0656B375" w14:textId="77777777" w:rsidR="0075172D" w:rsidRDefault="0075172D" w:rsidP="0075172D">
      <w:pPr>
        <w:rPr>
          <w:rFonts w:eastAsia="Calibri"/>
          <w:lang w:eastAsia="en-US"/>
        </w:rPr>
      </w:pPr>
    </w:p>
    <w:p w14:paraId="472F49CC" w14:textId="77777777" w:rsidR="0075172D" w:rsidRPr="0075172D" w:rsidRDefault="0075172D" w:rsidP="0075172D">
      <w:pPr>
        <w:rPr>
          <w:lang w:eastAsia="en-US"/>
        </w:rPr>
        <w:sectPr w:rsidR="0075172D" w:rsidRPr="0075172D" w:rsidSect="00A75080">
          <w:headerReference w:type="default" r:id="rId10"/>
          <w:pgSz w:w="11906" w:h="16838"/>
          <w:pgMar w:top="1134" w:right="567" w:bottom="1134" w:left="1701" w:header="425" w:footer="709" w:gutter="0"/>
          <w:cols w:space="720"/>
          <w:titlePg/>
          <w:docGrid w:linePitch="360"/>
        </w:sectPr>
      </w:pPr>
    </w:p>
    <w:p w14:paraId="7C2EFD15" w14:textId="77777777" w:rsidR="00C92B20" w:rsidRDefault="00C92B20" w:rsidP="00C92B20">
      <w:pPr>
        <w:keepNext/>
        <w:tabs>
          <w:tab w:val="left" w:pos="993"/>
        </w:tabs>
        <w:ind w:left="5529"/>
        <w:jc w:val="both"/>
        <w:rPr>
          <w:noProof/>
        </w:rPr>
      </w:pPr>
      <w:r>
        <w:rPr>
          <w:noProof/>
        </w:rPr>
        <w:lastRenderedPageBreak/>
        <w:t>Додаток</w:t>
      </w:r>
    </w:p>
    <w:p w14:paraId="31B01700" w14:textId="77777777" w:rsidR="00C92B20" w:rsidRDefault="00C92B20" w:rsidP="00C92B20">
      <w:pPr>
        <w:keepNext/>
        <w:tabs>
          <w:tab w:val="left" w:pos="993"/>
        </w:tabs>
        <w:ind w:left="5529"/>
        <w:jc w:val="both"/>
        <w:rPr>
          <w:noProof/>
        </w:rPr>
      </w:pPr>
      <w:r>
        <w:rPr>
          <w:noProof/>
        </w:rPr>
        <w:t>до рішення виконавчого комітету</w:t>
      </w:r>
    </w:p>
    <w:p w14:paraId="4B6F24F4" w14:textId="77777777" w:rsidR="00C92B20" w:rsidRDefault="00C92B20" w:rsidP="00C92B20">
      <w:pPr>
        <w:keepNext/>
        <w:tabs>
          <w:tab w:val="left" w:pos="993"/>
        </w:tabs>
        <w:ind w:left="5529"/>
        <w:jc w:val="both"/>
        <w:rPr>
          <w:noProof/>
        </w:rPr>
      </w:pPr>
    </w:p>
    <w:p w14:paraId="01E98933" w14:textId="342439A0" w:rsidR="00C92B20" w:rsidRPr="00AD3D64" w:rsidRDefault="00C92B20" w:rsidP="00C92B20">
      <w:pPr>
        <w:ind w:left="5529"/>
        <w:jc w:val="both"/>
      </w:pPr>
      <w:r w:rsidRPr="00AD3D64">
        <w:t xml:space="preserve">від </w:t>
      </w:r>
      <w:r w:rsidR="002B4E4B">
        <w:t>12.12.2025 р. №489</w:t>
      </w:r>
    </w:p>
    <w:p w14:paraId="774113DC" w14:textId="1197234B" w:rsidR="00FC1BE2" w:rsidRPr="00AD3D64" w:rsidRDefault="002B4E4B" w:rsidP="00FC1BE2">
      <w:pPr>
        <w:keepNext/>
        <w:tabs>
          <w:tab w:val="left" w:pos="993"/>
        </w:tabs>
        <w:spacing w:before="120" w:after="120"/>
        <w:jc w:val="center"/>
        <w:rPr>
          <w:rFonts w:eastAsia="Droid Sans" w:cs="Lohit Hindi"/>
          <w:i/>
          <w:kern w:val="2"/>
          <w:lang w:bidi="hi-IN"/>
        </w:rPr>
      </w:pPr>
      <w:r w:rsidRPr="00AD3D64">
        <w:rPr>
          <w:noProof/>
        </w:rPr>
        <w:drawing>
          <wp:inline distT="0" distB="0" distL="0" distR="0" wp14:anchorId="4BD8C33A" wp14:editId="5E96BE72">
            <wp:extent cx="504825" cy="67627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solidFill>
                      <a:srgbClr val="FFFFFF"/>
                    </a:solidFill>
                    <a:ln>
                      <a:noFill/>
                    </a:ln>
                  </pic:spPr>
                </pic:pic>
              </a:graphicData>
            </a:graphic>
          </wp:inline>
        </w:drawing>
      </w:r>
    </w:p>
    <w:p w14:paraId="16A3D0D1" w14:textId="77777777" w:rsidR="00FC1BE2" w:rsidRPr="00AD3D64" w:rsidRDefault="00FC1BE2" w:rsidP="00FC1BE2">
      <w:pPr>
        <w:keepNext/>
        <w:tabs>
          <w:tab w:val="left" w:pos="993"/>
        </w:tabs>
        <w:spacing w:line="360" w:lineRule="auto"/>
        <w:jc w:val="center"/>
        <w:rPr>
          <w:b/>
          <w:sz w:val="28"/>
          <w:szCs w:val="28"/>
        </w:rPr>
      </w:pPr>
      <w:r w:rsidRPr="00AD3D64">
        <w:rPr>
          <w:b/>
          <w:sz w:val="28"/>
          <w:szCs w:val="28"/>
        </w:rPr>
        <w:t>БІЛГОРОД-ДНІСТРОВСЬКА МІСЬКА РАДА</w:t>
      </w:r>
    </w:p>
    <w:p w14:paraId="258EB014" w14:textId="77777777" w:rsidR="00FC1BE2" w:rsidRPr="00AD3D64" w:rsidRDefault="00FC1BE2" w:rsidP="00FC1BE2">
      <w:pPr>
        <w:keepNext/>
        <w:tabs>
          <w:tab w:val="left" w:pos="993"/>
        </w:tabs>
        <w:spacing w:line="360" w:lineRule="auto"/>
        <w:jc w:val="center"/>
        <w:rPr>
          <w:b/>
          <w:sz w:val="28"/>
          <w:szCs w:val="28"/>
        </w:rPr>
      </w:pPr>
      <w:r w:rsidRPr="00AD3D64">
        <w:rPr>
          <w:b/>
          <w:sz w:val="28"/>
          <w:szCs w:val="28"/>
        </w:rPr>
        <w:t>ПРОЄКТ Р І Ш Е Н Н Я</w:t>
      </w:r>
    </w:p>
    <w:tbl>
      <w:tblPr>
        <w:tblW w:w="9548" w:type="dxa"/>
        <w:tblInd w:w="108" w:type="dxa"/>
        <w:tblLayout w:type="fixed"/>
        <w:tblLook w:val="04A0" w:firstRow="1" w:lastRow="0" w:firstColumn="1" w:lastColumn="0" w:noHBand="0" w:noVBand="1"/>
      </w:tblPr>
      <w:tblGrid>
        <w:gridCol w:w="3822"/>
        <w:gridCol w:w="2654"/>
        <w:gridCol w:w="3072"/>
      </w:tblGrid>
      <w:tr w:rsidR="00FC1BE2" w:rsidRPr="00AD3D64" w14:paraId="67E71818" w14:textId="77777777" w:rsidTr="00FC1BE2">
        <w:trPr>
          <w:trHeight w:val="298"/>
        </w:trPr>
        <w:tc>
          <w:tcPr>
            <w:tcW w:w="3822" w:type="dxa"/>
            <w:hideMark/>
          </w:tcPr>
          <w:p w14:paraId="6E05B40C" w14:textId="77777777" w:rsidR="00FC1BE2" w:rsidRPr="00AD3D64" w:rsidRDefault="00FC1BE2">
            <w:pPr>
              <w:spacing w:before="120"/>
              <w:rPr>
                <w:b/>
              </w:rPr>
            </w:pPr>
            <w:r w:rsidRPr="00AD3D64">
              <w:t>від ___________ 20____ р.</w:t>
            </w:r>
          </w:p>
        </w:tc>
        <w:tc>
          <w:tcPr>
            <w:tcW w:w="2654" w:type="dxa"/>
            <w:hideMark/>
          </w:tcPr>
          <w:p w14:paraId="6BD926D2" w14:textId="77777777" w:rsidR="00FC1BE2" w:rsidRPr="00AD3D64" w:rsidRDefault="00FC1BE2">
            <w:pPr>
              <w:rPr>
                <w:b/>
              </w:rPr>
            </w:pPr>
          </w:p>
        </w:tc>
        <w:tc>
          <w:tcPr>
            <w:tcW w:w="3071" w:type="dxa"/>
            <w:hideMark/>
          </w:tcPr>
          <w:p w14:paraId="04B326E0" w14:textId="77777777" w:rsidR="00FC1BE2" w:rsidRPr="00AD3D64" w:rsidRDefault="00FC1BE2">
            <w:pPr>
              <w:spacing w:before="120"/>
              <w:ind w:firstLine="567"/>
              <w:rPr>
                <w:rFonts w:eastAsia="Droid Sans" w:cs="Lohit Hindi"/>
                <w:b/>
                <w:kern w:val="2"/>
                <w:lang w:bidi="hi-IN"/>
              </w:rPr>
            </w:pPr>
            <w:r w:rsidRPr="00AD3D64">
              <w:t>№ ________-VІІІ</w:t>
            </w:r>
          </w:p>
        </w:tc>
      </w:tr>
      <w:tr w:rsidR="00FC1BE2" w:rsidRPr="00AD3D64" w14:paraId="74CB4CA7" w14:textId="77777777" w:rsidTr="00FC1BE2">
        <w:trPr>
          <w:trHeight w:val="754"/>
        </w:trPr>
        <w:tc>
          <w:tcPr>
            <w:tcW w:w="9548" w:type="dxa"/>
            <w:gridSpan w:val="3"/>
            <w:tcMar>
              <w:top w:w="55" w:type="dxa"/>
              <w:left w:w="55" w:type="dxa"/>
              <w:bottom w:w="55" w:type="dxa"/>
              <w:right w:w="55" w:type="dxa"/>
            </w:tcMar>
          </w:tcPr>
          <w:p w14:paraId="27943DD1" w14:textId="77777777" w:rsidR="00FC1BE2" w:rsidRPr="00AD3D64" w:rsidRDefault="00FC1BE2" w:rsidP="00FC1BE2">
            <w:pPr>
              <w:pStyle w:val="ae"/>
              <w:tabs>
                <w:tab w:val="left" w:pos="708"/>
              </w:tabs>
              <w:jc w:val="center"/>
              <w:rPr>
                <w:sz w:val="26"/>
                <w:szCs w:val="26"/>
                <w:lang w:val="uk-UA"/>
              </w:rPr>
            </w:pPr>
          </w:p>
          <w:p w14:paraId="7D144062" w14:textId="77777777" w:rsidR="00FC1BE2" w:rsidRPr="00AD3D64" w:rsidRDefault="00FC1BE2" w:rsidP="00A25D30">
            <w:pPr>
              <w:pStyle w:val="ae"/>
              <w:tabs>
                <w:tab w:val="clear" w:pos="9355"/>
                <w:tab w:val="left" w:pos="708"/>
                <w:tab w:val="right" w:pos="5043"/>
              </w:tabs>
              <w:ind w:right="5242"/>
              <w:jc w:val="both"/>
              <w:rPr>
                <w:sz w:val="26"/>
                <w:szCs w:val="26"/>
                <w:lang w:val="uk-UA"/>
              </w:rPr>
            </w:pPr>
            <w:r w:rsidRPr="00AD3D64">
              <w:rPr>
                <w:sz w:val="26"/>
                <w:szCs w:val="26"/>
                <w:lang w:val="uk-UA"/>
              </w:rPr>
              <w:t xml:space="preserve">Про затвердження цільової програми «Соціальний автобус Білгород-Дністровської міської територіальної громади на </w:t>
            </w:r>
            <w:r w:rsidR="00FE6286" w:rsidRPr="00AD3D64">
              <w:rPr>
                <w:sz w:val="26"/>
                <w:szCs w:val="26"/>
                <w:lang w:val="uk-UA"/>
              </w:rPr>
              <w:t>2026-2028</w:t>
            </w:r>
            <w:r w:rsidRPr="00AD3D64">
              <w:rPr>
                <w:sz w:val="26"/>
                <w:szCs w:val="26"/>
                <w:lang w:val="uk-UA"/>
              </w:rPr>
              <w:t xml:space="preserve"> роки»</w:t>
            </w:r>
            <w:r w:rsidR="00AB24D0">
              <w:rPr>
                <w:sz w:val="26"/>
                <w:szCs w:val="26"/>
                <w:lang w:val="uk-UA"/>
              </w:rPr>
              <w:t>.</w:t>
            </w:r>
          </w:p>
          <w:p w14:paraId="0CF6D80E" w14:textId="77777777" w:rsidR="00FC1BE2" w:rsidRPr="00AD3D64" w:rsidRDefault="00FC1BE2">
            <w:pPr>
              <w:pStyle w:val="a8"/>
              <w:snapToGrid w:val="0"/>
              <w:ind w:left="227"/>
              <w:rPr>
                <w:sz w:val="26"/>
                <w:szCs w:val="26"/>
                <w:lang w:bidi="hi-IN"/>
              </w:rPr>
            </w:pPr>
            <w:r w:rsidRPr="00AD3D64">
              <w:rPr>
                <w:sz w:val="26"/>
                <w:szCs w:val="26"/>
                <w:lang w:eastAsia="uk-UA"/>
              </w:rPr>
              <w:tab/>
            </w:r>
          </w:p>
        </w:tc>
      </w:tr>
    </w:tbl>
    <w:p w14:paraId="36488C05" w14:textId="77777777" w:rsidR="00103D84" w:rsidRPr="0078564F" w:rsidRDefault="0078564F" w:rsidP="0078564F">
      <w:pPr>
        <w:pStyle w:val="ae"/>
        <w:tabs>
          <w:tab w:val="clear" w:pos="9355"/>
          <w:tab w:val="left" w:pos="708"/>
          <w:tab w:val="right" w:pos="5043"/>
        </w:tabs>
        <w:ind w:right="-1"/>
        <w:jc w:val="both"/>
        <w:rPr>
          <w:rFonts w:eastAsia="Tahoma"/>
          <w:lang w:val="uk-UA"/>
        </w:rPr>
      </w:pPr>
      <w:r>
        <w:rPr>
          <w:sz w:val="26"/>
          <w:szCs w:val="26"/>
          <w:lang w:val="uk-UA"/>
        </w:rPr>
        <w:tab/>
      </w:r>
      <w:r w:rsidR="00AD3D64" w:rsidRPr="00AD3D64">
        <w:rPr>
          <w:sz w:val="26"/>
          <w:szCs w:val="26"/>
          <w:lang w:val="uk-UA"/>
        </w:rPr>
        <w:t xml:space="preserve">З метою виконання </w:t>
      </w:r>
      <w:r w:rsidR="00AD3D64" w:rsidRPr="0078564F">
        <w:rPr>
          <w:sz w:val="26"/>
          <w:szCs w:val="26"/>
          <w:lang w:val="uk-UA"/>
        </w:rPr>
        <w:t xml:space="preserve">стратегічної оперативної цілі </w:t>
      </w:r>
      <w:r w:rsidR="00AD3D64" w:rsidRPr="00AD3D64">
        <w:rPr>
          <w:sz w:val="26"/>
          <w:szCs w:val="26"/>
          <w:lang w:val="uk-UA"/>
        </w:rPr>
        <w:t>2.3 Стратегії розвитку Білгород-Дністровської міської територіальної громади на період до 2027 року та Плану заходів на 2025–2027 роки, затверджених рішенням Білгород-Дністровської міської ради від 29.07.2025 №1587-VIII</w:t>
      </w:r>
      <w:r w:rsidRPr="0078564F">
        <w:rPr>
          <w:sz w:val="26"/>
          <w:szCs w:val="26"/>
          <w:lang w:val="uk-UA"/>
        </w:rPr>
        <w:t>,</w:t>
      </w:r>
      <w:r w:rsidR="00AD3D64" w:rsidRPr="0078564F">
        <w:rPr>
          <w:sz w:val="26"/>
          <w:szCs w:val="26"/>
          <w:lang w:val="uk-UA"/>
        </w:rPr>
        <w:t xml:space="preserve"> </w:t>
      </w:r>
      <w:r w:rsidR="00103D84" w:rsidRPr="0078564F">
        <w:rPr>
          <w:rFonts w:eastAsia="Tahoma"/>
          <w:lang w:val="uk-UA"/>
        </w:rPr>
        <w:t>рішення виконавчого комітету від _________ року №___ «</w:t>
      </w:r>
      <w:r w:rsidRPr="00AD3D64">
        <w:rPr>
          <w:sz w:val="26"/>
          <w:szCs w:val="26"/>
          <w:lang w:val="uk-UA"/>
        </w:rPr>
        <w:t>Про затвердження цільової програми «Соціальний автобус Білгород-Дністровської міської територіальної громади на 2026-2028 роки»</w:t>
      </w:r>
      <w:r w:rsidR="00103D84" w:rsidRPr="0078564F">
        <w:rPr>
          <w:rFonts w:eastAsia="Tahoma"/>
          <w:bCs/>
          <w:lang w:val="uk-UA"/>
        </w:rPr>
        <w:t>»</w:t>
      </w:r>
      <w:r w:rsidR="00103D84" w:rsidRPr="0078564F">
        <w:rPr>
          <w:rFonts w:eastAsia="Tahoma"/>
          <w:lang w:val="uk-UA"/>
        </w:rPr>
        <w:t xml:space="preserve">, керуючись п. 21 частини першої ст. 91 Бюджетного кодексу України, ст. 25, пп. 22 частини першої ст. 26, частиною другою ст. 42, частиною першою ст. 59, </w:t>
      </w:r>
      <w:r w:rsidR="00103D84" w:rsidRPr="0078564F">
        <w:rPr>
          <w:rFonts w:eastAsia="Tahoma"/>
          <w:iCs/>
          <w:lang w:val="uk-UA"/>
        </w:rPr>
        <w:t xml:space="preserve">частиною четвертою ст. 61 </w:t>
      </w:r>
      <w:r w:rsidR="00103D84" w:rsidRPr="0078564F">
        <w:rPr>
          <w:rFonts w:eastAsia="Tahoma"/>
          <w:lang w:val="uk-UA"/>
        </w:rPr>
        <w:t>Закону України «Про місцеве самоврядування в Україні», міська рада</w:t>
      </w:r>
    </w:p>
    <w:p w14:paraId="18305E48" w14:textId="77777777" w:rsidR="00FC1BE2" w:rsidRPr="00AD3D64" w:rsidRDefault="00FC1BE2" w:rsidP="00725D46">
      <w:pPr>
        <w:pStyle w:val="a8"/>
        <w:ind w:firstLine="567"/>
        <w:jc w:val="both"/>
        <w:rPr>
          <w:bCs/>
          <w:kern w:val="2"/>
          <w:sz w:val="26"/>
          <w:szCs w:val="26"/>
          <w:lang w:bidi="hi-IN"/>
        </w:rPr>
      </w:pPr>
    </w:p>
    <w:p w14:paraId="129DA80E" w14:textId="77777777" w:rsidR="00FC1BE2" w:rsidRPr="00AD3D64" w:rsidRDefault="00FC1BE2" w:rsidP="00FC1BE2">
      <w:pPr>
        <w:rPr>
          <w:sz w:val="26"/>
          <w:szCs w:val="26"/>
        </w:rPr>
      </w:pPr>
      <w:r w:rsidRPr="00AD3D64">
        <w:rPr>
          <w:sz w:val="26"/>
          <w:szCs w:val="26"/>
        </w:rPr>
        <w:t>В И Р І Ш И Л А:</w:t>
      </w:r>
    </w:p>
    <w:p w14:paraId="4544E7E5" w14:textId="77777777" w:rsidR="00FC1BE2" w:rsidRPr="00AD3D64" w:rsidRDefault="00FC1BE2" w:rsidP="00FC1BE2">
      <w:pPr>
        <w:tabs>
          <w:tab w:val="left" w:pos="0"/>
        </w:tabs>
        <w:snapToGrid w:val="0"/>
        <w:jc w:val="both"/>
        <w:rPr>
          <w:sz w:val="26"/>
          <w:szCs w:val="26"/>
        </w:rPr>
      </w:pPr>
      <w:r w:rsidRPr="00AD3D64">
        <w:rPr>
          <w:sz w:val="26"/>
          <w:szCs w:val="26"/>
        </w:rPr>
        <w:tab/>
      </w:r>
    </w:p>
    <w:p w14:paraId="7F81089D" w14:textId="77777777" w:rsidR="00FC1BE2" w:rsidRPr="00AD3D64" w:rsidRDefault="00FC1BE2" w:rsidP="00FC1BE2">
      <w:pPr>
        <w:tabs>
          <w:tab w:val="left" w:pos="0"/>
        </w:tabs>
        <w:snapToGrid w:val="0"/>
        <w:ind w:firstLine="709"/>
        <w:jc w:val="both"/>
        <w:rPr>
          <w:sz w:val="26"/>
          <w:szCs w:val="26"/>
        </w:rPr>
      </w:pPr>
      <w:r w:rsidRPr="00AD3D64">
        <w:rPr>
          <w:sz w:val="26"/>
          <w:szCs w:val="26"/>
        </w:rPr>
        <w:t xml:space="preserve">1. Затвердити цільову програму «Соціальний автобус Білгород-Дністровської міської територіальної громади на </w:t>
      </w:r>
      <w:r w:rsidR="00FE6286" w:rsidRPr="00AD3D64">
        <w:rPr>
          <w:sz w:val="26"/>
          <w:szCs w:val="26"/>
        </w:rPr>
        <w:t>2026-2028</w:t>
      </w:r>
      <w:r w:rsidRPr="00AD3D64">
        <w:rPr>
          <w:sz w:val="26"/>
          <w:szCs w:val="26"/>
        </w:rPr>
        <w:t xml:space="preserve"> роки», додається.</w:t>
      </w:r>
    </w:p>
    <w:tbl>
      <w:tblPr>
        <w:tblpPr w:leftFromText="180" w:rightFromText="180" w:vertAnchor="text" w:horzAnchor="margin" w:tblpXSpec="right" w:tblpY="1562"/>
        <w:tblW w:w="5770" w:type="dxa"/>
        <w:tblLook w:val="04A0" w:firstRow="1" w:lastRow="0" w:firstColumn="1" w:lastColumn="0" w:noHBand="0" w:noVBand="1"/>
      </w:tblPr>
      <w:tblGrid>
        <w:gridCol w:w="5770"/>
      </w:tblGrid>
      <w:tr w:rsidR="002C791B" w:rsidRPr="00AD3D64" w14:paraId="79645611" w14:textId="77777777" w:rsidTr="002C791B">
        <w:trPr>
          <w:trHeight w:val="622"/>
        </w:trPr>
        <w:tc>
          <w:tcPr>
            <w:tcW w:w="5770" w:type="dxa"/>
            <w:hideMark/>
          </w:tcPr>
          <w:p w14:paraId="143479BB" w14:textId="77777777" w:rsidR="002C791B" w:rsidRPr="00AD3D64" w:rsidRDefault="002C791B" w:rsidP="002C791B">
            <w:pPr>
              <w:pStyle w:val="af9"/>
              <w:jc w:val="both"/>
              <w:rPr>
                <w:rFonts w:ascii="Times New Roman" w:hAnsi="Times New Roman"/>
                <w:sz w:val="24"/>
                <w:szCs w:val="24"/>
                <w:lang w:val="uk-UA" w:eastAsia="ru-RU"/>
              </w:rPr>
            </w:pPr>
            <w:r w:rsidRPr="00AD3D64">
              <w:rPr>
                <w:rFonts w:ascii="Times New Roman" w:hAnsi="Times New Roman"/>
                <w:sz w:val="24"/>
                <w:szCs w:val="24"/>
                <w:lang w:val="uk-UA" w:eastAsia="ru-RU"/>
              </w:rPr>
              <w:t xml:space="preserve">Проєкт рішення підготовлений </w:t>
            </w:r>
          </w:p>
          <w:p w14:paraId="3C2EB6CD" w14:textId="77777777" w:rsidR="002C791B" w:rsidRPr="00AD3D64" w:rsidRDefault="002C791B" w:rsidP="002C791B">
            <w:pPr>
              <w:pStyle w:val="af9"/>
              <w:jc w:val="both"/>
              <w:rPr>
                <w:rFonts w:ascii="Times New Roman" w:hAnsi="Times New Roman"/>
                <w:sz w:val="24"/>
                <w:szCs w:val="24"/>
                <w:lang w:val="uk-UA" w:eastAsia="ru-RU"/>
              </w:rPr>
            </w:pPr>
            <w:r w:rsidRPr="00AD3D64">
              <w:rPr>
                <w:rFonts w:ascii="Times New Roman" w:hAnsi="Times New Roman"/>
                <w:sz w:val="24"/>
                <w:szCs w:val="24"/>
                <w:lang w:val="uk-UA" w:eastAsia="ru-RU"/>
              </w:rPr>
              <w:t>Департамент</w:t>
            </w:r>
            <w:r>
              <w:rPr>
                <w:rFonts w:ascii="Times New Roman" w:hAnsi="Times New Roman"/>
                <w:sz w:val="24"/>
                <w:szCs w:val="24"/>
                <w:lang w:val="uk-UA" w:eastAsia="ru-RU"/>
              </w:rPr>
              <w:t>ом</w:t>
            </w:r>
            <w:r w:rsidRPr="00AD3D64">
              <w:rPr>
                <w:rFonts w:ascii="Times New Roman" w:hAnsi="Times New Roman"/>
                <w:sz w:val="24"/>
                <w:szCs w:val="24"/>
                <w:lang w:val="uk-UA" w:eastAsia="ru-RU"/>
              </w:rPr>
              <w:t xml:space="preserve"> житлово-комунального господарства та капітального будівництва за дорученням виконавчого комітету міської ради </w:t>
            </w:r>
          </w:p>
          <w:p w14:paraId="6727B554" w14:textId="77777777" w:rsidR="002C791B" w:rsidRPr="00AD3D64" w:rsidRDefault="002C791B" w:rsidP="002C791B">
            <w:pPr>
              <w:pStyle w:val="af9"/>
              <w:jc w:val="both"/>
              <w:rPr>
                <w:rFonts w:ascii="Times New Roman" w:hAnsi="Times New Roman"/>
                <w:sz w:val="24"/>
                <w:szCs w:val="24"/>
                <w:lang w:val="uk-UA" w:eastAsia="ru-RU"/>
              </w:rPr>
            </w:pPr>
          </w:p>
        </w:tc>
      </w:tr>
    </w:tbl>
    <w:p w14:paraId="1946C25D" w14:textId="77777777" w:rsidR="00FC1BE2" w:rsidRPr="00AD3D64" w:rsidRDefault="002C791B" w:rsidP="00FC1BE2">
      <w:pPr>
        <w:shd w:val="clear" w:color="auto" w:fill="FFFFFF"/>
        <w:ind w:left="-142" w:right="-1" w:firstLine="851"/>
        <w:jc w:val="both"/>
        <w:rPr>
          <w:sz w:val="26"/>
          <w:szCs w:val="26"/>
        </w:rPr>
      </w:pPr>
      <w:r w:rsidRPr="00AD3D64">
        <w:rPr>
          <w:sz w:val="26"/>
          <w:szCs w:val="26"/>
        </w:rPr>
        <w:t xml:space="preserve"> </w:t>
      </w:r>
      <w:r w:rsidR="00FC1BE2" w:rsidRPr="00AD3D64">
        <w:rPr>
          <w:sz w:val="26"/>
          <w:szCs w:val="26"/>
        </w:rPr>
        <w:t>2.</w:t>
      </w:r>
      <w:r w:rsidR="00F64A8D" w:rsidRPr="00AD3D64">
        <w:rPr>
          <w:sz w:val="26"/>
          <w:szCs w:val="26"/>
        </w:rPr>
        <w:t xml:space="preserve"> </w:t>
      </w:r>
      <w:r w:rsidR="00FC1BE2" w:rsidRPr="00AD3D64">
        <w:rPr>
          <w:sz w:val="26"/>
          <w:szCs w:val="26"/>
        </w:rPr>
        <w:t>Контроль за виконанням даного рішення покласти на постійну комісію з питань бюджету, фінансів, соціально-економічної політики, інвестицій та ринкових відносин (Віталій ВАРЕНИК) та на постійну комісію з питань законності, депутатської діяльності, захисту прав громадян (ВОЛОЩУК Тетяна)</w:t>
      </w:r>
    </w:p>
    <w:p w14:paraId="4A9B2ABF" w14:textId="77777777" w:rsidR="000D1736" w:rsidRPr="00AD3D64" w:rsidRDefault="000D1736">
      <w:pPr>
        <w:tabs>
          <w:tab w:val="left" w:pos="5245"/>
        </w:tabs>
        <w:ind w:left="419" w:firstLine="5245"/>
        <w:contextualSpacing/>
        <w:jc w:val="center"/>
        <w:rPr>
          <w:lang w:eastAsia="ru-UA"/>
        </w:rPr>
      </w:pPr>
    </w:p>
    <w:p w14:paraId="3DC3CDBC" w14:textId="77777777" w:rsidR="000D1736" w:rsidRPr="00AD3D64" w:rsidRDefault="000D1736">
      <w:pPr>
        <w:tabs>
          <w:tab w:val="left" w:pos="5245"/>
        </w:tabs>
        <w:ind w:left="419" w:firstLine="5245"/>
        <w:contextualSpacing/>
        <w:jc w:val="center"/>
      </w:pPr>
    </w:p>
    <w:p w14:paraId="1BB871CD" w14:textId="77777777" w:rsidR="000D1736" w:rsidRPr="00AD3D64" w:rsidRDefault="000D1736">
      <w:pPr>
        <w:tabs>
          <w:tab w:val="left" w:pos="5245"/>
        </w:tabs>
        <w:ind w:left="419" w:firstLine="5245"/>
        <w:contextualSpacing/>
        <w:jc w:val="center"/>
      </w:pPr>
    </w:p>
    <w:p w14:paraId="0DF28A69" w14:textId="77777777" w:rsidR="000D1736" w:rsidRPr="00AD3D64" w:rsidRDefault="000D1736">
      <w:pPr>
        <w:tabs>
          <w:tab w:val="left" w:pos="5245"/>
        </w:tabs>
        <w:ind w:left="419" w:firstLine="5245"/>
        <w:contextualSpacing/>
        <w:jc w:val="center"/>
      </w:pPr>
    </w:p>
    <w:p w14:paraId="2CB495D1" w14:textId="77777777" w:rsidR="000D1736" w:rsidRPr="00AD3D64" w:rsidRDefault="000D1736">
      <w:pPr>
        <w:contextualSpacing/>
        <w:jc w:val="center"/>
      </w:pPr>
    </w:p>
    <w:p w14:paraId="26E44B31" w14:textId="77777777" w:rsidR="000D1736" w:rsidRPr="00AD3D64" w:rsidRDefault="000D1736">
      <w:pPr>
        <w:contextualSpacing/>
        <w:jc w:val="center"/>
      </w:pPr>
    </w:p>
    <w:p w14:paraId="1F256F98" w14:textId="77777777" w:rsidR="000D1736" w:rsidRPr="00AD3D64" w:rsidRDefault="000D1736">
      <w:pPr>
        <w:contextualSpacing/>
        <w:jc w:val="center"/>
      </w:pPr>
    </w:p>
    <w:p w14:paraId="7A36D70F" w14:textId="77777777" w:rsidR="000D1736" w:rsidRPr="00AD3D64" w:rsidRDefault="000D1736">
      <w:pPr>
        <w:contextualSpacing/>
        <w:jc w:val="center"/>
      </w:pPr>
    </w:p>
    <w:p w14:paraId="24E5472C" w14:textId="77777777" w:rsidR="000D1736" w:rsidRPr="00AD3D64" w:rsidRDefault="000D1736">
      <w:pPr>
        <w:contextualSpacing/>
        <w:jc w:val="center"/>
      </w:pPr>
    </w:p>
    <w:p w14:paraId="0AE82C0B" w14:textId="77777777" w:rsidR="000D1736" w:rsidRPr="00AD3D64" w:rsidRDefault="000D1736">
      <w:pPr>
        <w:contextualSpacing/>
        <w:jc w:val="center"/>
      </w:pPr>
    </w:p>
    <w:p w14:paraId="07EE594C" w14:textId="77777777" w:rsidR="000D1736" w:rsidRPr="00AD3D64" w:rsidRDefault="000D1736">
      <w:pPr>
        <w:contextualSpacing/>
        <w:jc w:val="center"/>
      </w:pPr>
      <w:bookmarkStart w:id="0" w:name="_GoBack"/>
      <w:bookmarkEnd w:id="0"/>
    </w:p>
    <w:tbl>
      <w:tblPr>
        <w:tblW w:w="8908" w:type="dxa"/>
        <w:tblInd w:w="414" w:type="dxa"/>
        <w:tblLook w:val="04A0" w:firstRow="1" w:lastRow="0" w:firstColumn="1" w:lastColumn="0" w:noHBand="0" w:noVBand="1"/>
      </w:tblPr>
      <w:tblGrid>
        <w:gridCol w:w="2549"/>
        <w:gridCol w:w="2532"/>
        <w:gridCol w:w="3827"/>
      </w:tblGrid>
      <w:tr w:rsidR="00C92B20" w:rsidRPr="00AD3D64" w14:paraId="0931752A" w14:textId="77777777">
        <w:trPr>
          <w:trHeight w:val="1152"/>
        </w:trPr>
        <w:tc>
          <w:tcPr>
            <w:tcW w:w="2549" w:type="dxa"/>
            <w:hideMark/>
          </w:tcPr>
          <w:p w14:paraId="5DE46E08" w14:textId="77777777" w:rsidR="00C92B20" w:rsidRPr="00AD3D64" w:rsidRDefault="00C92B20">
            <w:pPr>
              <w:ind w:right="566"/>
              <w:jc w:val="both"/>
            </w:pPr>
            <w:r w:rsidRPr="00AD3D64">
              <w:rPr>
                <w:color w:val="FFFFFF"/>
                <w:sz w:val="28"/>
                <w:szCs w:val="28"/>
              </w:rPr>
              <w:lastRenderedPageBreak/>
              <w:t>Міський голова Віталій ГРАЖДАН</w:t>
            </w:r>
          </w:p>
        </w:tc>
        <w:tc>
          <w:tcPr>
            <w:tcW w:w="2532" w:type="dxa"/>
          </w:tcPr>
          <w:p w14:paraId="1F5E164E" w14:textId="77777777" w:rsidR="00C92B20" w:rsidRPr="00AD3D64" w:rsidRDefault="00C92B20">
            <w:pPr>
              <w:ind w:right="566"/>
              <w:jc w:val="both"/>
            </w:pPr>
          </w:p>
          <w:p w14:paraId="778A694D" w14:textId="77777777" w:rsidR="00C92B20" w:rsidRPr="00AD3D64" w:rsidRDefault="00C92B20">
            <w:pPr>
              <w:ind w:right="566"/>
              <w:jc w:val="both"/>
            </w:pPr>
          </w:p>
          <w:p w14:paraId="13F6AD4E" w14:textId="77777777" w:rsidR="00C92B20" w:rsidRPr="00AD3D64" w:rsidRDefault="00C92B20">
            <w:pPr>
              <w:ind w:right="566"/>
              <w:jc w:val="both"/>
            </w:pPr>
          </w:p>
          <w:p w14:paraId="79634666" w14:textId="77777777" w:rsidR="00C92B20" w:rsidRPr="00AD3D64" w:rsidRDefault="00C92B20">
            <w:pPr>
              <w:ind w:right="566"/>
              <w:jc w:val="both"/>
            </w:pPr>
          </w:p>
        </w:tc>
        <w:tc>
          <w:tcPr>
            <w:tcW w:w="3827" w:type="dxa"/>
          </w:tcPr>
          <w:p w14:paraId="7090B8AE" w14:textId="77777777" w:rsidR="00C92B20" w:rsidRPr="00AD3D64" w:rsidRDefault="00C92B20">
            <w:pPr>
              <w:rPr>
                <w:rFonts w:cs="Lohit Hindi"/>
              </w:rPr>
            </w:pPr>
            <w:r w:rsidRPr="00AD3D64">
              <w:t xml:space="preserve">ЗАТВЕРДЖЕНО: </w:t>
            </w:r>
          </w:p>
          <w:p w14:paraId="7B09CE56" w14:textId="77777777" w:rsidR="00C92B20" w:rsidRPr="00AD3D64" w:rsidRDefault="00C92B20">
            <w:pPr>
              <w:jc w:val="both"/>
            </w:pPr>
            <w:r w:rsidRPr="00AD3D64">
              <w:t>рішення Білгород-Дністровської міської ради</w:t>
            </w:r>
          </w:p>
          <w:p w14:paraId="423DC56F" w14:textId="77777777" w:rsidR="00C92B20" w:rsidRDefault="00C92B20">
            <w:pPr>
              <w:jc w:val="both"/>
            </w:pPr>
          </w:p>
          <w:p w14:paraId="56CC0778" w14:textId="77777777" w:rsidR="00C92B20" w:rsidRPr="00AD3D64" w:rsidRDefault="00C92B20">
            <w:pPr>
              <w:jc w:val="both"/>
            </w:pPr>
            <w:r w:rsidRPr="00AD3D64">
              <w:t xml:space="preserve">від </w:t>
            </w:r>
            <w:r>
              <w:t>_____________</w:t>
            </w:r>
            <w:r w:rsidRPr="00AD3D64">
              <w:t xml:space="preserve"> № _______</w:t>
            </w:r>
            <w:r>
              <w:t>____</w:t>
            </w:r>
          </w:p>
          <w:p w14:paraId="6C475FC2" w14:textId="77777777" w:rsidR="00C92B20" w:rsidRPr="00AD3D64" w:rsidRDefault="00C92B20">
            <w:pPr>
              <w:ind w:right="566"/>
              <w:jc w:val="both"/>
            </w:pPr>
          </w:p>
        </w:tc>
      </w:tr>
    </w:tbl>
    <w:p w14:paraId="49687E16" w14:textId="77777777" w:rsidR="000D1736" w:rsidRPr="00AD3D64" w:rsidRDefault="000D1736">
      <w:pPr>
        <w:contextualSpacing/>
        <w:jc w:val="center"/>
      </w:pPr>
    </w:p>
    <w:p w14:paraId="48B9E3D0" w14:textId="77777777" w:rsidR="001F761A" w:rsidRPr="00AD3D64" w:rsidRDefault="001F761A">
      <w:pPr>
        <w:contextualSpacing/>
        <w:jc w:val="center"/>
      </w:pPr>
    </w:p>
    <w:p w14:paraId="1E6589E4" w14:textId="77777777" w:rsidR="001F761A" w:rsidRPr="00AD3D64" w:rsidRDefault="001F761A">
      <w:pPr>
        <w:contextualSpacing/>
        <w:jc w:val="center"/>
      </w:pPr>
    </w:p>
    <w:p w14:paraId="3867B5D0" w14:textId="77777777" w:rsidR="000D1736" w:rsidRPr="00AD3D64" w:rsidRDefault="000D1736">
      <w:pPr>
        <w:contextualSpacing/>
        <w:jc w:val="center"/>
      </w:pPr>
    </w:p>
    <w:p w14:paraId="7DB6B910" w14:textId="77777777" w:rsidR="000D1736" w:rsidRPr="00AD3D64" w:rsidRDefault="000D1736">
      <w:pPr>
        <w:contextualSpacing/>
        <w:jc w:val="center"/>
        <w:rPr>
          <w:b/>
        </w:rPr>
      </w:pPr>
    </w:p>
    <w:p w14:paraId="65E6861C" w14:textId="77777777" w:rsidR="004A21A0" w:rsidRPr="00AD3D64" w:rsidRDefault="000D1736" w:rsidP="004A21A0">
      <w:pPr>
        <w:jc w:val="center"/>
        <w:rPr>
          <w:b/>
          <w:bCs/>
          <w:color w:val="000000"/>
          <w:sz w:val="28"/>
          <w:szCs w:val="28"/>
        </w:rPr>
      </w:pPr>
      <w:r w:rsidRPr="00AD3D64">
        <w:rPr>
          <w:b/>
          <w:bCs/>
          <w:color w:val="000000"/>
          <w:sz w:val="28"/>
          <w:szCs w:val="28"/>
        </w:rPr>
        <w:t>Цільова програма</w:t>
      </w:r>
    </w:p>
    <w:p w14:paraId="57B3BE35" w14:textId="77777777" w:rsidR="00346304" w:rsidRPr="00AD3D64" w:rsidRDefault="000D1736" w:rsidP="004A21A0">
      <w:pPr>
        <w:jc w:val="center"/>
        <w:rPr>
          <w:b/>
          <w:bCs/>
          <w:color w:val="000000"/>
          <w:sz w:val="28"/>
          <w:szCs w:val="28"/>
        </w:rPr>
      </w:pPr>
      <w:r w:rsidRPr="00AD3D64">
        <w:rPr>
          <w:b/>
          <w:bCs/>
          <w:color w:val="000000"/>
          <w:sz w:val="28"/>
          <w:szCs w:val="28"/>
        </w:rPr>
        <w:t xml:space="preserve"> «</w:t>
      </w:r>
      <w:bookmarkStart w:id="1" w:name="_Hlk213150510"/>
      <w:r w:rsidR="00D0227A" w:rsidRPr="00AD3D64">
        <w:rPr>
          <w:b/>
          <w:bCs/>
          <w:color w:val="000000"/>
          <w:sz w:val="28"/>
          <w:szCs w:val="28"/>
        </w:rPr>
        <w:t>С</w:t>
      </w:r>
      <w:r w:rsidR="004A21A0" w:rsidRPr="00AD3D64">
        <w:rPr>
          <w:b/>
          <w:bCs/>
          <w:color w:val="000000"/>
          <w:sz w:val="28"/>
          <w:szCs w:val="28"/>
        </w:rPr>
        <w:t>оціальн</w:t>
      </w:r>
      <w:r w:rsidR="00D0227A" w:rsidRPr="00AD3D64">
        <w:rPr>
          <w:b/>
          <w:bCs/>
          <w:color w:val="000000"/>
          <w:sz w:val="28"/>
          <w:szCs w:val="28"/>
        </w:rPr>
        <w:t xml:space="preserve">ий </w:t>
      </w:r>
      <w:r w:rsidR="004A21A0" w:rsidRPr="00AD3D64">
        <w:rPr>
          <w:b/>
          <w:bCs/>
          <w:color w:val="000000"/>
          <w:sz w:val="28"/>
          <w:szCs w:val="28"/>
        </w:rPr>
        <w:t xml:space="preserve">автобус Білгород-Дністровської міської </w:t>
      </w:r>
    </w:p>
    <w:p w14:paraId="2594CF85" w14:textId="77777777" w:rsidR="00A17506" w:rsidRPr="00AD3D64" w:rsidRDefault="004A21A0" w:rsidP="004A21A0">
      <w:pPr>
        <w:jc w:val="center"/>
        <w:rPr>
          <w:b/>
          <w:bCs/>
          <w:color w:val="000000"/>
          <w:sz w:val="28"/>
          <w:szCs w:val="28"/>
        </w:rPr>
      </w:pPr>
      <w:r w:rsidRPr="00AD3D64">
        <w:rPr>
          <w:b/>
          <w:bCs/>
          <w:color w:val="000000"/>
          <w:sz w:val="28"/>
          <w:szCs w:val="28"/>
        </w:rPr>
        <w:t>територіальної громади</w:t>
      </w:r>
    </w:p>
    <w:p w14:paraId="58E9FA1B" w14:textId="77777777" w:rsidR="000D1736" w:rsidRPr="00AD3D64" w:rsidRDefault="00944C4A" w:rsidP="004A21A0">
      <w:pPr>
        <w:jc w:val="center"/>
        <w:rPr>
          <w:b/>
          <w:sz w:val="28"/>
          <w:szCs w:val="28"/>
        </w:rPr>
      </w:pPr>
      <w:r w:rsidRPr="00AD3D64">
        <w:rPr>
          <w:b/>
          <w:bCs/>
          <w:color w:val="000000"/>
          <w:sz w:val="28"/>
          <w:szCs w:val="28"/>
        </w:rPr>
        <w:t xml:space="preserve"> </w:t>
      </w:r>
      <w:r w:rsidR="004A21A0" w:rsidRPr="00AD3D64">
        <w:rPr>
          <w:b/>
          <w:sz w:val="28"/>
          <w:szCs w:val="28"/>
        </w:rPr>
        <w:t xml:space="preserve">на </w:t>
      </w:r>
      <w:r w:rsidR="00FE6286" w:rsidRPr="00AD3D64">
        <w:rPr>
          <w:b/>
          <w:sz w:val="28"/>
          <w:szCs w:val="28"/>
        </w:rPr>
        <w:t>2026-2028</w:t>
      </w:r>
      <w:r w:rsidR="004A21A0" w:rsidRPr="00AD3D64">
        <w:rPr>
          <w:b/>
          <w:sz w:val="28"/>
          <w:szCs w:val="28"/>
        </w:rPr>
        <w:t xml:space="preserve"> роки</w:t>
      </w:r>
      <w:bookmarkEnd w:id="1"/>
      <w:r w:rsidR="00C24496" w:rsidRPr="00AD3D64">
        <w:rPr>
          <w:b/>
          <w:sz w:val="28"/>
          <w:szCs w:val="28"/>
        </w:rPr>
        <w:t>»</w:t>
      </w:r>
    </w:p>
    <w:p w14:paraId="232CC104" w14:textId="77777777" w:rsidR="000D1736" w:rsidRPr="00AD3D64" w:rsidRDefault="000D1736">
      <w:pPr>
        <w:contextualSpacing/>
        <w:jc w:val="center"/>
        <w:rPr>
          <w:sz w:val="28"/>
          <w:szCs w:val="28"/>
        </w:rPr>
      </w:pPr>
    </w:p>
    <w:p w14:paraId="06F57CD1" w14:textId="77777777" w:rsidR="000D1736" w:rsidRPr="00AD3D64" w:rsidRDefault="000D1736">
      <w:pPr>
        <w:contextualSpacing/>
        <w:jc w:val="center"/>
      </w:pPr>
    </w:p>
    <w:p w14:paraId="12C2008C" w14:textId="77777777" w:rsidR="000D1736" w:rsidRPr="00AD3D64" w:rsidRDefault="000D1736">
      <w:pPr>
        <w:contextualSpacing/>
        <w:jc w:val="center"/>
      </w:pPr>
    </w:p>
    <w:p w14:paraId="379BAB30" w14:textId="77777777" w:rsidR="000D1736" w:rsidRPr="00AD3D64" w:rsidRDefault="000D1736">
      <w:pPr>
        <w:contextualSpacing/>
        <w:jc w:val="center"/>
      </w:pPr>
    </w:p>
    <w:p w14:paraId="6A033058" w14:textId="77777777" w:rsidR="000D1736" w:rsidRPr="00AD3D64" w:rsidRDefault="000D1736">
      <w:pPr>
        <w:contextualSpacing/>
        <w:jc w:val="center"/>
      </w:pPr>
    </w:p>
    <w:p w14:paraId="17628CFE" w14:textId="77777777" w:rsidR="000D1736" w:rsidRPr="00AD3D64" w:rsidRDefault="000D1736">
      <w:pPr>
        <w:contextualSpacing/>
        <w:jc w:val="center"/>
      </w:pPr>
    </w:p>
    <w:p w14:paraId="3AC7AAC4" w14:textId="77777777" w:rsidR="000D1736" w:rsidRPr="00AD3D64" w:rsidRDefault="000D1736">
      <w:pPr>
        <w:contextualSpacing/>
        <w:jc w:val="center"/>
      </w:pPr>
    </w:p>
    <w:p w14:paraId="18EEE76A" w14:textId="77777777" w:rsidR="000D1736" w:rsidRPr="00AD3D64" w:rsidRDefault="000D1736">
      <w:pPr>
        <w:contextualSpacing/>
        <w:jc w:val="center"/>
      </w:pPr>
    </w:p>
    <w:p w14:paraId="2030888E" w14:textId="77777777" w:rsidR="000D1736" w:rsidRPr="00AD3D64" w:rsidRDefault="000D1736">
      <w:pPr>
        <w:contextualSpacing/>
        <w:jc w:val="center"/>
      </w:pPr>
    </w:p>
    <w:p w14:paraId="00F36829" w14:textId="77777777" w:rsidR="000D1736" w:rsidRPr="00AD3D64" w:rsidRDefault="000D1736">
      <w:pPr>
        <w:contextualSpacing/>
        <w:jc w:val="center"/>
      </w:pPr>
    </w:p>
    <w:p w14:paraId="14EFA5B1" w14:textId="77777777" w:rsidR="000D1736" w:rsidRPr="00AD3D64" w:rsidRDefault="000D1736">
      <w:pPr>
        <w:contextualSpacing/>
        <w:jc w:val="center"/>
      </w:pPr>
    </w:p>
    <w:p w14:paraId="48B44501" w14:textId="77777777" w:rsidR="00A17506" w:rsidRPr="00AD3D64" w:rsidRDefault="00A17506">
      <w:pPr>
        <w:contextualSpacing/>
        <w:jc w:val="center"/>
      </w:pPr>
    </w:p>
    <w:p w14:paraId="46C80434" w14:textId="77777777" w:rsidR="00725D46" w:rsidRPr="00AD3D64" w:rsidRDefault="00725D46">
      <w:pPr>
        <w:contextualSpacing/>
        <w:jc w:val="center"/>
      </w:pPr>
    </w:p>
    <w:p w14:paraId="02560FF8" w14:textId="77777777" w:rsidR="00346304" w:rsidRPr="00AD3D64" w:rsidRDefault="00346304">
      <w:pPr>
        <w:contextualSpacing/>
        <w:jc w:val="center"/>
      </w:pPr>
    </w:p>
    <w:p w14:paraId="3AAF3EBD" w14:textId="77777777" w:rsidR="00346304" w:rsidRPr="00AD3D64" w:rsidRDefault="00346304">
      <w:pPr>
        <w:contextualSpacing/>
        <w:jc w:val="center"/>
      </w:pPr>
    </w:p>
    <w:p w14:paraId="7006A17D" w14:textId="77777777" w:rsidR="00346304" w:rsidRPr="00AD3D64" w:rsidRDefault="00346304">
      <w:pPr>
        <w:contextualSpacing/>
        <w:jc w:val="center"/>
      </w:pPr>
    </w:p>
    <w:p w14:paraId="496E3E88" w14:textId="77777777" w:rsidR="00346304" w:rsidRPr="00AD3D64" w:rsidRDefault="00346304">
      <w:pPr>
        <w:contextualSpacing/>
        <w:jc w:val="center"/>
      </w:pPr>
    </w:p>
    <w:p w14:paraId="2561C6A4" w14:textId="77777777" w:rsidR="00346304" w:rsidRPr="00AD3D64" w:rsidRDefault="00346304">
      <w:pPr>
        <w:contextualSpacing/>
        <w:jc w:val="center"/>
      </w:pPr>
    </w:p>
    <w:p w14:paraId="330E5640" w14:textId="77777777" w:rsidR="00346304" w:rsidRPr="00AD3D64" w:rsidRDefault="00346304">
      <w:pPr>
        <w:contextualSpacing/>
        <w:jc w:val="center"/>
      </w:pPr>
    </w:p>
    <w:p w14:paraId="480F9277" w14:textId="77777777" w:rsidR="00346304" w:rsidRPr="00AD3D64" w:rsidRDefault="00346304">
      <w:pPr>
        <w:contextualSpacing/>
        <w:jc w:val="center"/>
      </w:pPr>
    </w:p>
    <w:p w14:paraId="1872C86F" w14:textId="77777777" w:rsidR="00346304" w:rsidRPr="00AD3D64" w:rsidRDefault="00346304">
      <w:pPr>
        <w:contextualSpacing/>
        <w:jc w:val="center"/>
      </w:pPr>
    </w:p>
    <w:p w14:paraId="067FFEB4" w14:textId="77777777" w:rsidR="00725D46" w:rsidRDefault="00725D46">
      <w:pPr>
        <w:contextualSpacing/>
        <w:jc w:val="center"/>
      </w:pPr>
    </w:p>
    <w:p w14:paraId="775AF197" w14:textId="77777777" w:rsidR="001A3E4B" w:rsidRDefault="001A3E4B">
      <w:pPr>
        <w:contextualSpacing/>
        <w:jc w:val="center"/>
      </w:pPr>
    </w:p>
    <w:p w14:paraId="76F32284" w14:textId="77777777" w:rsidR="001A3E4B" w:rsidRDefault="001A3E4B">
      <w:pPr>
        <w:contextualSpacing/>
        <w:jc w:val="center"/>
      </w:pPr>
    </w:p>
    <w:p w14:paraId="68801B1C" w14:textId="77777777" w:rsidR="001A3E4B" w:rsidRDefault="001A3E4B">
      <w:pPr>
        <w:contextualSpacing/>
        <w:jc w:val="center"/>
      </w:pPr>
    </w:p>
    <w:p w14:paraId="159CF670" w14:textId="77777777" w:rsidR="001A3E4B" w:rsidRDefault="001A3E4B">
      <w:pPr>
        <w:contextualSpacing/>
        <w:jc w:val="center"/>
      </w:pPr>
    </w:p>
    <w:p w14:paraId="41A6E46E" w14:textId="77777777" w:rsidR="001A3E4B" w:rsidRDefault="001A3E4B">
      <w:pPr>
        <w:contextualSpacing/>
        <w:jc w:val="center"/>
      </w:pPr>
    </w:p>
    <w:p w14:paraId="3A961D36" w14:textId="77777777" w:rsidR="001A3E4B" w:rsidRDefault="001A3E4B">
      <w:pPr>
        <w:contextualSpacing/>
        <w:jc w:val="center"/>
      </w:pPr>
    </w:p>
    <w:p w14:paraId="2BEB84DF" w14:textId="77777777" w:rsidR="001A3E4B" w:rsidRDefault="001A3E4B">
      <w:pPr>
        <w:contextualSpacing/>
        <w:jc w:val="center"/>
      </w:pPr>
    </w:p>
    <w:p w14:paraId="05553A34" w14:textId="77777777" w:rsidR="001A3E4B" w:rsidRDefault="001A3E4B">
      <w:pPr>
        <w:contextualSpacing/>
        <w:jc w:val="center"/>
      </w:pPr>
    </w:p>
    <w:p w14:paraId="31A6928A" w14:textId="77777777" w:rsidR="001A3E4B" w:rsidRDefault="001A3E4B">
      <w:pPr>
        <w:contextualSpacing/>
        <w:jc w:val="center"/>
      </w:pPr>
    </w:p>
    <w:p w14:paraId="5E509411" w14:textId="77777777" w:rsidR="001A3E4B" w:rsidRDefault="001A3E4B">
      <w:pPr>
        <w:contextualSpacing/>
        <w:jc w:val="center"/>
      </w:pPr>
    </w:p>
    <w:p w14:paraId="544D4B82" w14:textId="77777777" w:rsidR="001A3E4B" w:rsidRDefault="001A3E4B">
      <w:pPr>
        <w:contextualSpacing/>
        <w:jc w:val="center"/>
      </w:pPr>
    </w:p>
    <w:p w14:paraId="34569351" w14:textId="77777777" w:rsidR="000D1736" w:rsidRPr="00AD3D64" w:rsidRDefault="000D1736">
      <w:pPr>
        <w:contextualSpacing/>
        <w:jc w:val="center"/>
      </w:pPr>
      <w:r w:rsidRPr="00AD3D64">
        <w:t>м. Білгород-Дністровський</w:t>
      </w:r>
    </w:p>
    <w:p w14:paraId="785E6323" w14:textId="77777777" w:rsidR="000D1736" w:rsidRDefault="000D1736">
      <w:pPr>
        <w:contextualSpacing/>
        <w:jc w:val="center"/>
      </w:pPr>
      <w:r w:rsidRPr="00AD3D64">
        <w:t>202</w:t>
      </w:r>
      <w:r w:rsidR="00AD4903" w:rsidRPr="00AD3D64">
        <w:t>5</w:t>
      </w:r>
      <w:r w:rsidRPr="00AD3D64">
        <w:t xml:space="preserve"> р.</w:t>
      </w:r>
    </w:p>
    <w:p w14:paraId="580E3850" w14:textId="77777777" w:rsidR="0078564F" w:rsidRPr="00AD3D64" w:rsidRDefault="0078564F">
      <w:pPr>
        <w:contextualSpacing/>
        <w:jc w:val="center"/>
      </w:pPr>
    </w:p>
    <w:p w14:paraId="349345FB" w14:textId="77777777" w:rsidR="00103D84" w:rsidRPr="00356662" w:rsidRDefault="00103D84" w:rsidP="00103D84">
      <w:pPr>
        <w:contextualSpacing/>
        <w:jc w:val="center"/>
      </w:pPr>
      <w:r w:rsidRPr="00356662">
        <w:rPr>
          <w:bCs/>
        </w:rPr>
        <w:t>ЗМІСТ</w:t>
      </w:r>
    </w:p>
    <w:p w14:paraId="10F07DC3" w14:textId="77777777" w:rsidR="00103D84" w:rsidRPr="00356662" w:rsidRDefault="00103D84" w:rsidP="00103D84">
      <w:pPr>
        <w:tabs>
          <w:tab w:val="left" w:pos="915"/>
          <w:tab w:val="center" w:pos="4710"/>
        </w:tabs>
        <w:contextualSpacing/>
        <w:jc w:val="center"/>
        <w:rPr>
          <w:b/>
        </w:rPr>
      </w:pPr>
    </w:p>
    <w:p w14:paraId="75155191" w14:textId="77777777" w:rsidR="00103D84" w:rsidRPr="00356662" w:rsidRDefault="00103D84" w:rsidP="00103D84">
      <w:pPr>
        <w:tabs>
          <w:tab w:val="right" w:leader="dot" w:pos="9639"/>
        </w:tabs>
        <w:contextualSpacing/>
      </w:pPr>
      <w:r w:rsidRPr="00356662">
        <w:t>Розділ 1. Паспорт Програми ………………………….........................…………………….…....</w:t>
      </w:r>
      <w:r>
        <w:t>.</w:t>
      </w:r>
      <w:r w:rsidRPr="00356662">
        <w:t>. 3</w:t>
      </w:r>
    </w:p>
    <w:p w14:paraId="4DE71C90" w14:textId="77777777" w:rsidR="00103D84" w:rsidRPr="00356662" w:rsidRDefault="00103D84" w:rsidP="00103D84">
      <w:pPr>
        <w:tabs>
          <w:tab w:val="right" w:leader="dot" w:pos="9639"/>
        </w:tabs>
        <w:contextualSpacing/>
      </w:pPr>
    </w:p>
    <w:p w14:paraId="363FA7F0" w14:textId="77777777" w:rsidR="00103D84" w:rsidRPr="00356662" w:rsidRDefault="00103D84" w:rsidP="00103D84">
      <w:pPr>
        <w:tabs>
          <w:tab w:val="right" w:leader="dot" w:pos="9639"/>
        </w:tabs>
        <w:contextualSpacing/>
      </w:pPr>
      <w:r w:rsidRPr="00356662">
        <w:t xml:space="preserve">Розділ 2. Визначення проблеми, на розв’язання якої спрямованої Програма .....…...…...….... </w:t>
      </w:r>
      <w:r>
        <w:t>3</w:t>
      </w:r>
    </w:p>
    <w:p w14:paraId="431A840B" w14:textId="77777777" w:rsidR="00103D84" w:rsidRPr="00356662" w:rsidRDefault="00103D84" w:rsidP="00103D84">
      <w:pPr>
        <w:tabs>
          <w:tab w:val="right" w:leader="dot" w:pos="9639"/>
        </w:tabs>
        <w:contextualSpacing/>
      </w:pPr>
    </w:p>
    <w:p w14:paraId="6B487C60" w14:textId="77777777" w:rsidR="00103D84" w:rsidRPr="00356662" w:rsidRDefault="00103D84" w:rsidP="00103D84">
      <w:pPr>
        <w:tabs>
          <w:tab w:val="right" w:leader="dot" w:pos="9639"/>
        </w:tabs>
        <w:contextualSpacing/>
      </w:pPr>
      <w:r w:rsidRPr="00356662">
        <w:t xml:space="preserve">Розділ 3. Визначення Мети Програми ………………………………………………….…….….. </w:t>
      </w:r>
      <w:r>
        <w:t>5</w:t>
      </w:r>
    </w:p>
    <w:p w14:paraId="56D85BAB" w14:textId="77777777" w:rsidR="00103D84" w:rsidRPr="00356662" w:rsidRDefault="00103D84" w:rsidP="00103D84">
      <w:pPr>
        <w:tabs>
          <w:tab w:val="right" w:leader="dot" w:pos="9639"/>
        </w:tabs>
        <w:contextualSpacing/>
      </w:pPr>
    </w:p>
    <w:p w14:paraId="4541A56F" w14:textId="77777777" w:rsidR="00103D84" w:rsidRPr="00356662" w:rsidRDefault="00103D84" w:rsidP="00103D84">
      <w:pPr>
        <w:tabs>
          <w:tab w:val="right" w:leader="dot" w:pos="9639"/>
        </w:tabs>
        <w:contextualSpacing/>
      </w:pPr>
      <w:r w:rsidRPr="00356662">
        <w:t>Розділ 4. Обґрунтування завдань і засобів розв’язання проблеми,</w:t>
      </w:r>
    </w:p>
    <w:p w14:paraId="027465E6" w14:textId="77777777" w:rsidR="00103D84" w:rsidRPr="00356662" w:rsidRDefault="00103D84" w:rsidP="00103D84">
      <w:pPr>
        <w:tabs>
          <w:tab w:val="right" w:leader="dot" w:pos="9638"/>
        </w:tabs>
        <w:contextualSpacing/>
        <w:jc w:val="both"/>
      </w:pPr>
      <w:r w:rsidRPr="00356662">
        <w:t xml:space="preserve">показники результативності .…................................…………………………............................... </w:t>
      </w:r>
      <w:r>
        <w:t>5</w:t>
      </w:r>
    </w:p>
    <w:p w14:paraId="4675E279" w14:textId="77777777" w:rsidR="00103D84" w:rsidRPr="00356662" w:rsidRDefault="00103D84" w:rsidP="00103D84">
      <w:pPr>
        <w:tabs>
          <w:tab w:val="right" w:leader="dot" w:pos="9639"/>
        </w:tabs>
        <w:contextualSpacing/>
        <w:jc w:val="both"/>
      </w:pPr>
    </w:p>
    <w:p w14:paraId="337E2576" w14:textId="77777777" w:rsidR="00103D84" w:rsidRPr="00356662" w:rsidRDefault="00103D84" w:rsidP="00103D84">
      <w:pPr>
        <w:tabs>
          <w:tab w:val="right" w:leader="dot" w:pos="9639"/>
        </w:tabs>
        <w:contextualSpacing/>
        <w:jc w:val="both"/>
      </w:pPr>
      <w:r w:rsidRPr="00356662">
        <w:t xml:space="preserve">Розділ 5. Очікувані результати виконання Програми ……………............................………....... </w:t>
      </w:r>
      <w:r>
        <w:t>5</w:t>
      </w:r>
    </w:p>
    <w:p w14:paraId="096FE0C2" w14:textId="77777777" w:rsidR="00103D84" w:rsidRPr="00356662" w:rsidRDefault="00103D84" w:rsidP="00103D84">
      <w:pPr>
        <w:tabs>
          <w:tab w:val="right" w:leader="dot" w:pos="9639"/>
        </w:tabs>
        <w:contextualSpacing/>
        <w:jc w:val="both"/>
      </w:pPr>
    </w:p>
    <w:p w14:paraId="240E317E" w14:textId="77777777" w:rsidR="00103D84" w:rsidRPr="00356662" w:rsidRDefault="00103D84" w:rsidP="00103D84">
      <w:pPr>
        <w:tabs>
          <w:tab w:val="right" w:leader="dot" w:pos="9639"/>
        </w:tabs>
        <w:contextualSpacing/>
        <w:jc w:val="both"/>
      </w:pPr>
      <w:r w:rsidRPr="00356662">
        <w:t xml:space="preserve">Розділ 6. Обсяги та джерела фінансування Програми ..………………...........................…......... </w:t>
      </w:r>
      <w:r>
        <w:t>6</w:t>
      </w:r>
    </w:p>
    <w:p w14:paraId="4F8D7F65" w14:textId="77777777" w:rsidR="00103D84" w:rsidRPr="00356662" w:rsidRDefault="00103D84" w:rsidP="00103D84">
      <w:pPr>
        <w:tabs>
          <w:tab w:val="right" w:leader="dot" w:pos="9639"/>
        </w:tabs>
        <w:contextualSpacing/>
        <w:jc w:val="both"/>
      </w:pPr>
    </w:p>
    <w:p w14:paraId="025D309E" w14:textId="77777777" w:rsidR="00103D84" w:rsidRPr="00356662" w:rsidRDefault="00103D84" w:rsidP="00103D84">
      <w:pPr>
        <w:tabs>
          <w:tab w:val="right" w:leader="dot" w:pos="9639"/>
        </w:tabs>
        <w:contextualSpacing/>
        <w:jc w:val="both"/>
      </w:pPr>
      <w:r w:rsidRPr="00356662">
        <w:t xml:space="preserve">Розділ 7. Строки та етапи виконання Програми ……………….…...………......................…...... </w:t>
      </w:r>
      <w:r>
        <w:t>6</w:t>
      </w:r>
    </w:p>
    <w:p w14:paraId="4C1ED897" w14:textId="77777777" w:rsidR="00103D84" w:rsidRPr="00356662" w:rsidRDefault="00103D84" w:rsidP="00103D84">
      <w:pPr>
        <w:tabs>
          <w:tab w:val="right" w:leader="dot" w:pos="9639"/>
        </w:tabs>
        <w:contextualSpacing/>
        <w:jc w:val="both"/>
      </w:pPr>
    </w:p>
    <w:p w14:paraId="566805BA" w14:textId="77777777" w:rsidR="00103D84" w:rsidRDefault="00103D84" w:rsidP="00103D84">
      <w:pPr>
        <w:tabs>
          <w:tab w:val="right" w:leader="dot" w:pos="9639"/>
        </w:tabs>
        <w:contextualSpacing/>
        <w:jc w:val="both"/>
      </w:pPr>
      <w:r w:rsidRPr="00356662">
        <w:t>Розділ 8. Координація та контроль за ходом виконання Програми ……..…......................</w:t>
      </w:r>
      <w:r w:rsidR="001D03C4">
        <w:t xml:space="preserve"> </w:t>
      </w:r>
      <w:r w:rsidRPr="00356662">
        <w:t>.....</w:t>
      </w:r>
      <w:r>
        <w:t>..</w:t>
      </w:r>
      <w:r w:rsidRPr="00356662">
        <w:t xml:space="preserve"> </w:t>
      </w:r>
      <w:r>
        <w:t>6</w:t>
      </w:r>
    </w:p>
    <w:p w14:paraId="6FB09E7D" w14:textId="77777777" w:rsidR="00103D84" w:rsidRDefault="00103D84" w:rsidP="00103D84">
      <w:pPr>
        <w:tabs>
          <w:tab w:val="right" w:leader="dot" w:pos="9639"/>
        </w:tabs>
        <w:contextualSpacing/>
        <w:jc w:val="both"/>
      </w:pPr>
    </w:p>
    <w:p w14:paraId="65BD0D28" w14:textId="77777777" w:rsidR="00103D84" w:rsidRDefault="00103D84" w:rsidP="00103D84">
      <w:pPr>
        <w:tabs>
          <w:tab w:val="right" w:leader="dot" w:pos="9639"/>
        </w:tabs>
        <w:contextualSpacing/>
        <w:jc w:val="both"/>
      </w:pPr>
      <w:r>
        <w:t>Додаток 1..........................................................................................................................................   7</w:t>
      </w:r>
    </w:p>
    <w:p w14:paraId="20AE992A" w14:textId="77777777" w:rsidR="00103D84" w:rsidRDefault="00103D84" w:rsidP="00103D84">
      <w:pPr>
        <w:tabs>
          <w:tab w:val="right" w:leader="dot" w:pos="9639"/>
        </w:tabs>
        <w:contextualSpacing/>
        <w:jc w:val="both"/>
      </w:pPr>
      <w:r>
        <w:t>Додаток 2</w:t>
      </w:r>
      <w:r w:rsidRPr="008649C9">
        <w:t xml:space="preserve">.......................................................................................................................................... </w:t>
      </w:r>
      <w:r>
        <w:t xml:space="preserve">  8</w:t>
      </w:r>
    </w:p>
    <w:p w14:paraId="6536ADBB" w14:textId="77777777" w:rsidR="00103D84" w:rsidRDefault="00103D84" w:rsidP="00103D84">
      <w:pPr>
        <w:tabs>
          <w:tab w:val="right" w:leader="dot" w:pos="9639"/>
        </w:tabs>
        <w:contextualSpacing/>
        <w:jc w:val="both"/>
      </w:pPr>
      <w:r>
        <w:t>Додаток 3</w:t>
      </w:r>
      <w:r w:rsidRPr="008649C9">
        <w:t xml:space="preserve">.......................................................................................................................................... </w:t>
      </w:r>
      <w:r>
        <w:t xml:space="preserve">  9</w:t>
      </w:r>
    </w:p>
    <w:p w14:paraId="7DB3D817" w14:textId="77777777" w:rsidR="00103D84" w:rsidRDefault="00103D84">
      <w:pPr>
        <w:pStyle w:val="ac"/>
        <w:spacing w:before="0" w:after="0"/>
        <w:ind w:firstLine="709"/>
        <w:jc w:val="center"/>
        <w:rPr>
          <w:b/>
          <w:bCs/>
          <w:color w:val="000000"/>
        </w:rPr>
      </w:pPr>
    </w:p>
    <w:p w14:paraId="7775DF8A" w14:textId="77777777" w:rsidR="00103D84" w:rsidRDefault="00103D84">
      <w:pPr>
        <w:pStyle w:val="ac"/>
        <w:spacing w:before="0" w:after="0"/>
        <w:ind w:firstLine="709"/>
        <w:jc w:val="center"/>
        <w:rPr>
          <w:b/>
          <w:bCs/>
          <w:color w:val="000000"/>
        </w:rPr>
      </w:pPr>
    </w:p>
    <w:p w14:paraId="000DB4A3" w14:textId="77777777" w:rsidR="00103D84" w:rsidRDefault="00103D84">
      <w:pPr>
        <w:pStyle w:val="ac"/>
        <w:spacing w:before="0" w:after="0"/>
        <w:ind w:firstLine="709"/>
        <w:jc w:val="center"/>
        <w:rPr>
          <w:b/>
          <w:bCs/>
          <w:color w:val="000000"/>
        </w:rPr>
      </w:pPr>
    </w:p>
    <w:p w14:paraId="28D77C4D" w14:textId="77777777" w:rsidR="00103D84" w:rsidRDefault="00103D84">
      <w:pPr>
        <w:pStyle w:val="ac"/>
        <w:spacing w:before="0" w:after="0"/>
        <w:ind w:firstLine="709"/>
        <w:jc w:val="center"/>
        <w:rPr>
          <w:b/>
          <w:bCs/>
          <w:color w:val="000000"/>
        </w:rPr>
      </w:pPr>
    </w:p>
    <w:p w14:paraId="6DC85A75" w14:textId="77777777" w:rsidR="00103D84" w:rsidRDefault="00103D84">
      <w:pPr>
        <w:pStyle w:val="ac"/>
        <w:spacing w:before="0" w:after="0"/>
        <w:ind w:firstLine="709"/>
        <w:jc w:val="center"/>
        <w:rPr>
          <w:b/>
          <w:bCs/>
          <w:color w:val="000000"/>
        </w:rPr>
      </w:pPr>
    </w:p>
    <w:p w14:paraId="3A4322BB" w14:textId="77777777" w:rsidR="00103D84" w:rsidRDefault="00103D84">
      <w:pPr>
        <w:pStyle w:val="ac"/>
        <w:spacing w:before="0" w:after="0"/>
        <w:ind w:firstLine="709"/>
        <w:jc w:val="center"/>
        <w:rPr>
          <w:b/>
          <w:bCs/>
          <w:color w:val="000000"/>
        </w:rPr>
      </w:pPr>
    </w:p>
    <w:p w14:paraId="3C982CE3" w14:textId="77777777" w:rsidR="00103D84" w:rsidRDefault="00103D84">
      <w:pPr>
        <w:pStyle w:val="ac"/>
        <w:spacing w:before="0" w:after="0"/>
        <w:ind w:firstLine="709"/>
        <w:jc w:val="center"/>
        <w:rPr>
          <w:b/>
          <w:bCs/>
          <w:color w:val="000000"/>
        </w:rPr>
      </w:pPr>
    </w:p>
    <w:p w14:paraId="34FEC8D9" w14:textId="77777777" w:rsidR="00103D84" w:rsidRDefault="00103D84">
      <w:pPr>
        <w:pStyle w:val="ac"/>
        <w:spacing w:before="0" w:after="0"/>
        <w:ind w:firstLine="709"/>
        <w:jc w:val="center"/>
        <w:rPr>
          <w:b/>
          <w:bCs/>
          <w:color w:val="000000"/>
        </w:rPr>
      </w:pPr>
    </w:p>
    <w:p w14:paraId="2D6BF224" w14:textId="77777777" w:rsidR="00103D84" w:rsidRDefault="00103D84">
      <w:pPr>
        <w:pStyle w:val="ac"/>
        <w:spacing w:before="0" w:after="0"/>
        <w:ind w:firstLine="709"/>
        <w:jc w:val="center"/>
        <w:rPr>
          <w:b/>
          <w:bCs/>
          <w:color w:val="000000"/>
        </w:rPr>
      </w:pPr>
    </w:p>
    <w:p w14:paraId="21352998" w14:textId="77777777" w:rsidR="00103D84" w:rsidRDefault="00103D84">
      <w:pPr>
        <w:pStyle w:val="ac"/>
        <w:spacing w:before="0" w:after="0"/>
        <w:ind w:firstLine="709"/>
        <w:jc w:val="center"/>
        <w:rPr>
          <w:b/>
          <w:bCs/>
          <w:color w:val="000000"/>
        </w:rPr>
      </w:pPr>
    </w:p>
    <w:p w14:paraId="0F896FE2" w14:textId="77777777" w:rsidR="00103D84" w:rsidRDefault="00103D84">
      <w:pPr>
        <w:pStyle w:val="ac"/>
        <w:spacing w:before="0" w:after="0"/>
        <w:ind w:firstLine="709"/>
        <w:jc w:val="center"/>
        <w:rPr>
          <w:b/>
          <w:bCs/>
          <w:color w:val="000000"/>
        </w:rPr>
      </w:pPr>
    </w:p>
    <w:p w14:paraId="2695E567" w14:textId="77777777" w:rsidR="00103D84" w:rsidRDefault="00103D84">
      <w:pPr>
        <w:pStyle w:val="ac"/>
        <w:spacing w:before="0" w:after="0"/>
        <w:ind w:firstLine="709"/>
        <w:jc w:val="center"/>
        <w:rPr>
          <w:b/>
          <w:bCs/>
          <w:color w:val="000000"/>
        </w:rPr>
      </w:pPr>
    </w:p>
    <w:p w14:paraId="5F8E7203" w14:textId="77777777" w:rsidR="00103D84" w:rsidRDefault="00103D84">
      <w:pPr>
        <w:pStyle w:val="ac"/>
        <w:spacing w:before="0" w:after="0"/>
        <w:ind w:firstLine="709"/>
        <w:jc w:val="center"/>
        <w:rPr>
          <w:b/>
          <w:bCs/>
          <w:color w:val="000000"/>
        </w:rPr>
      </w:pPr>
    </w:p>
    <w:p w14:paraId="76B8D5DF" w14:textId="77777777" w:rsidR="00103D84" w:rsidRDefault="00103D84">
      <w:pPr>
        <w:pStyle w:val="ac"/>
        <w:spacing w:before="0" w:after="0"/>
        <w:ind w:firstLine="709"/>
        <w:jc w:val="center"/>
        <w:rPr>
          <w:b/>
          <w:bCs/>
          <w:color w:val="000000"/>
        </w:rPr>
      </w:pPr>
    </w:p>
    <w:p w14:paraId="2BF1C4B9" w14:textId="77777777" w:rsidR="00103D84" w:rsidRDefault="00103D84">
      <w:pPr>
        <w:pStyle w:val="ac"/>
        <w:spacing w:before="0" w:after="0"/>
        <w:ind w:firstLine="709"/>
        <w:jc w:val="center"/>
        <w:rPr>
          <w:b/>
          <w:bCs/>
          <w:color w:val="000000"/>
        </w:rPr>
      </w:pPr>
    </w:p>
    <w:p w14:paraId="7514B8A8" w14:textId="77777777" w:rsidR="00103D84" w:rsidRDefault="00103D84">
      <w:pPr>
        <w:pStyle w:val="ac"/>
        <w:spacing w:before="0" w:after="0"/>
        <w:ind w:firstLine="709"/>
        <w:jc w:val="center"/>
        <w:rPr>
          <w:b/>
          <w:bCs/>
          <w:color w:val="000000"/>
        </w:rPr>
      </w:pPr>
    </w:p>
    <w:p w14:paraId="36FD01DD" w14:textId="77777777" w:rsidR="00103D84" w:rsidRDefault="00103D84">
      <w:pPr>
        <w:pStyle w:val="ac"/>
        <w:spacing w:before="0" w:after="0"/>
        <w:ind w:firstLine="709"/>
        <w:jc w:val="center"/>
        <w:rPr>
          <w:b/>
          <w:bCs/>
          <w:color w:val="000000"/>
        </w:rPr>
      </w:pPr>
    </w:p>
    <w:p w14:paraId="233D4671" w14:textId="77777777" w:rsidR="00103D84" w:rsidRDefault="00103D84">
      <w:pPr>
        <w:pStyle w:val="ac"/>
        <w:spacing w:before="0" w:after="0"/>
        <w:ind w:firstLine="709"/>
        <w:jc w:val="center"/>
        <w:rPr>
          <w:b/>
          <w:bCs/>
          <w:color w:val="000000"/>
        </w:rPr>
      </w:pPr>
    </w:p>
    <w:p w14:paraId="00C417A6" w14:textId="77777777" w:rsidR="00103D84" w:rsidRDefault="00103D84">
      <w:pPr>
        <w:pStyle w:val="ac"/>
        <w:spacing w:before="0" w:after="0"/>
        <w:ind w:firstLine="709"/>
        <w:jc w:val="center"/>
        <w:rPr>
          <w:b/>
          <w:bCs/>
          <w:color w:val="000000"/>
        </w:rPr>
      </w:pPr>
    </w:p>
    <w:p w14:paraId="7DCBF06D" w14:textId="77777777" w:rsidR="00103D84" w:rsidRDefault="00103D84">
      <w:pPr>
        <w:pStyle w:val="ac"/>
        <w:spacing w:before="0" w:after="0"/>
        <w:ind w:firstLine="709"/>
        <w:jc w:val="center"/>
        <w:rPr>
          <w:b/>
          <w:bCs/>
          <w:color w:val="000000"/>
        </w:rPr>
      </w:pPr>
    </w:p>
    <w:p w14:paraId="13D37D7D" w14:textId="77777777" w:rsidR="00103D84" w:rsidRDefault="00103D84">
      <w:pPr>
        <w:pStyle w:val="ac"/>
        <w:spacing w:before="0" w:after="0"/>
        <w:ind w:firstLine="709"/>
        <w:jc w:val="center"/>
        <w:rPr>
          <w:b/>
          <w:bCs/>
          <w:color w:val="000000"/>
        </w:rPr>
      </w:pPr>
    </w:p>
    <w:p w14:paraId="3381D50A" w14:textId="77777777" w:rsidR="00103D84" w:rsidRDefault="00103D84">
      <w:pPr>
        <w:pStyle w:val="ac"/>
        <w:spacing w:before="0" w:after="0"/>
        <w:ind w:firstLine="709"/>
        <w:jc w:val="center"/>
        <w:rPr>
          <w:b/>
          <w:bCs/>
          <w:color w:val="000000"/>
        </w:rPr>
      </w:pPr>
    </w:p>
    <w:p w14:paraId="16D6B60E" w14:textId="77777777" w:rsidR="00103D84" w:rsidRDefault="00103D84">
      <w:pPr>
        <w:pStyle w:val="ac"/>
        <w:spacing w:before="0" w:after="0"/>
        <w:ind w:firstLine="709"/>
        <w:jc w:val="center"/>
        <w:rPr>
          <w:b/>
          <w:bCs/>
          <w:color w:val="000000"/>
        </w:rPr>
      </w:pPr>
    </w:p>
    <w:p w14:paraId="4612ED42" w14:textId="77777777" w:rsidR="00103D84" w:rsidRDefault="00103D84">
      <w:pPr>
        <w:pStyle w:val="ac"/>
        <w:spacing w:before="0" w:after="0"/>
        <w:ind w:firstLine="709"/>
        <w:jc w:val="center"/>
        <w:rPr>
          <w:b/>
          <w:bCs/>
          <w:color w:val="000000"/>
        </w:rPr>
      </w:pPr>
    </w:p>
    <w:p w14:paraId="5F24E354" w14:textId="77777777" w:rsidR="00103D84" w:rsidRDefault="00103D84">
      <w:pPr>
        <w:pStyle w:val="ac"/>
        <w:spacing w:before="0" w:after="0"/>
        <w:ind w:firstLine="709"/>
        <w:jc w:val="center"/>
        <w:rPr>
          <w:b/>
          <w:bCs/>
          <w:color w:val="000000"/>
        </w:rPr>
      </w:pPr>
    </w:p>
    <w:p w14:paraId="2531EC01" w14:textId="77777777" w:rsidR="00103D84" w:rsidRDefault="00103D84">
      <w:pPr>
        <w:pStyle w:val="ac"/>
        <w:spacing w:before="0" w:after="0"/>
        <w:ind w:firstLine="709"/>
        <w:jc w:val="center"/>
        <w:rPr>
          <w:b/>
          <w:bCs/>
          <w:color w:val="000000"/>
        </w:rPr>
      </w:pPr>
    </w:p>
    <w:p w14:paraId="073797B7" w14:textId="77777777" w:rsidR="00103D84" w:rsidRDefault="00103D84">
      <w:pPr>
        <w:pStyle w:val="ac"/>
        <w:spacing w:before="0" w:after="0"/>
        <w:ind w:firstLine="709"/>
        <w:jc w:val="center"/>
        <w:rPr>
          <w:b/>
          <w:bCs/>
          <w:color w:val="000000"/>
        </w:rPr>
      </w:pPr>
    </w:p>
    <w:p w14:paraId="7AC4078A" w14:textId="77777777" w:rsidR="00103D84" w:rsidRDefault="00103D84">
      <w:pPr>
        <w:pStyle w:val="ac"/>
        <w:spacing w:before="0" w:after="0"/>
        <w:ind w:firstLine="709"/>
        <w:jc w:val="center"/>
        <w:rPr>
          <w:b/>
          <w:bCs/>
          <w:color w:val="000000"/>
        </w:rPr>
      </w:pPr>
    </w:p>
    <w:p w14:paraId="4D6244F3" w14:textId="77777777" w:rsidR="0078564F" w:rsidRDefault="0078564F">
      <w:pPr>
        <w:pStyle w:val="ac"/>
        <w:spacing w:before="0" w:after="0"/>
        <w:ind w:firstLine="709"/>
        <w:jc w:val="center"/>
        <w:rPr>
          <w:b/>
          <w:bCs/>
          <w:color w:val="000000"/>
        </w:rPr>
      </w:pPr>
    </w:p>
    <w:p w14:paraId="4DFBF605" w14:textId="77777777" w:rsidR="000D1736" w:rsidRPr="00AD3D64" w:rsidRDefault="000D1736">
      <w:pPr>
        <w:pStyle w:val="ac"/>
        <w:spacing w:before="0" w:after="0"/>
        <w:ind w:firstLine="709"/>
        <w:jc w:val="center"/>
        <w:rPr>
          <w:b/>
          <w:bCs/>
          <w:color w:val="000000"/>
        </w:rPr>
      </w:pPr>
      <w:r w:rsidRPr="00AD3D64">
        <w:rPr>
          <w:b/>
          <w:bCs/>
          <w:color w:val="000000"/>
        </w:rPr>
        <w:t>Розділ 1. Паспорт програми</w:t>
      </w:r>
    </w:p>
    <w:tbl>
      <w:tblPr>
        <w:tblW w:w="0" w:type="auto"/>
        <w:tblInd w:w="108" w:type="dxa"/>
        <w:tblLayout w:type="fixed"/>
        <w:tblLook w:val="0000" w:firstRow="0" w:lastRow="0" w:firstColumn="0" w:lastColumn="0" w:noHBand="0" w:noVBand="0"/>
      </w:tblPr>
      <w:tblGrid>
        <w:gridCol w:w="648"/>
        <w:gridCol w:w="3605"/>
        <w:gridCol w:w="5386"/>
      </w:tblGrid>
      <w:tr w:rsidR="000D1736" w:rsidRPr="00AD3D64" w14:paraId="710B5F65" w14:textId="77777777" w:rsidTr="00331F88">
        <w:trPr>
          <w:trHeight w:val="401"/>
        </w:trPr>
        <w:tc>
          <w:tcPr>
            <w:tcW w:w="648" w:type="dxa"/>
            <w:tcBorders>
              <w:top w:val="single" w:sz="4" w:space="0" w:color="000000"/>
              <w:left w:val="single" w:sz="4" w:space="0" w:color="000000"/>
              <w:bottom w:val="single" w:sz="4" w:space="0" w:color="000000"/>
              <w:right w:val="single" w:sz="4" w:space="0" w:color="000000"/>
            </w:tcBorders>
          </w:tcPr>
          <w:p w14:paraId="5619EC31" w14:textId="77777777" w:rsidR="000D1736" w:rsidRPr="00AD3D64" w:rsidRDefault="00AD4903">
            <w:pPr>
              <w:jc w:val="center"/>
            </w:pPr>
            <w:r w:rsidRPr="00AD3D64">
              <w:rPr>
                <w:color w:val="000000"/>
              </w:rPr>
              <w:t>1</w:t>
            </w:r>
            <w:r w:rsidR="000D1736"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3B86ED7E" w14:textId="77777777" w:rsidR="000D1736" w:rsidRPr="00AD3D64" w:rsidRDefault="000D1736">
            <w:pPr>
              <w:pStyle w:val="ae"/>
              <w:rPr>
                <w:lang w:val="uk-UA"/>
              </w:rPr>
            </w:pPr>
            <w:r w:rsidRPr="00AD3D64">
              <w:rPr>
                <w:color w:val="000000"/>
                <w:lang w:val="uk-UA"/>
              </w:rPr>
              <w:t>Ініціатор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4251BE82" w14:textId="77777777" w:rsidR="0028028C" w:rsidRPr="00AD3D64" w:rsidRDefault="0028028C">
            <w:pPr>
              <w:ind w:left="-108"/>
              <w:jc w:val="both"/>
              <w:rPr>
                <w:bCs/>
                <w:color w:val="000000"/>
              </w:rPr>
            </w:pPr>
            <w:r w:rsidRPr="00AD3D64">
              <w:rPr>
                <w:bCs/>
                <w:color w:val="000000"/>
              </w:rPr>
              <w:t>Департамент житлово -</w:t>
            </w:r>
            <w:r w:rsidR="000D1736" w:rsidRPr="00AD3D64">
              <w:rPr>
                <w:bCs/>
                <w:color w:val="000000"/>
              </w:rPr>
              <w:t xml:space="preserve"> комунального</w:t>
            </w:r>
          </w:p>
          <w:p w14:paraId="550662DB" w14:textId="77777777" w:rsidR="000D1736" w:rsidRPr="00AD3D64" w:rsidRDefault="000D1736">
            <w:pPr>
              <w:ind w:left="-108"/>
              <w:jc w:val="both"/>
            </w:pPr>
            <w:r w:rsidRPr="00AD3D64">
              <w:rPr>
                <w:bCs/>
                <w:color w:val="000000"/>
              </w:rPr>
              <w:t xml:space="preserve"> господарства та капітального будівництва</w:t>
            </w:r>
          </w:p>
        </w:tc>
      </w:tr>
      <w:tr w:rsidR="000D1736" w:rsidRPr="00AD3D64" w14:paraId="4D7E57E7" w14:textId="77777777" w:rsidTr="00331F88">
        <w:trPr>
          <w:trHeight w:val="705"/>
        </w:trPr>
        <w:tc>
          <w:tcPr>
            <w:tcW w:w="648" w:type="dxa"/>
            <w:tcBorders>
              <w:top w:val="single" w:sz="4" w:space="0" w:color="000000"/>
              <w:left w:val="single" w:sz="4" w:space="0" w:color="000000"/>
              <w:bottom w:val="single" w:sz="4" w:space="0" w:color="000000"/>
              <w:right w:val="single" w:sz="4" w:space="0" w:color="000000"/>
            </w:tcBorders>
          </w:tcPr>
          <w:p w14:paraId="5C579ED9" w14:textId="77777777" w:rsidR="000D1736" w:rsidRPr="00AD3D64" w:rsidRDefault="00AD4903">
            <w:pPr>
              <w:jc w:val="center"/>
            </w:pPr>
            <w:r w:rsidRPr="00AD3D64">
              <w:rPr>
                <w:color w:val="000000"/>
              </w:rPr>
              <w:t>2</w:t>
            </w:r>
            <w:r w:rsidR="000D1736"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2875E019" w14:textId="77777777" w:rsidR="000D1736" w:rsidRPr="00AD3D64" w:rsidRDefault="000D1736">
            <w:pPr>
              <w:pStyle w:val="ae"/>
              <w:rPr>
                <w:lang w:val="uk-UA"/>
              </w:rPr>
            </w:pPr>
            <w:r w:rsidRPr="00AD3D64">
              <w:rPr>
                <w:color w:val="000000"/>
                <w:lang w:val="uk-UA"/>
              </w:rPr>
              <w:t xml:space="preserve">Дата, номер і назва розпорядчого документа про розроблення Програми </w:t>
            </w:r>
          </w:p>
        </w:tc>
        <w:tc>
          <w:tcPr>
            <w:tcW w:w="5386" w:type="dxa"/>
            <w:tcBorders>
              <w:top w:val="single" w:sz="4" w:space="0" w:color="000000"/>
              <w:left w:val="single" w:sz="4" w:space="0" w:color="000000"/>
              <w:bottom w:val="single" w:sz="4" w:space="0" w:color="000000"/>
              <w:right w:val="single" w:sz="4" w:space="0" w:color="000000"/>
            </w:tcBorders>
            <w:vAlign w:val="center"/>
          </w:tcPr>
          <w:p w14:paraId="4D22DCD3" w14:textId="77777777" w:rsidR="000D1736" w:rsidRPr="00AD3D64" w:rsidRDefault="00AE1B49" w:rsidP="000C03B9">
            <w:pPr>
              <w:jc w:val="both"/>
            </w:pPr>
            <w:r w:rsidRPr="00AD3D64">
              <w:rPr>
                <w:bCs/>
                <w:color w:val="000000"/>
              </w:rPr>
              <w:t>Доручення від 04.11.2025 №02-35/4382</w:t>
            </w:r>
          </w:p>
        </w:tc>
      </w:tr>
      <w:tr w:rsidR="000D1736" w:rsidRPr="00AD3D64" w14:paraId="392615AB" w14:textId="77777777" w:rsidTr="00331F88">
        <w:trPr>
          <w:trHeight w:val="417"/>
        </w:trPr>
        <w:tc>
          <w:tcPr>
            <w:tcW w:w="648" w:type="dxa"/>
            <w:tcBorders>
              <w:top w:val="single" w:sz="4" w:space="0" w:color="000000"/>
              <w:left w:val="single" w:sz="4" w:space="0" w:color="000000"/>
              <w:bottom w:val="single" w:sz="4" w:space="0" w:color="000000"/>
              <w:right w:val="single" w:sz="4" w:space="0" w:color="000000"/>
            </w:tcBorders>
          </w:tcPr>
          <w:p w14:paraId="02FF1D2D" w14:textId="77777777" w:rsidR="000D1736" w:rsidRPr="00AD3D64" w:rsidRDefault="00AD4903">
            <w:pPr>
              <w:jc w:val="center"/>
            </w:pPr>
            <w:r w:rsidRPr="00AD3D64">
              <w:rPr>
                <w:color w:val="000000"/>
              </w:rPr>
              <w:t>3</w:t>
            </w:r>
            <w:r w:rsidR="000D1736"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100EFC2D" w14:textId="77777777" w:rsidR="000D1736" w:rsidRPr="00AD3D64" w:rsidRDefault="00AD4903">
            <w:r w:rsidRPr="00AD3D64">
              <w:rPr>
                <w:color w:val="000000"/>
              </w:rPr>
              <w:t>Р</w:t>
            </w:r>
            <w:r w:rsidR="000D1736" w:rsidRPr="00AD3D64">
              <w:rPr>
                <w:color w:val="000000"/>
              </w:rPr>
              <w:t>озробник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29ED0000" w14:textId="77777777" w:rsidR="0028028C" w:rsidRPr="00AD3D64" w:rsidRDefault="0028028C" w:rsidP="0028028C">
            <w:pPr>
              <w:jc w:val="both"/>
              <w:rPr>
                <w:bCs/>
                <w:color w:val="000000"/>
              </w:rPr>
            </w:pPr>
            <w:r w:rsidRPr="00AD3D64">
              <w:rPr>
                <w:bCs/>
                <w:color w:val="000000"/>
              </w:rPr>
              <w:t>Департамент житлово-</w:t>
            </w:r>
            <w:r w:rsidR="000D1736" w:rsidRPr="00AD3D64">
              <w:rPr>
                <w:bCs/>
                <w:color w:val="000000"/>
              </w:rPr>
              <w:t>комунального</w:t>
            </w:r>
          </w:p>
          <w:p w14:paraId="0425CC95" w14:textId="77777777" w:rsidR="000D1736" w:rsidRPr="00AD3D64" w:rsidRDefault="000D1736" w:rsidP="0028028C">
            <w:pPr>
              <w:jc w:val="both"/>
            </w:pPr>
            <w:r w:rsidRPr="00AD3D64">
              <w:rPr>
                <w:bCs/>
                <w:color w:val="000000"/>
              </w:rPr>
              <w:t xml:space="preserve"> господарства та капітального будівництва</w:t>
            </w:r>
          </w:p>
        </w:tc>
      </w:tr>
      <w:tr w:rsidR="00AD4903" w:rsidRPr="00AD3D64" w14:paraId="18CE429C" w14:textId="77777777" w:rsidTr="00331F88">
        <w:trPr>
          <w:trHeight w:val="423"/>
        </w:trPr>
        <w:tc>
          <w:tcPr>
            <w:tcW w:w="648" w:type="dxa"/>
            <w:tcBorders>
              <w:top w:val="single" w:sz="4" w:space="0" w:color="000000"/>
              <w:left w:val="single" w:sz="4" w:space="0" w:color="000000"/>
              <w:bottom w:val="single" w:sz="4" w:space="0" w:color="000000"/>
              <w:right w:val="single" w:sz="4" w:space="0" w:color="000000"/>
            </w:tcBorders>
          </w:tcPr>
          <w:p w14:paraId="051A1B0A" w14:textId="77777777" w:rsidR="00AD4903" w:rsidRPr="00AD3D64" w:rsidRDefault="00AD4903">
            <w:pPr>
              <w:jc w:val="center"/>
              <w:rPr>
                <w:color w:val="000000"/>
              </w:rPr>
            </w:pPr>
            <w:r w:rsidRPr="00AD3D64">
              <w:rPr>
                <w:color w:val="000000"/>
              </w:rPr>
              <w:t>4.</w:t>
            </w:r>
          </w:p>
        </w:tc>
        <w:tc>
          <w:tcPr>
            <w:tcW w:w="3605" w:type="dxa"/>
            <w:tcBorders>
              <w:top w:val="single" w:sz="4" w:space="0" w:color="000000"/>
              <w:left w:val="single" w:sz="4" w:space="0" w:color="000000"/>
              <w:bottom w:val="single" w:sz="4" w:space="0" w:color="000000"/>
              <w:right w:val="single" w:sz="4" w:space="0" w:color="000000"/>
            </w:tcBorders>
          </w:tcPr>
          <w:p w14:paraId="558C00E9" w14:textId="77777777" w:rsidR="00AD4903" w:rsidRPr="00AD3D64" w:rsidRDefault="00AD4903" w:rsidP="00AD4903">
            <w:pPr>
              <w:rPr>
                <w:color w:val="000000"/>
              </w:rPr>
            </w:pPr>
            <w:r w:rsidRPr="00AD3D64">
              <w:rPr>
                <w:color w:val="000000"/>
              </w:rPr>
              <w:t>Відповідальний виконавець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770BBFE9" w14:textId="77777777" w:rsidR="00AD4903" w:rsidRPr="00AD3D64" w:rsidRDefault="00AD4903" w:rsidP="001D03C4">
            <w:pPr>
              <w:rPr>
                <w:color w:val="000000"/>
              </w:rPr>
            </w:pPr>
            <w:r w:rsidRPr="00AD3D64">
              <w:rPr>
                <w:color w:val="000000"/>
              </w:rPr>
              <w:t>Департамент житлово-комунального господарства та капітального будівництва</w:t>
            </w:r>
          </w:p>
        </w:tc>
      </w:tr>
      <w:tr w:rsidR="00AD4903" w:rsidRPr="00AD3D64" w14:paraId="02C24AB7" w14:textId="77777777" w:rsidTr="00331F88">
        <w:trPr>
          <w:trHeight w:val="423"/>
        </w:trPr>
        <w:tc>
          <w:tcPr>
            <w:tcW w:w="648" w:type="dxa"/>
            <w:tcBorders>
              <w:top w:val="single" w:sz="4" w:space="0" w:color="000000"/>
              <w:left w:val="single" w:sz="4" w:space="0" w:color="000000"/>
              <w:bottom w:val="single" w:sz="4" w:space="0" w:color="000000"/>
              <w:right w:val="single" w:sz="4" w:space="0" w:color="000000"/>
            </w:tcBorders>
          </w:tcPr>
          <w:p w14:paraId="3BDE22FA" w14:textId="77777777" w:rsidR="00AD4903" w:rsidRPr="00AD3D64" w:rsidRDefault="00AD4903">
            <w:pPr>
              <w:jc w:val="center"/>
              <w:rPr>
                <w:color w:val="000000"/>
              </w:rPr>
            </w:pPr>
            <w:r w:rsidRPr="00AD3D64">
              <w:rPr>
                <w:color w:val="000000"/>
              </w:rPr>
              <w:t>5.</w:t>
            </w:r>
          </w:p>
        </w:tc>
        <w:tc>
          <w:tcPr>
            <w:tcW w:w="3605" w:type="dxa"/>
            <w:tcBorders>
              <w:top w:val="single" w:sz="4" w:space="0" w:color="000000"/>
              <w:left w:val="single" w:sz="4" w:space="0" w:color="000000"/>
              <w:bottom w:val="single" w:sz="4" w:space="0" w:color="000000"/>
              <w:right w:val="single" w:sz="4" w:space="0" w:color="000000"/>
            </w:tcBorders>
          </w:tcPr>
          <w:p w14:paraId="53F0B586" w14:textId="77777777" w:rsidR="00AD4903" w:rsidRPr="00AD3D64" w:rsidRDefault="00427BE7">
            <w:pPr>
              <w:rPr>
                <w:color w:val="000000"/>
              </w:rPr>
            </w:pPr>
            <w:r w:rsidRPr="00AD3D64">
              <w:t>Співвиконавці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5470B450" w14:textId="77777777" w:rsidR="00AD4903" w:rsidRPr="00AD3D64" w:rsidRDefault="00AD4903" w:rsidP="004A21A0">
            <w:pPr>
              <w:jc w:val="both"/>
              <w:rPr>
                <w:color w:val="000000"/>
              </w:rPr>
            </w:pPr>
            <w:r w:rsidRPr="00AD3D64">
              <w:rPr>
                <w:color w:val="000000"/>
              </w:rPr>
              <w:t>Комунальне підприємство «Автотранссервіс»</w:t>
            </w:r>
          </w:p>
        </w:tc>
      </w:tr>
      <w:tr w:rsidR="00944C4A" w:rsidRPr="00AD3D64" w14:paraId="7900314F" w14:textId="77777777" w:rsidTr="00331F88">
        <w:trPr>
          <w:trHeight w:val="427"/>
        </w:trPr>
        <w:tc>
          <w:tcPr>
            <w:tcW w:w="648" w:type="dxa"/>
            <w:tcBorders>
              <w:top w:val="single" w:sz="4" w:space="0" w:color="000000"/>
              <w:left w:val="single" w:sz="4" w:space="0" w:color="000000"/>
              <w:bottom w:val="single" w:sz="4" w:space="0" w:color="000000"/>
              <w:right w:val="single" w:sz="4" w:space="0" w:color="000000"/>
            </w:tcBorders>
          </w:tcPr>
          <w:p w14:paraId="72B9064D" w14:textId="77777777" w:rsidR="00944C4A" w:rsidRPr="00AD3D64" w:rsidRDefault="00AD4903" w:rsidP="00944C4A">
            <w:pPr>
              <w:jc w:val="center"/>
            </w:pPr>
            <w:r w:rsidRPr="00AD3D64">
              <w:rPr>
                <w:color w:val="000000"/>
              </w:rPr>
              <w:t>6.</w:t>
            </w:r>
          </w:p>
        </w:tc>
        <w:tc>
          <w:tcPr>
            <w:tcW w:w="3605" w:type="dxa"/>
            <w:tcBorders>
              <w:top w:val="single" w:sz="4" w:space="0" w:color="000000"/>
              <w:left w:val="single" w:sz="4" w:space="0" w:color="000000"/>
              <w:bottom w:val="single" w:sz="4" w:space="0" w:color="000000"/>
              <w:right w:val="single" w:sz="4" w:space="0" w:color="000000"/>
            </w:tcBorders>
          </w:tcPr>
          <w:p w14:paraId="3F339E2D" w14:textId="77777777" w:rsidR="00944C4A" w:rsidRPr="00AD3D64" w:rsidRDefault="00944C4A" w:rsidP="00944C4A">
            <w:r w:rsidRPr="00AD3D64">
              <w:rPr>
                <w:color w:val="000000"/>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3A480BF9" w14:textId="77777777" w:rsidR="00944C4A" w:rsidRPr="00AD3D64" w:rsidRDefault="00FE6286" w:rsidP="00944C4A">
            <w:r w:rsidRPr="00AD3D64">
              <w:rPr>
                <w:color w:val="000000"/>
              </w:rPr>
              <w:t>2026-2028</w:t>
            </w:r>
            <w:r w:rsidR="005D1EEA" w:rsidRPr="00AD3D64">
              <w:rPr>
                <w:color w:val="000000"/>
              </w:rPr>
              <w:t xml:space="preserve"> роки</w:t>
            </w:r>
          </w:p>
        </w:tc>
      </w:tr>
      <w:tr w:rsidR="00944C4A" w:rsidRPr="00AD3D64" w14:paraId="1D14081F" w14:textId="77777777" w:rsidTr="00331F88">
        <w:trPr>
          <w:trHeight w:val="457"/>
        </w:trPr>
        <w:tc>
          <w:tcPr>
            <w:tcW w:w="648" w:type="dxa"/>
            <w:tcBorders>
              <w:top w:val="single" w:sz="4" w:space="0" w:color="000000"/>
              <w:left w:val="single" w:sz="4" w:space="0" w:color="000000"/>
              <w:bottom w:val="single" w:sz="4" w:space="0" w:color="000000"/>
              <w:right w:val="single" w:sz="4" w:space="0" w:color="000000"/>
            </w:tcBorders>
          </w:tcPr>
          <w:p w14:paraId="1770AC72" w14:textId="77777777" w:rsidR="00944C4A" w:rsidRPr="00AD3D64" w:rsidRDefault="00AD4903" w:rsidP="00944C4A">
            <w:pPr>
              <w:jc w:val="center"/>
            </w:pPr>
            <w:r w:rsidRPr="00AD3D64">
              <w:rPr>
                <w:color w:val="000000"/>
              </w:rPr>
              <w:t>7</w:t>
            </w:r>
            <w:r w:rsidR="00944C4A"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589457EC" w14:textId="77777777" w:rsidR="00944C4A" w:rsidRPr="00AD3D64" w:rsidRDefault="00944C4A" w:rsidP="00944C4A">
            <w:r w:rsidRPr="00AD3D64">
              <w:rPr>
                <w:color w:val="000000"/>
              </w:rPr>
              <w:t>Мета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4DFDCFA7" w14:textId="77777777" w:rsidR="00944C4A" w:rsidRPr="00AD3D64" w:rsidRDefault="00427BE7" w:rsidP="00944C4A">
            <w:r w:rsidRPr="00AD3D64">
              <w:t>Організація регулярних спеціальних пасажирських перевезень – перевезення окремих категорій пасажирів (працівників підприємств, школярів, студентів, туристів, екскурсантів та інших) на автобусному маршруті №1 «м. Білгород-Дністровський (вул. Сонячна – вул. Переможненська)» відповідно до паспорта маршруту.</w:t>
            </w:r>
          </w:p>
        </w:tc>
      </w:tr>
      <w:tr w:rsidR="00944C4A" w:rsidRPr="00AD3D64" w14:paraId="704C38C1" w14:textId="77777777" w:rsidTr="00802807">
        <w:trPr>
          <w:trHeight w:val="1348"/>
        </w:trPr>
        <w:tc>
          <w:tcPr>
            <w:tcW w:w="648" w:type="dxa"/>
            <w:tcBorders>
              <w:top w:val="single" w:sz="4" w:space="0" w:color="000000"/>
              <w:left w:val="single" w:sz="4" w:space="0" w:color="000000"/>
              <w:bottom w:val="single" w:sz="4" w:space="0" w:color="000000"/>
              <w:right w:val="single" w:sz="4" w:space="0" w:color="000000"/>
            </w:tcBorders>
          </w:tcPr>
          <w:p w14:paraId="2488478F" w14:textId="77777777" w:rsidR="00944C4A" w:rsidRPr="00AD3D64" w:rsidRDefault="00AD4903" w:rsidP="00944C4A">
            <w:pPr>
              <w:jc w:val="center"/>
            </w:pPr>
            <w:r w:rsidRPr="00AD3D64">
              <w:rPr>
                <w:color w:val="000000"/>
              </w:rPr>
              <w:t>8</w:t>
            </w:r>
            <w:r w:rsidR="00944C4A"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1B2DF891" w14:textId="77777777" w:rsidR="00944C4A" w:rsidRPr="00AD3D64" w:rsidRDefault="00944C4A" w:rsidP="00944C4A">
            <w:r w:rsidRPr="00AD3D64">
              <w:rPr>
                <w:color w:val="000000"/>
              </w:rPr>
              <w:t>Загальний обсяг фінансових ресурсів, необхідних для реалізації Програми</w:t>
            </w:r>
          </w:p>
        </w:tc>
        <w:tc>
          <w:tcPr>
            <w:tcW w:w="5386" w:type="dxa"/>
            <w:tcBorders>
              <w:top w:val="single" w:sz="4" w:space="0" w:color="000000"/>
              <w:left w:val="single" w:sz="4" w:space="0" w:color="000000"/>
              <w:bottom w:val="single" w:sz="4" w:space="0" w:color="000000"/>
              <w:right w:val="single" w:sz="4" w:space="0" w:color="000000"/>
            </w:tcBorders>
            <w:vAlign w:val="center"/>
          </w:tcPr>
          <w:p w14:paraId="4DA58E51" w14:textId="77777777" w:rsidR="00944C4A" w:rsidRPr="00AD3D64" w:rsidRDefault="00944C4A" w:rsidP="00944C4A">
            <w:pPr>
              <w:jc w:val="both"/>
            </w:pPr>
            <w:r w:rsidRPr="00AD3D64">
              <w:t>Всього обсяг фінансування складає –</w:t>
            </w:r>
            <w:r w:rsidR="00A17506" w:rsidRPr="00AD3D64">
              <w:t xml:space="preserve"> </w:t>
            </w:r>
            <w:r w:rsidR="00FE6286" w:rsidRPr="00AD3D64">
              <w:t>9 983</w:t>
            </w:r>
            <w:r w:rsidR="00A17506" w:rsidRPr="00AD3D64">
              <w:t>,</w:t>
            </w:r>
            <w:r w:rsidR="00FE6286" w:rsidRPr="00AD3D64">
              <w:t>193</w:t>
            </w:r>
            <w:r w:rsidR="00A17506" w:rsidRPr="00AD3D64">
              <w:t xml:space="preserve"> </w:t>
            </w:r>
            <w:r w:rsidRPr="00AD3D64">
              <w:t>тис. грн., у тому числі:</w:t>
            </w:r>
          </w:p>
          <w:p w14:paraId="6351A9BE" w14:textId="77777777" w:rsidR="00944C4A" w:rsidRPr="00AD3D64" w:rsidRDefault="00944C4A" w:rsidP="00944C4A">
            <w:pPr>
              <w:jc w:val="both"/>
              <w:rPr>
                <w:iCs/>
              </w:rPr>
            </w:pPr>
            <w:r w:rsidRPr="00AD3D64">
              <w:rPr>
                <w:iCs/>
              </w:rPr>
              <w:t>202</w:t>
            </w:r>
            <w:r w:rsidR="00FE6286" w:rsidRPr="00AD3D64">
              <w:rPr>
                <w:iCs/>
              </w:rPr>
              <w:t>6</w:t>
            </w:r>
            <w:r w:rsidRPr="00AD3D64">
              <w:rPr>
                <w:iCs/>
              </w:rPr>
              <w:t xml:space="preserve"> рік – </w:t>
            </w:r>
            <w:r w:rsidR="00FE6286" w:rsidRPr="00AD3D64">
              <w:rPr>
                <w:iCs/>
              </w:rPr>
              <w:t>3 018,225</w:t>
            </w:r>
            <w:r w:rsidRPr="00AD3D64">
              <w:rPr>
                <w:iCs/>
              </w:rPr>
              <w:t xml:space="preserve"> тис.</w:t>
            </w:r>
            <w:r w:rsidR="00D45771" w:rsidRPr="00AD3D64">
              <w:rPr>
                <w:iCs/>
              </w:rPr>
              <w:t xml:space="preserve"> </w:t>
            </w:r>
            <w:r w:rsidRPr="00AD3D64">
              <w:rPr>
                <w:iCs/>
              </w:rPr>
              <w:t>грн</w:t>
            </w:r>
            <w:r w:rsidR="00D45771" w:rsidRPr="00AD3D64">
              <w:rPr>
                <w:iCs/>
              </w:rPr>
              <w:t>.;</w:t>
            </w:r>
          </w:p>
          <w:p w14:paraId="4EE9C294" w14:textId="77777777" w:rsidR="00944C4A" w:rsidRPr="00AD3D64" w:rsidRDefault="00FE6286" w:rsidP="00944C4A">
            <w:pPr>
              <w:jc w:val="both"/>
              <w:rPr>
                <w:iCs/>
              </w:rPr>
            </w:pPr>
            <w:r w:rsidRPr="00AD3D64">
              <w:rPr>
                <w:iCs/>
              </w:rPr>
              <w:t>2027</w:t>
            </w:r>
            <w:r w:rsidR="00944C4A" w:rsidRPr="00AD3D64">
              <w:rPr>
                <w:iCs/>
              </w:rPr>
              <w:t xml:space="preserve"> рік –</w:t>
            </w:r>
            <w:r w:rsidRPr="00AD3D64">
              <w:rPr>
                <w:iCs/>
              </w:rPr>
              <w:t>3 335,623</w:t>
            </w:r>
            <w:r w:rsidR="00A17506" w:rsidRPr="00AD3D64">
              <w:rPr>
                <w:iCs/>
              </w:rPr>
              <w:t xml:space="preserve"> </w:t>
            </w:r>
            <w:r w:rsidR="00944C4A" w:rsidRPr="00AD3D64">
              <w:rPr>
                <w:iCs/>
              </w:rPr>
              <w:t>тис.</w:t>
            </w:r>
            <w:r w:rsidR="00D45771" w:rsidRPr="00AD3D64">
              <w:rPr>
                <w:iCs/>
              </w:rPr>
              <w:t xml:space="preserve"> </w:t>
            </w:r>
            <w:r w:rsidR="00944C4A" w:rsidRPr="00AD3D64">
              <w:rPr>
                <w:iCs/>
              </w:rPr>
              <w:t>грн</w:t>
            </w:r>
            <w:r w:rsidR="00B03278" w:rsidRPr="00AD3D64">
              <w:rPr>
                <w:iCs/>
              </w:rPr>
              <w:t>.</w:t>
            </w:r>
            <w:r w:rsidR="00944C4A" w:rsidRPr="00AD3D64">
              <w:rPr>
                <w:iCs/>
              </w:rPr>
              <w:t>;</w:t>
            </w:r>
          </w:p>
          <w:p w14:paraId="78DA7876" w14:textId="77777777" w:rsidR="00944C4A" w:rsidRPr="00AD3D64" w:rsidRDefault="00FE6286" w:rsidP="00FE6286">
            <w:pPr>
              <w:jc w:val="both"/>
            </w:pPr>
            <w:r w:rsidRPr="00AD3D64">
              <w:rPr>
                <w:iCs/>
              </w:rPr>
              <w:t>2028</w:t>
            </w:r>
            <w:r w:rsidR="00944C4A" w:rsidRPr="00AD3D64">
              <w:rPr>
                <w:iCs/>
              </w:rPr>
              <w:t xml:space="preserve"> рік –</w:t>
            </w:r>
            <w:r w:rsidRPr="00AD3D64">
              <w:rPr>
                <w:iCs/>
              </w:rPr>
              <w:t>3 629,345</w:t>
            </w:r>
            <w:r w:rsidR="00A17506" w:rsidRPr="00AD3D64">
              <w:rPr>
                <w:iCs/>
              </w:rPr>
              <w:t xml:space="preserve"> </w:t>
            </w:r>
            <w:r w:rsidR="00944C4A" w:rsidRPr="00AD3D64">
              <w:rPr>
                <w:iCs/>
              </w:rPr>
              <w:t>тис.</w:t>
            </w:r>
            <w:r w:rsidR="00D45771" w:rsidRPr="00AD3D64">
              <w:rPr>
                <w:iCs/>
              </w:rPr>
              <w:t xml:space="preserve"> </w:t>
            </w:r>
            <w:r w:rsidR="00944C4A" w:rsidRPr="00AD3D64">
              <w:rPr>
                <w:iCs/>
              </w:rPr>
              <w:t>грн.</w:t>
            </w:r>
          </w:p>
        </w:tc>
      </w:tr>
      <w:tr w:rsidR="00944C4A" w:rsidRPr="00AD3D64" w14:paraId="16B84CF5" w14:textId="77777777" w:rsidTr="00331F88">
        <w:trPr>
          <w:trHeight w:val="427"/>
        </w:trPr>
        <w:tc>
          <w:tcPr>
            <w:tcW w:w="648" w:type="dxa"/>
            <w:tcBorders>
              <w:top w:val="single" w:sz="4" w:space="0" w:color="000000"/>
              <w:left w:val="single" w:sz="4" w:space="0" w:color="000000"/>
              <w:bottom w:val="single" w:sz="4" w:space="0" w:color="000000"/>
              <w:right w:val="single" w:sz="4" w:space="0" w:color="000000"/>
            </w:tcBorders>
          </w:tcPr>
          <w:p w14:paraId="372A47EA" w14:textId="77777777" w:rsidR="00944C4A" w:rsidRPr="00AD3D64" w:rsidRDefault="00AD4903" w:rsidP="00944C4A">
            <w:pPr>
              <w:jc w:val="center"/>
            </w:pPr>
            <w:r w:rsidRPr="00AD3D64">
              <w:rPr>
                <w:color w:val="000000"/>
              </w:rPr>
              <w:t>9</w:t>
            </w:r>
            <w:r w:rsidR="00944C4A" w:rsidRPr="00AD3D64">
              <w:rPr>
                <w:color w:val="000000"/>
              </w:rPr>
              <w:t>.</w:t>
            </w:r>
          </w:p>
        </w:tc>
        <w:tc>
          <w:tcPr>
            <w:tcW w:w="3605" w:type="dxa"/>
            <w:tcBorders>
              <w:top w:val="single" w:sz="4" w:space="0" w:color="000000"/>
              <w:left w:val="single" w:sz="4" w:space="0" w:color="000000"/>
              <w:bottom w:val="single" w:sz="4" w:space="0" w:color="000000"/>
              <w:right w:val="single" w:sz="4" w:space="0" w:color="000000"/>
            </w:tcBorders>
          </w:tcPr>
          <w:p w14:paraId="6C15A2F6" w14:textId="77777777" w:rsidR="00944C4A" w:rsidRPr="00AD3D64" w:rsidRDefault="00944C4A" w:rsidP="00944C4A">
            <w:r w:rsidRPr="00AD3D64">
              <w:rPr>
                <w:color w:val="000000"/>
              </w:rPr>
              <w:t>Очікувані результати виконання</w:t>
            </w:r>
          </w:p>
        </w:tc>
        <w:tc>
          <w:tcPr>
            <w:tcW w:w="5386" w:type="dxa"/>
            <w:tcBorders>
              <w:top w:val="single" w:sz="4" w:space="0" w:color="000000"/>
              <w:left w:val="single" w:sz="4" w:space="0" w:color="000000"/>
              <w:bottom w:val="single" w:sz="4" w:space="0" w:color="000000"/>
              <w:right w:val="single" w:sz="4" w:space="0" w:color="000000"/>
            </w:tcBorders>
            <w:vAlign w:val="center"/>
          </w:tcPr>
          <w:p w14:paraId="1519B819" w14:textId="77777777" w:rsidR="00944C4A" w:rsidRPr="00AD3D64" w:rsidRDefault="00A62550" w:rsidP="004B6E38">
            <w:pPr>
              <w:tabs>
                <w:tab w:val="num" w:pos="720"/>
              </w:tabs>
              <w:contextualSpacing/>
              <w:jc w:val="both"/>
            </w:pPr>
            <w:r w:rsidRPr="00AD3D64">
              <w:t>Впровадження Програми забезпечить організацію регулярних спеціальних пасажирських перевезень за маршрутом №1 «м. Білгород-Дністровський (вул. Сонячна – вул. Переможненська)» для різних груп населення, зокрема працівників підприємств, школярів, студентів, туристів, екскурсантів та інших.</w:t>
            </w:r>
          </w:p>
        </w:tc>
      </w:tr>
    </w:tbl>
    <w:p w14:paraId="376D1D7C" w14:textId="77777777" w:rsidR="00AD1D30" w:rsidRPr="00AD3D64" w:rsidRDefault="00AD1D30">
      <w:pPr>
        <w:ind w:left="720"/>
        <w:contextualSpacing/>
        <w:jc w:val="center"/>
        <w:rPr>
          <w:b/>
        </w:rPr>
      </w:pPr>
    </w:p>
    <w:p w14:paraId="7010E6A6" w14:textId="77777777" w:rsidR="000D1736" w:rsidRPr="00AD3D64" w:rsidRDefault="000D1736">
      <w:pPr>
        <w:ind w:left="720"/>
        <w:contextualSpacing/>
        <w:jc w:val="center"/>
        <w:rPr>
          <w:sz w:val="26"/>
          <w:szCs w:val="26"/>
        </w:rPr>
      </w:pPr>
      <w:r w:rsidRPr="00AD3D64">
        <w:rPr>
          <w:b/>
        </w:rPr>
        <w:t>Розділ 2.</w:t>
      </w:r>
      <w:r w:rsidR="00F64A8D" w:rsidRPr="00AD3D64">
        <w:rPr>
          <w:b/>
        </w:rPr>
        <w:t xml:space="preserve"> </w:t>
      </w:r>
      <w:r w:rsidR="00E35B60" w:rsidRPr="00AD3D64">
        <w:rPr>
          <w:b/>
        </w:rPr>
        <w:t>Визначення проблеми, на розв’язання якої спрямована Програма.</w:t>
      </w:r>
    </w:p>
    <w:p w14:paraId="536D6EE1" w14:textId="77777777" w:rsidR="002E111B" w:rsidRPr="00AD3D64" w:rsidRDefault="002E111B" w:rsidP="002E111B">
      <w:pPr>
        <w:ind w:firstLine="708"/>
        <w:contextualSpacing/>
        <w:jc w:val="both"/>
      </w:pPr>
      <w:r w:rsidRPr="00AD3D64">
        <w:t>Організація регулярного перевезення мешканців Білгород-Дністровської міської територіальної громади завжди була однією з ключових складових розвитку міського транспортного сполучення. Проте значна частина населення, особливо у районах старої приватної забудови, тривалий час залишалася поза межами повноцінного транспортного обслуговування. Мешканці вулиць Сонячної, Південної, Паркової, Портової, Шабської, Михайлівської, Ізмаїльської, Лесі Українки, Кишинівської, Артільної та Переможненської відчували постійні труднощі з доступом до лікарень, ЦНАПу, соціальних установ, магазинів, аптек та інших важливих об’єктів інфраструктури.</w:t>
      </w:r>
    </w:p>
    <w:p w14:paraId="2843A241" w14:textId="77777777" w:rsidR="002E111B" w:rsidRPr="00AD3D64" w:rsidRDefault="002E111B" w:rsidP="002E111B">
      <w:pPr>
        <w:ind w:firstLine="708"/>
        <w:contextualSpacing/>
        <w:jc w:val="both"/>
      </w:pPr>
      <w:r w:rsidRPr="00AD3D64">
        <w:t>З початком збройної агресії Російської Федерації перед місцевою владою постала нова, ще більш гостра проблема — забезпечення безпечного перевезення дітей дошкільного та шкільного віку. Через те, що не всі навчальні заклади мали укриття та відповідали вимогам безпечної роботи у воєнний час, частину учнів довелося перевести до інших шкіл, розташованих на значній відстані від їхніх домівок. Таким чином, питання організації спеціального шкільного транспорту стало нагальним соціальним пріоритетом.</w:t>
      </w:r>
    </w:p>
    <w:p w14:paraId="45B45C66" w14:textId="77777777" w:rsidR="002E111B" w:rsidRPr="00AD3D64" w:rsidRDefault="002E111B" w:rsidP="002E111B">
      <w:pPr>
        <w:ind w:firstLine="708"/>
        <w:contextualSpacing/>
        <w:jc w:val="both"/>
      </w:pPr>
      <w:r w:rsidRPr="00AD3D64">
        <w:lastRenderedPageBreak/>
        <w:t>Вирішити цю проблему вдалося завдяки міжнародній технічній допомозі. У межах проєкту GIZ Білгород-Дністровська міська рада отримала три сучасні автобуси MERCEDES Benz O 530 G, оснащені всім необхідним для комфортного перевезення осіб з обмеженими можливостями, жінок із дитячими візочками та дітей. Пасажиромісткість автобусів — 46 сидячих і 104 стоячих місця — дозволяє ефективно обслуговувати значний пасажиропотік, а технічний стан машин забезпечує надійність і безпеку експлуатації.</w:t>
      </w:r>
    </w:p>
    <w:p w14:paraId="33498527" w14:textId="77777777" w:rsidR="002E111B" w:rsidRPr="00AD3D64" w:rsidRDefault="002E111B" w:rsidP="002E111B">
      <w:pPr>
        <w:ind w:firstLine="708"/>
        <w:contextualSpacing/>
        <w:jc w:val="both"/>
      </w:pPr>
      <w:r w:rsidRPr="00AD3D64">
        <w:t>Виконавцем програми визначено комунальне підприємство «Автотранссервіс», яке має чинну ліцензію на перевезення пасажирів і вантажів автомобільним транспортом.</w:t>
      </w:r>
    </w:p>
    <w:p w14:paraId="268609AD" w14:textId="77777777" w:rsidR="002E111B" w:rsidRPr="00AD3D64" w:rsidRDefault="002E111B" w:rsidP="002E111B">
      <w:pPr>
        <w:ind w:firstLine="708"/>
        <w:contextualSpacing/>
        <w:jc w:val="both"/>
      </w:pPr>
      <w:r w:rsidRPr="00AD3D64">
        <w:t>Запроваджена у 2023 році програма відразу показала високу соціальну ефективність. Було відкрито маршрут №1 — «м. Білгород-Дністровський (вул. Сонячна – вул. Переможненська)», який забезпечує перевезення дітей, осіб з інвалідністю, жінок із дитячими візочками та інших категорій населення, що потребують транспортної підтримки.</w:t>
      </w:r>
    </w:p>
    <w:p w14:paraId="7F2E09E3" w14:textId="77777777" w:rsidR="002E111B" w:rsidRPr="00AD3D64" w:rsidRDefault="002E111B" w:rsidP="002E111B">
      <w:pPr>
        <w:contextualSpacing/>
        <w:jc w:val="both"/>
      </w:pPr>
      <w:r w:rsidRPr="00AD3D64">
        <w:t>Щорічні звіти підприємства підтвердили стабільне фінансування, належну організацію руху та безпечну експлуатацію автобусів. Особливо важливою програма виявилася у 2025 році, коли після ракетного обстрілу частину учнів довелося тимчасово перевести до інших навчальних закладів. Саме соціальний автобус тоді забезпечив своєчасне та безпечне підвезення дітей, довівши свою незамінність.</w:t>
      </w:r>
    </w:p>
    <w:p w14:paraId="243E33B7" w14:textId="77777777" w:rsidR="002E111B" w:rsidRPr="00AD3D64" w:rsidRDefault="002E111B" w:rsidP="002E111B">
      <w:pPr>
        <w:ind w:firstLine="708"/>
        <w:contextualSpacing/>
        <w:jc w:val="both"/>
      </w:pPr>
      <w:r w:rsidRPr="00AD3D64">
        <w:t>Аналіз реалізації програми за 2023–2025 роки підтвердив її значну соціальну результативність. Вона стала дієвим інструментом підтримки мешканців громади, сприяла підвищенню мобільності, забезпечила рівний доступ до адміністративних, соціальних та освітніх послуг, а також посилила соціальну інтеграцію.</w:t>
      </w:r>
    </w:p>
    <w:p w14:paraId="0152BCD7" w14:textId="77777777" w:rsidR="002E111B" w:rsidRPr="00AD3D64" w:rsidRDefault="002E111B" w:rsidP="002E111B">
      <w:pPr>
        <w:ind w:firstLine="708"/>
        <w:contextualSpacing/>
        <w:jc w:val="both"/>
      </w:pPr>
      <w:r w:rsidRPr="00AD3D64">
        <w:t>У зв’язку з позитивними результатами виникла потреба у продовженні Програми на 2026–2028 роки. Новий етап буде спрямований на збереження транспортної доступності для всіх категорій населення, створення комфортних умов для перевезення дітей, осіб з обмеженими можливостями та жінок із дітьми.</w:t>
      </w:r>
    </w:p>
    <w:p w14:paraId="5E2330E9" w14:textId="77777777" w:rsidR="002E111B" w:rsidRPr="00AD3D64" w:rsidRDefault="002E111B" w:rsidP="002E111B">
      <w:pPr>
        <w:ind w:firstLine="708"/>
        <w:contextualSpacing/>
        <w:jc w:val="both"/>
      </w:pPr>
      <w:r w:rsidRPr="00AD3D64">
        <w:t>При цьому, з метою забезпечення стабільності роботи програми та покриття витрат на утримання автобусів, розглядається можливість запровадження помірного збору з непільгових категорій населення. Отримані кошти спрямовуватимуться виключно на обслуговування, ремонт та утримання транспортних засобів, без мети отримання прибутку.</w:t>
      </w:r>
    </w:p>
    <w:p w14:paraId="07184C51" w14:textId="77777777" w:rsidR="002E111B" w:rsidRPr="00AD3D64" w:rsidRDefault="002E111B" w:rsidP="002E111B">
      <w:pPr>
        <w:contextualSpacing/>
        <w:jc w:val="both"/>
      </w:pPr>
      <w:r w:rsidRPr="00AD3D64">
        <w:t>Збереження соціального характеру перевезень у поєднанні з помірним внеском від громадян, які не належать до пільгових категорій, дозволить забезпечити сталу роботу програми, підвищити її ефективність та підтримати принципи соціальної справедливості в умовах воєнного стану</w:t>
      </w:r>
      <w:r w:rsidR="00131B26" w:rsidRPr="00AD3D64">
        <w:t>.</w:t>
      </w:r>
      <w:r w:rsidR="00BF3C67" w:rsidRPr="00AD3D64">
        <w:t xml:space="preserve"> </w:t>
      </w:r>
      <w:r w:rsidR="00131B26" w:rsidRPr="00AD3D64">
        <w:t>Д</w:t>
      </w:r>
      <w:r w:rsidR="00BF3C67" w:rsidRPr="00AD3D64">
        <w:t>одатково будуть винесені рішення, які будуть стосуватись саме цього питання.</w:t>
      </w:r>
    </w:p>
    <w:p w14:paraId="4A346D0F" w14:textId="77777777" w:rsidR="004F3483" w:rsidRPr="00AD3D64" w:rsidRDefault="004F3483" w:rsidP="004F3483">
      <w:pPr>
        <w:ind w:firstLine="708"/>
        <w:jc w:val="both"/>
        <w:rPr>
          <w:bCs/>
        </w:rPr>
      </w:pPr>
      <w:r w:rsidRPr="00AD3D64">
        <w:rPr>
          <w:bCs/>
        </w:rPr>
        <w:t xml:space="preserve">Оцінка загального рівня забезпечення гендерної рівності </w:t>
      </w:r>
    </w:p>
    <w:p w14:paraId="5848A3AD" w14:textId="77777777" w:rsidR="004F3483" w:rsidRPr="00AD3D64" w:rsidRDefault="004F3483" w:rsidP="004F3483">
      <w:pPr>
        <w:ind w:firstLine="708"/>
        <w:jc w:val="both"/>
        <w:rPr>
          <w:bCs/>
        </w:rPr>
      </w:pPr>
      <w:r w:rsidRPr="00AD3D64">
        <w:rPr>
          <w:bCs/>
        </w:rPr>
        <w:t xml:space="preserve">Програма «Соціальний автобус Білгород-Дністровської міської територіальної громади на 2026-2028 роки» спрямована на створення доступного транспортного сполучення для всіх мешканців громади, з особливим акцентом на перевезення осіб з обмеженими можливостями. Отримані в межах міжнародної технічної допомоги автобуси мають спеціальне технічне оснащення, що дозволяє безперешкодно користуватися транспортом особам з обмеженими можливостями . </w:t>
      </w:r>
    </w:p>
    <w:p w14:paraId="75BC0BC5" w14:textId="77777777" w:rsidR="004F3483" w:rsidRPr="00AD3D64" w:rsidRDefault="004F3483" w:rsidP="004F3483">
      <w:pPr>
        <w:ind w:firstLine="708"/>
        <w:jc w:val="both"/>
        <w:rPr>
          <w:bCs/>
        </w:rPr>
      </w:pPr>
      <w:r w:rsidRPr="00AD3D64">
        <w:rPr>
          <w:bCs/>
        </w:rPr>
        <w:t xml:space="preserve">Також технічне оснащення автобусу забезпечує комфортні умови для перевезення жінок з дитячими вазочками та матерів з дітьми. Це забезпечує їхню мобільність та створює доступність до закладів соціального спрямування, охорони здоров'я, освіти. </w:t>
      </w:r>
    </w:p>
    <w:p w14:paraId="4A1C824C" w14:textId="77777777" w:rsidR="004F3483" w:rsidRPr="00AD3D64" w:rsidRDefault="004F3483" w:rsidP="004F3483">
      <w:pPr>
        <w:ind w:firstLine="708"/>
        <w:jc w:val="both"/>
        <w:rPr>
          <w:bCs/>
        </w:rPr>
      </w:pPr>
      <w:r w:rsidRPr="00AD3D64">
        <w:rPr>
          <w:bCs/>
        </w:rPr>
        <w:t xml:space="preserve">Запровадження регулярних спеціальних пасажирських перевезень дозволить особам з обмеженими можливостями повноцінно інтегруватися у життя громади, брати участь у суспільних процесах i підвищить їхню самостійність. Особливу увагу в рамках програми приділено також безпечному та комфортному транспортуванню дітей дошкільного та шкільного віку, яких було перерозподілено по інших навчальних закладах у зв'язку з військовим станом. </w:t>
      </w:r>
    </w:p>
    <w:p w14:paraId="42BF6FA8" w14:textId="77777777" w:rsidR="004F3483" w:rsidRPr="00AD3D64" w:rsidRDefault="004F3483" w:rsidP="004F3483">
      <w:pPr>
        <w:ind w:firstLine="708"/>
        <w:contextualSpacing/>
        <w:jc w:val="both"/>
      </w:pPr>
      <w:r w:rsidRPr="00AD3D64">
        <w:rPr>
          <w:bCs/>
        </w:rPr>
        <w:lastRenderedPageBreak/>
        <w:t>Впровадження програми значно підвищить рівень соціальної справедливості та гендерної рівності, надаючи всім мешканцям рівні можливості для пересування, незалежно від фізичних обмежень чи соціального статусу.</w:t>
      </w:r>
    </w:p>
    <w:p w14:paraId="452B55E6" w14:textId="77777777" w:rsidR="00AD3D64" w:rsidRPr="00AD3D64" w:rsidRDefault="00AD3D64">
      <w:pPr>
        <w:contextualSpacing/>
        <w:jc w:val="center"/>
        <w:rPr>
          <w:b/>
        </w:rPr>
      </w:pPr>
    </w:p>
    <w:p w14:paraId="2A8B388A" w14:textId="77777777" w:rsidR="000D1736" w:rsidRPr="00AD3D64" w:rsidRDefault="000D1736">
      <w:pPr>
        <w:contextualSpacing/>
        <w:jc w:val="center"/>
        <w:rPr>
          <w:b/>
        </w:rPr>
      </w:pPr>
      <w:r w:rsidRPr="00AD3D64">
        <w:rPr>
          <w:b/>
        </w:rPr>
        <w:t>Розділ 3.</w:t>
      </w:r>
      <w:r w:rsidR="00F64A8D" w:rsidRPr="00AD3D64">
        <w:rPr>
          <w:b/>
        </w:rPr>
        <w:t xml:space="preserve"> </w:t>
      </w:r>
      <w:r w:rsidR="004271EE" w:rsidRPr="00AD3D64">
        <w:rPr>
          <w:b/>
        </w:rPr>
        <w:t>Визначення м</w:t>
      </w:r>
      <w:r w:rsidRPr="00AD3D64">
        <w:rPr>
          <w:b/>
        </w:rPr>
        <w:t>ет</w:t>
      </w:r>
      <w:r w:rsidR="004271EE" w:rsidRPr="00AD3D64">
        <w:rPr>
          <w:b/>
        </w:rPr>
        <w:t>и</w:t>
      </w:r>
      <w:r w:rsidRPr="00AD3D64">
        <w:rPr>
          <w:b/>
        </w:rPr>
        <w:t xml:space="preserve"> Програми</w:t>
      </w:r>
    </w:p>
    <w:p w14:paraId="3A04D3C2" w14:textId="77777777" w:rsidR="00604B97" w:rsidRPr="00AD3D64" w:rsidRDefault="00604B97" w:rsidP="00604B97">
      <w:pPr>
        <w:ind w:firstLine="708"/>
        <w:contextualSpacing/>
        <w:jc w:val="both"/>
      </w:pPr>
      <w:r w:rsidRPr="00AD3D64">
        <w:t>Метою Програми є організація регулярних спеціальних пасажирських перевезень – перевезення окремих категорій пасажирів (працівників підприємств, школярів, студентів, туристів, екскурсантів та інших) на автобусному маршруті №1 «м. Білгород-Дністровський (вул. Сонячна – вул. Переможненська)» відповідно до паспорта маршруту.</w:t>
      </w:r>
    </w:p>
    <w:p w14:paraId="663C9A35" w14:textId="77777777" w:rsidR="00604B97" w:rsidRPr="00AD3D64" w:rsidRDefault="00604B97" w:rsidP="00604B97">
      <w:pPr>
        <w:ind w:firstLine="708"/>
        <w:contextualSpacing/>
        <w:jc w:val="both"/>
      </w:pPr>
      <w:r w:rsidRPr="00AD3D64">
        <w:t>Програма спрямована на забезпечення безпечного та доступного транспортного сполучення в межах міської територіальної громади, особливо для дітей, осіб з інвалідністю, жінок із дитячими візочками та людей похилого віку.</w:t>
      </w:r>
    </w:p>
    <w:p w14:paraId="3DF4D033" w14:textId="77777777" w:rsidR="00604B97" w:rsidRPr="00AD3D64" w:rsidRDefault="00604B97" w:rsidP="00604B97">
      <w:pPr>
        <w:ind w:firstLine="708"/>
        <w:contextualSpacing/>
        <w:jc w:val="both"/>
      </w:pPr>
      <w:r w:rsidRPr="00AD3D64">
        <w:t>Мета Програми відповідає пункту 2.3 розділу 5 Стратегії розвитку Білгород-Дністровської міської територіальної громади на період до 2027 року та Плану заходів на 2025–2027 роки, затверджених рішенням Білгород-Дністровської міської ради від 29.07.2025 №1587-VIII</w:t>
      </w:r>
      <w:r w:rsidR="001A6F45" w:rsidRPr="00AD3D64">
        <w:t>.</w:t>
      </w:r>
    </w:p>
    <w:p w14:paraId="73E41269" w14:textId="77777777" w:rsidR="000D1736" w:rsidRPr="00AD3D64" w:rsidRDefault="000D1736">
      <w:pPr>
        <w:ind w:left="720"/>
        <w:jc w:val="center"/>
      </w:pPr>
      <w:r w:rsidRPr="00AD3D64">
        <w:rPr>
          <w:b/>
        </w:rPr>
        <w:t>Розділ 4.</w:t>
      </w:r>
      <w:r w:rsidRPr="00AD3D64">
        <w:t xml:space="preserve"> </w:t>
      </w:r>
      <w:r w:rsidR="00604B97" w:rsidRPr="00AD3D64">
        <w:rPr>
          <w:b/>
          <w:bCs/>
          <w:sz w:val="26"/>
          <w:szCs w:val="26"/>
        </w:rPr>
        <w:t>Обґрунтування завдань і засобів розв’язання проблеми,</w:t>
      </w:r>
      <w:r w:rsidR="00604B97" w:rsidRPr="00AD3D64">
        <w:rPr>
          <w:b/>
          <w:bCs/>
          <w:sz w:val="26"/>
          <w:szCs w:val="26"/>
        </w:rPr>
        <w:br/>
        <w:t xml:space="preserve"> показники результативності</w:t>
      </w:r>
    </w:p>
    <w:p w14:paraId="0FA336D7" w14:textId="77777777" w:rsidR="00604B97" w:rsidRPr="00AD3D64" w:rsidRDefault="00604B97" w:rsidP="00604B97">
      <w:pPr>
        <w:ind w:firstLine="708"/>
        <w:contextualSpacing/>
        <w:jc w:val="both"/>
      </w:pPr>
      <w:r w:rsidRPr="00AD3D64">
        <w:t>Для досягнення мети Програми визначено головне завдання — забезпечення регулярних спеціальних пасажирських перевезень окремих категорій населення на автобусному маршруті №1 «м. Білгород-Дністровський (вул. Сонячна – вул. Переможненська)» відповідно до паспорта маршруту.</w:t>
      </w:r>
    </w:p>
    <w:p w14:paraId="037B90C7" w14:textId="77777777" w:rsidR="00604B97" w:rsidRPr="00AD3D64" w:rsidRDefault="00604B97" w:rsidP="00604B97">
      <w:pPr>
        <w:ind w:firstLine="708"/>
        <w:contextualSpacing/>
        <w:jc w:val="both"/>
      </w:pPr>
      <w:r w:rsidRPr="00AD3D64">
        <w:t>Програма реалізується шляхом ефективного використання автобусів, отриманих як міжнародна технічна допомога, та їх утримання за рахунок коштів бюджету Білгород-Дністровської міської територіальної громади з можливістю часткового співфінансування через помірний збір з непільгових категорій пасажирів. Це дозволяє забезпечити стабільну експлуатацію транспорту без порушення гуманітарного статусу отриманих автобусів.</w:t>
      </w:r>
    </w:p>
    <w:p w14:paraId="366DDE63" w14:textId="77777777" w:rsidR="00604B97" w:rsidRPr="00AD3D64" w:rsidRDefault="00604B97" w:rsidP="00604B97">
      <w:pPr>
        <w:ind w:firstLine="708"/>
        <w:contextualSpacing/>
        <w:jc w:val="both"/>
      </w:pPr>
      <w:r w:rsidRPr="00AD3D64">
        <w:t>Завдяки реалізації Програми вирішується питання перевезення таких категорій громадян:</w:t>
      </w:r>
    </w:p>
    <w:p w14:paraId="2FF9495E" w14:textId="77777777" w:rsidR="00604B97" w:rsidRPr="00AD3D64" w:rsidRDefault="00604B97" w:rsidP="00604B97">
      <w:pPr>
        <w:tabs>
          <w:tab w:val="num" w:pos="720"/>
        </w:tabs>
        <w:ind w:firstLine="708"/>
        <w:contextualSpacing/>
        <w:jc w:val="both"/>
      </w:pPr>
      <w:r w:rsidRPr="00AD3D64">
        <w:t>працівників підприємств, установ та організацій, розташованих на території міста Білгород-Дністровський;</w:t>
      </w:r>
    </w:p>
    <w:p w14:paraId="098066FB" w14:textId="77777777" w:rsidR="00604B97" w:rsidRPr="00AD3D64" w:rsidRDefault="00604B97" w:rsidP="00604B97">
      <w:pPr>
        <w:tabs>
          <w:tab w:val="num" w:pos="720"/>
        </w:tabs>
        <w:ind w:firstLine="708"/>
        <w:contextualSpacing/>
        <w:jc w:val="both"/>
      </w:pPr>
      <w:r w:rsidRPr="00AD3D64">
        <w:t>дітей дошкільного та шкільного віку, школярів і студентів;</w:t>
      </w:r>
    </w:p>
    <w:p w14:paraId="1DFB57C5" w14:textId="77777777" w:rsidR="00604B97" w:rsidRPr="00AD3D64" w:rsidRDefault="00604B97" w:rsidP="00604B97">
      <w:pPr>
        <w:tabs>
          <w:tab w:val="num" w:pos="720"/>
        </w:tabs>
        <w:ind w:firstLine="708"/>
        <w:contextualSpacing/>
        <w:jc w:val="both"/>
      </w:pPr>
      <w:r w:rsidRPr="00AD3D64">
        <w:t>осіб з інвалідністю, жінок із дитячими візочками, людей похилого віку;</w:t>
      </w:r>
    </w:p>
    <w:p w14:paraId="4E62D6F7" w14:textId="77777777" w:rsidR="00604B97" w:rsidRPr="00AD3D64" w:rsidRDefault="00604B97" w:rsidP="00604B97">
      <w:pPr>
        <w:tabs>
          <w:tab w:val="num" w:pos="720"/>
        </w:tabs>
        <w:ind w:firstLine="708"/>
        <w:contextualSpacing/>
        <w:jc w:val="both"/>
      </w:pPr>
      <w:r w:rsidRPr="00AD3D64">
        <w:t>туристів, екскурсантів та інших пасажирів.</w:t>
      </w:r>
    </w:p>
    <w:p w14:paraId="40DD96A0" w14:textId="77777777" w:rsidR="00604B97" w:rsidRPr="00AD3D64" w:rsidRDefault="00604B97" w:rsidP="00604B97">
      <w:pPr>
        <w:ind w:firstLine="708"/>
        <w:contextualSpacing/>
        <w:jc w:val="both"/>
      </w:pPr>
      <w:r w:rsidRPr="00AD3D64">
        <w:t>Соціальний автобус планується залучати до регулярних перевезень за наступним маршрутом:</w:t>
      </w:r>
    </w:p>
    <w:p w14:paraId="0FE84A40" w14:textId="77777777" w:rsidR="000C03B9" w:rsidRPr="00AD3D64" w:rsidRDefault="000C03B9" w:rsidP="00D35943">
      <w:pPr>
        <w:shd w:val="clear" w:color="auto" w:fill="FFFFFF"/>
        <w:suppressAutoHyphens w:val="0"/>
        <w:ind w:firstLine="284"/>
        <w:jc w:val="both"/>
        <w:textAlignment w:val="baseline"/>
        <w:rPr>
          <w:iCs/>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211"/>
        <w:gridCol w:w="3188"/>
      </w:tblGrid>
      <w:tr w:rsidR="00D35943" w:rsidRPr="00AD3D64" w14:paraId="7F612F40" w14:textId="77777777" w:rsidTr="00D34704">
        <w:tc>
          <w:tcPr>
            <w:tcW w:w="3284" w:type="dxa"/>
          </w:tcPr>
          <w:p w14:paraId="5D752FB9" w14:textId="77777777" w:rsidR="00D35943" w:rsidRPr="00AD3D64" w:rsidRDefault="000B088D" w:rsidP="00D34704">
            <w:pPr>
              <w:suppressAutoHyphens w:val="0"/>
              <w:jc w:val="center"/>
              <w:textAlignment w:val="baseline"/>
              <w:rPr>
                <w:b/>
                <w:bCs/>
                <w:iCs/>
                <w:color w:val="000000"/>
                <w:lang w:eastAsia="ru-RU"/>
              </w:rPr>
            </w:pPr>
            <w:r w:rsidRPr="00AD3D64">
              <w:rPr>
                <w:b/>
                <w:bCs/>
                <w:iCs/>
                <w:color w:val="000000"/>
                <w:lang w:eastAsia="ru-RU"/>
              </w:rPr>
              <w:t>Н</w:t>
            </w:r>
            <w:r w:rsidR="00D35943" w:rsidRPr="00AD3D64">
              <w:rPr>
                <w:b/>
                <w:bCs/>
                <w:iCs/>
                <w:color w:val="000000"/>
                <w:lang w:eastAsia="ru-RU"/>
              </w:rPr>
              <w:t>азва маршруту</w:t>
            </w:r>
          </w:p>
        </w:tc>
        <w:tc>
          <w:tcPr>
            <w:tcW w:w="3285" w:type="dxa"/>
          </w:tcPr>
          <w:p w14:paraId="73B4A811" w14:textId="77777777" w:rsidR="00D35943" w:rsidRPr="00AD3D64" w:rsidRDefault="000B088D" w:rsidP="00D34704">
            <w:pPr>
              <w:suppressAutoHyphens w:val="0"/>
              <w:jc w:val="center"/>
              <w:textAlignment w:val="baseline"/>
              <w:rPr>
                <w:b/>
                <w:bCs/>
                <w:iCs/>
                <w:color w:val="000000"/>
                <w:lang w:eastAsia="ru-RU"/>
              </w:rPr>
            </w:pPr>
            <w:r w:rsidRPr="00AD3D64">
              <w:rPr>
                <w:b/>
                <w:bCs/>
                <w:iCs/>
                <w:color w:val="000000"/>
                <w:lang w:eastAsia="ru-RU"/>
              </w:rPr>
              <w:t>П</w:t>
            </w:r>
            <w:r w:rsidR="00D35943" w:rsidRPr="00AD3D64">
              <w:rPr>
                <w:b/>
                <w:bCs/>
                <w:iCs/>
                <w:color w:val="000000"/>
                <w:lang w:eastAsia="ru-RU"/>
              </w:rPr>
              <w:t>еріодичність курсування</w:t>
            </w:r>
          </w:p>
        </w:tc>
        <w:tc>
          <w:tcPr>
            <w:tcW w:w="3285" w:type="dxa"/>
          </w:tcPr>
          <w:p w14:paraId="74A08889" w14:textId="77777777" w:rsidR="00D35943" w:rsidRPr="00AD3D64" w:rsidRDefault="000B088D" w:rsidP="00D34704">
            <w:pPr>
              <w:suppressAutoHyphens w:val="0"/>
              <w:jc w:val="center"/>
              <w:textAlignment w:val="baseline"/>
              <w:rPr>
                <w:b/>
                <w:bCs/>
                <w:iCs/>
                <w:color w:val="000000"/>
                <w:lang w:eastAsia="ru-RU"/>
              </w:rPr>
            </w:pPr>
            <w:r w:rsidRPr="00AD3D64">
              <w:rPr>
                <w:b/>
                <w:bCs/>
                <w:iCs/>
                <w:color w:val="000000"/>
                <w:lang w:eastAsia="ru-RU"/>
              </w:rPr>
              <w:t>Кількість рейсів</w:t>
            </w:r>
          </w:p>
          <w:p w14:paraId="4DA2F36B" w14:textId="77777777" w:rsidR="003977AF" w:rsidRPr="00AD3D64" w:rsidRDefault="003977AF" w:rsidP="00D34704">
            <w:pPr>
              <w:suppressAutoHyphens w:val="0"/>
              <w:jc w:val="center"/>
              <w:textAlignment w:val="baseline"/>
              <w:rPr>
                <w:b/>
                <w:bCs/>
                <w:iCs/>
                <w:color w:val="000000"/>
                <w:lang w:eastAsia="ru-RU"/>
              </w:rPr>
            </w:pPr>
          </w:p>
        </w:tc>
      </w:tr>
      <w:tr w:rsidR="00D35943" w:rsidRPr="00AD3D64" w14:paraId="7C4FBFA4" w14:textId="77777777" w:rsidTr="00D34704">
        <w:tc>
          <w:tcPr>
            <w:tcW w:w="3284" w:type="dxa"/>
          </w:tcPr>
          <w:p w14:paraId="4E5EB338" w14:textId="77777777" w:rsidR="00F64A8D" w:rsidRPr="00AD3D64" w:rsidRDefault="000B088D" w:rsidP="00D34704">
            <w:pPr>
              <w:suppressAutoHyphens w:val="0"/>
              <w:jc w:val="both"/>
              <w:textAlignment w:val="baseline"/>
              <w:rPr>
                <w:iCs/>
                <w:color w:val="000000"/>
                <w:lang w:eastAsia="ru-RU"/>
              </w:rPr>
            </w:pPr>
            <w:r w:rsidRPr="00AD3D64">
              <w:rPr>
                <w:iCs/>
                <w:color w:val="000000"/>
                <w:lang w:eastAsia="ru-RU"/>
              </w:rPr>
              <w:t>№1 «м. Білгород-</w:t>
            </w:r>
          </w:p>
          <w:p w14:paraId="220E46AF" w14:textId="77777777" w:rsidR="00D35943" w:rsidRPr="00AD3D64" w:rsidRDefault="000B088D" w:rsidP="00D34704">
            <w:pPr>
              <w:suppressAutoHyphens w:val="0"/>
              <w:jc w:val="both"/>
              <w:textAlignment w:val="baseline"/>
              <w:rPr>
                <w:iCs/>
                <w:color w:val="000000"/>
                <w:lang w:eastAsia="ru-RU"/>
              </w:rPr>
            </w:pPr>
            <w:r w:rsidRPr="00AD3D64">
              <w:rPr>
                <w:iCs/>
                <w:color w:val="000000"/>
                <w:lang w:eastAsia="ru-RU"/>
              </w:rPr>
              <w:t>Дністровський (вул. Сонячна – вул. Переможненська)»</w:t>
            </w:r>
          </w:p>
        </w:tc>
        <w:tc>
          <w:tcPr>
            <w:tcW w:w="3285" w:type="dxa"/>
          </w:tcPr>
          <w:p w14:paraId="18BA6B2A" w14:textId="77777777" w:rsidR="003977AF" w:rsidRPr="00AD3D64" w:rsidRDefault="003977AF" w:rsidP="00D34704">
            <w:pPr>
              <w:suppressAutoHyphens w:val="0"/>
              <w:jc w:val="both"/>
              <w:textAlignment w:val="baseline"/>
              <w:rPr>
                <w:iCs/>
                <w:color w:val="000000"/>
                <w:lang w:eastAsia="ru-RU"/>
              </w:rPr>
            </w:pPr>
          </w:p>
          <w:p w14:paraId="42ADD797" w14:textId="77777777" w:rsidR="00D35943" w:rsidRPr="00AD3D64" w:rsidRDefault="004271EE" w:rsidP="00D34704">
            <w:pPr>
              <w:suppressAutoHyphens w:val="0"/>
              <w:jc w:val="both"/>
              <w:textAlignment w:val="baseline"/>
              <w:rPr>
                <w:iCs/>
                <w:color w:val="000000"/>
                <w:lang w:eastAsia="ru-RU"/>
              </w:rPr>
            </w:pPr>
            <w:r w:rsidRPr="00AD3D64">
              <w:rPr>
                <w:iCs/>
                <w:color w:val="000000"/>
                <w:lang w:eastAsia="ru-RU"/>
              </w:rPr>
              <w:t>Згідно з паспортом маршруту</w:t>
            </w:r>
            <w:r w:rsidR="00D35943" w:rsidRPr="00AD3D64">
              <w:rPr>
                <w:iCs/>
                <w:color w:val="000000"/>
                <w:lang w:eastAsia="ru-RU"/>
              </w:rPr>
              <w:t xml:space="preserve"> </w:t>
            </w:r>
          </w:p>
        </w:tc>
        <w:tc>
          <w:tcPr>
            <w:tcW w:w="3285" w:type="dxa"/>
          </w:tcPr>
          <w:p w14:paraId="22349193" w14:textId="77777777" w:rsidR="003977AF" w:rsidRPr="00AD3D64" w:rsidRDefault="003977AF" w:rsidP="00D34704">
            <w:pPr>
              <w:suppressAutoHyphens w:val="0"/>
              <w:jc w:val="both"/>
              <w:textAlignment w:val="baseline"/>
              <w:rPr>
                <w:iCs/>
                <w:color w:val="000000"/>
                <w:lang w:eastAsia="ru-RU"/>
              </w:rPr>
            </w:pPr>
          </w:p>
          <w:p w14:paraId="55C18673" w14:textId="77777777" w:rsidR="000B088D" w:rsidRPr="00AD3D64" w:rsidRDefault="004271EE" w:rsidP="00D34704">
            <w:pPr>
              <w:suppressAutoHyphens w:val="0"/>
              <w:jc w:val="both"/>
              <w:textAlignment w:val="baseline"/>
              <w:rPr>
                <w:iCs/>
                <w:color w:val="000000"/>
                <w:lang w:eastAsia="ru-RU"/>
              </w:rPr>
            </w:pPr>
            <w:r w:rsidRPr="00AD3D64">
              <w:rPr>
                <w:iCs/>
                <w:color w:val="000000"/>
                <w:lang w:eastAsia="ru-RU"/>
              </w:rPr>
              <w:t>Згідно з паспортом маршруту</w:t>
            </w:r>
          </w:p>
        </w:tc>
      </w:tr>
    </w:tbl>
    <w:p w14:paraId="1A77FCED" w14:textId="77777777" w:rsidR="000D1736" w:rsidRPr="00AD3D64" w:rsidRDefault="000D1736" w:rsidP="00604B97">
      <w:pPr>
        <w:ind w:firstLine="708"/>
        <w:jc w:val="both"/>
      </w:pPr>
      <w:r w:rsidRPr="00AD3D64">
        <w:t>Показники результативності наведені у додатку 2 до Програми.</w:t>
      </w:r>
    </w:p>
    <w:p w14:paraId="082EDDCD" w14:textId="77777777" w:rsidR="004271EE" w:rsidRPr="00AD3D64" w:rsidRDefault="004271EE">
      <w:pPr>
        <w:ind w:firstLine="284"/>
        <w:jc w:val="both"/>
      </w:pPr>
    </w:p>
    <w:p w14:paraId="08FFC2D0" w14:textId="77777777" w:rsidR="000D1736" w:rsidRPr="00AD3D64" w:rsidRDefault="000D1736" w:rsidP="00190BE3">
      <w:pPr>
        <w:ind w:firstLine="851"/>
        <w:contextualSpacing/>
        <w:jc w:val="center"/>
      </w:pPr>
      <w:r w:rsidRPr="00AD3D64">
        <w:rPr>
          <w:b/>
        </w:rPr>
        <w:t>Р</w:t>
      </w:r>
      <w:r w:rsidR="00190BE3" w:rsidRPr="00AD3D64">
        <w:rPr>
          <w:b/>
        </w:rPr>
        <w:t>озділ 5</w:t>
      </w:r>
      <w:r w:rsidRPr="00AD3D64">
        <w:rPr>
          <w:b/>
        </w:rPr>
        <w:t>. Очікувані результати виконання Програми</w:t>
      </w:r>
      <w:r w:rsidR="004271EE" w:rsidRPr="00AD3D64">
        <w:rPr>
          <w:b/>
        </w:rPr>
        <w:t>.</w:t>
      </w:r>
    </w:p>
    <w:p w14:paraId="56E16806" w14:textId="77777777" w:rsidR="00427BE7" w:rsidRPr="00AD3D64" w:rsidRDefault="00427BE7" w:rsidP="00427BE7">
      <w:pPr>
        <w:tabs>
          <w:tab w:val="num" w:pos="720"/>
        </w:tabs>
        <w:ind w:firstLine="708"/>
        <w:contextualSpacing/>
        <w:jc w:val="both"/>
      </w:pPr>
      <w:r w:rsidRPr="00AD3D64">
        <w:t>Реалізація Програми дозволить організувати регулярні спеціальні пасажирські перевезення на маршруті №1 «м. Білгород-Дністровський (вул. Сонячна – вул. Переможненська)» для різних категорій населення: працівників підприємств, школярів, студентів, туристів, екскурсантів та інших.</w:t>
      </w:r>
    </w:p>
    <w:p w14:paraId="20608C71" w14:textId="77777777" w:rsidR="00427BE7" w:rsidRPr="00AD3D64" w:rsidRDefault="00427BE7" w:rsidP="00427BE7">
      <w:pPr>
        <w:tabs>
          <w:tab w:val="num" w:pos="720"/>
        </w:tabs>
        <w:ind w:firstLine="708"/>
        <w:contextualSpacing/>
        <w:jc w:val="both"/>
      </w:pPr>
      <w:r w:rsidRPr="00AD3D64">
        <w:t xml:space="preserve">Очікується, що всі мешканці громади, які потребують підтримки, зможуть скористатися міським транспортом у повному обсязі. Програма сприятиме покращенню </w:t>
      </w:r>
      <w:r w:rsidRPr="00AD3D64">
        <w:lastRenderedPageBreak/>
        <w:t>доступу до адміністративних, соціальних та освітніх закладів, підвищенню мобільності громадян та забезпеченню безпечного перевезення вразливих груп населення.</w:t>
      </w:r>
    </w:p>
    <w:p w14:paraId="32F891DC" w14:textId="77777777" w:rsidR="00427BE7" w:rsidRDefault="00427BE7" w:rsidP="00427BE7">
      <w:pPr>
        <w:tabs>
          <w:tab w:val="num" w:pos="720"/>
        </w:tabs>
        <w:ind w:firstLine="708"/>
        <w:contextualSpacing/>
        <w:jc w:val="both"/>
      </w:pPr>
    </w:p>
    <w:p w14:paraId="0500715A" w14:textId="77777777" w:rsidR="00190BE3" w:rsidRPr="00AD3D64" w:rsidRDefault="00190BE3" w:rsidP="00190BE3">
      <w:pPr>
        <w:ind w:firstLine="851"/>
        <w:contextualSpacing/>
        <w:jc w:val="center"/>
      </w:pPr>
      <w:r w:rsidRPr="00AD3D64">
        <w:rPr>
          <w:b/>
        </w:rPr>
        <w:t>Розділ 6. Обсяги та джерела фінансування Програми</w:t>
      </w:r>
    </w:p>
    <w:p w14:paraId="7D0947A8" w14:textId="77777777" w:rsidR="00427BE7" w:rsidRPr="00AD3D64" w:rsidRDefault="00427BE7" w:rsidP="00427BE7">
      <w:pPr>
        <w:tabs>
          <w:tab w:val="num" w:pos="720"/>
        </w:tabs>
        <w:ind w:firstLine="708"/>
        <w:contextualSpacing/>
        <w:jc w:val="both"/>
      </w:pPr>
      <w:r w:rsidRPr="00AD3D64">
        <w:t>Реалізація заходів Програми здійснюється за рахунок коштів бюджету Білгород-Дністровської міської територіальної громади. Необхідність фінансування Програми з бюджету обумовлена соціальною значущістю забезпечення регулярних спеціальних пасажирських перевезень для різних категорій населення та потребою в утриманні автобусного маршруту №1.</w:t>
      </w:r>
    </w:p>
    <w:p w14:paraId="680F008C" w14:textId="77777777" w:rsidR="00427BE7" w:rsidRPr="00AD3D64" w:rsidRDefault="00427BE7" w:rsidP="00427BE7">
      <w:pPr>
        <w:tabs>
          <w:tab w:val="num" w:pos="720"/>
        </w:tabs>
        <w:ind w:firstLine="708"/>
        <w:contextualSpacing/>
        <w:jc w:val="both"/>
      </w:pPr>
      <w:r w:rsidRPr="00AD3D64">
        <w:t>Щорічні обсяги фінансування можуть коригуватися з урахуванням потреб у виконанні додаткових заходів та фактичних можливостей міського бюджету. Загальний обсяг фінансування Програми на 2026–2028 роки становить 9 983,193 тис. грн., у тому числі:</w:t>
      </w:r>
    </w:p>
    <w:p w14:paraId="2294F944" w14:textId="77777777" w:rsidR="00427BE7" w:rsidRPr="00AD3D64" w:rsidRDefault="00427BE7" w:rsidP="00427BE7">
      <w:pPr>
        <w:tabs>
          <w:tab w:val="num" w:pos="720"/>
        </w:tabs>
        <w:ind w:firstLine="708"/>
        <w:contextualSpacing/>
        <w:jc w:val="both"/>
      </w:pPr>
      <w:r w:rsidRPr="00AD3D64">
        <w:t>2026 рік – 3 018,225 тис. грн.;</w:t>
      </w:r>
    </w:p>
    <w:p w14:paraId="482B6997" w14:textId="77777777" w:rsidR="00427BE7" w:rsidRPr="00AD3D64" w:rsidRDefault="00427BE7" w:rsidP="00427BE7">
      <w:pPr>
        <w:tabs>
          <w:tab w:val="num" w:pos="720"/>
        </w:tabs>
        <w:ind w:firstLine="708"/>
        <w:contextualSpacing/>
        <w:jc w:val="both"/>
      </w:pPr>
      <w:r w:rsidRPr="00AD3D64">
        <w:t>2027 рік – 3 335,623 тис. грн.;</w:t>
      </w:r>
    </w:p>
    <w:p w14:paraId="447E8F0F" w14:textId="77777777" w:rsidR="00427BE7" w:rsidRPr="00AD3D64" w:rsidRDefault="00427BE7" w:rsidP="00427BE7">
      <w:pPr>
        <w:tabs>
          <w:tab w:val="num" w:pos="720"/>
        </w:tabs>
        <w:ind w:firstLine="708"/>
        <w:contextualSpacing/>
        <w:jc w:val="both"/>
      </w:pPr>
      <w:r w:rsidRPr="00AD3D64">
        <w:t>2028 рік – 3 629,345 тис. грн.</w:t>
      </w:r>
    </w:p>
    <w:p w14:paraId="46431E0C" w14:textId="77777777" w:rsidR="00427BE7" w:rsidRPr="00AD3D64" w:rsidRDefault="00427BE7" w:rsidP="00BF3C67">
      <w:pPr>
        <w:tabs>
          <w:tab w:val="num" w:pos="720"/>
        </w:tabs>
        <w:ind w:firstLine="708"/>
        <w:contextualSpacing/>
        <w:jc w:val="both"/>
      </w:pPr>
      <w:r w:rsidRPr="00AD3D64">
        <w:t xml:space="preserve">Бюджетні кошти перераховуються на </w:t>
      </w:r>
      <w:r w:rsidR="00BF3C67" w:rsidRPr="00AD3D64">
        <w:t>рахунки Департаменту житлово-комунального господарства та капітального будівництва міської ради, а потім на відповідні рахунки комунального підприємства</w:t>
      </w:r>
      <w:r w:rsidRPr="00AD3D64">
        <w:t xml:space="preserve"> «Автотранссервіс» в органах Державної казначейської служби України.</w:t>
      </w:r>
    </w:p>
    <w:p w14:paraId="17E485E8" w14:textId="77777777" w:rsidR="00190BE3" w:rsidRPr="00AD3D64" w:rsidRDefault="00190BE3" w:rsidP="00190BE3">
      <w:pPr>
        <w:jc w:val="center"/>
      </w:pPr>
      <w:r w:rsidRPr="00AD3D64">
        <w:rPr>
          <w:b/>
        </w:rPr>
        <w:t>Розділ 7. Строки та етапи виконання Програми</w:t>
      </w:r>
    </w:p>
    <w:p w14:paraId="34F1DD10" w14:textId="77777777" w:rsidR="00190BE3" w:rsidRPr="00AD3D64" w:rsidRDefault="00190BE3" w:rsidP="00190BE3">
      <w:pPr>
        <w:ind w:firstLine="720"/>
        <w:jc w:val="both"/>
      </w:pPr>
      <w:r w:rsidRPr="00AD3D64">
        <w:t xml:space="preserve">Програма впроваджується протягом 2026-2028 років. Тривалість реалізації охоплює 3 календарних роки, тобто відбувається у </w:t>
      </w:r>
      <w:r w:rsidR="005E6697" w:rsidRPr="00AD3D64">
        <w:t>1</w:t>
      </w:r>
      <w:r w:rsidRPr="00AD3D64">
        <w:t xml:space="preserve"> етап.</w:t>
      </w:r>
    </w:p>
    <w:p w14:paraId="3DBA891A" w14:textId="77777777" w:rsidR="00190BE3" w:rsidRPr="00AD3D64" w:rsidRDefault="00190BE3" w:rsidP="00190BE3">
      <w:pPr>
        <w:ind w:firstLine="720"/>
        <w:jc w:val="both"/>
      </w:pPr>
      <w:r w:rsidRPr="00AD3D64">
        <w:t>Цей строк дозволяє забезпечити комплексний підхід до виконання всіх запланованих заходів та досягнення визначених результатів</w:t>
      </w:r>
    </w:p>
    <w:p w14:paraId="382A7F91" w14:textId="77777777" w:rsidR="00190BE3" w:rsidRPr="00AD3D64" w:rsidRDefault="00190BE3" w:rsidP="00190BE3">
      <w:pPr>
        <w:ind w:firstLine="708"/>
        <w:jc w:val="both"/>
      </w:pPr>
    </w:p>
    <w:p w14:paraId="516C9E57" w14:textId="77777777" w:rsidR="000D1736" w:rsidRPr="00AD3D64" w:rsidRDefault="000D1736" w:rsidP="00D35943">
      <w:pPr>
        <w:jc w:val="center"/>
      </w:pPr>
      <w:r w:rsidRPr="00AD3D64">
        <w:rPr>
          <w:b/>
        </w:rPr>
        <w:t>Розділ 8. Координація та контроль за виконанням Програми</w:t>
      </w:r>
    </w:p>
    <w:p w14:paraId="4F034014" w14:textId="77777777" w:rsidR="00427BE7" w:rsidRPr="00AD3D64" w:rsidRDefault="00190BE3" w:rsidP="00427BE7">
      <w:pPr>
        <w:tabs>
          <w:tab w:val="left" w:pos="1276"/>
        </w:tabs>
        <w:suppressAutoHyphens w:val="0"/>
        <w:ind w:firstLine="709"/>
        <w:contextualSpacing/>
        <w:jc w:val="both"/>
        <w:rPr>
          <w:lang w:eastAsia="ru-RU"/>
        </w:rPr>
      </w:pPr>
      <w:r w:rsidRPr="00AD3D64">
        <w:rPr>
          <w:lang w:eastAsia="ru-RU"/>
        </w:rPr>
        <w:t>8.1.</w:t>
      </w:r>
      <w:r w:rsidRPr="00AD3D64">
        <w:rPr>
          <w:lang w:eastAsia="ru-RU"/>
        </w:rPr>
        <w:tab/>
      </w:r>
      <w:r w:rsidR="00427BE7" w:rsidRPr="00AD3D64">
        <w:rPr>
          <w:lang w:eastAsia="ru-RU"/>
        </w:rPr>
        <w:t>Департамент житлово-комунального господарства та капітального будівництва Білгород-Дністровської міської ради забезпечує координацію реалізації заходів Програми. Саме він виступає відповідальним виконавцем, узгоджує дії між усіма учасниками Програми, контролює виконання заходів та організовує взаємне інформування, яке відбувається через регулярні звіти, засідання та робочі наради. Під час таких зустрічей обговорюються досягнуті результати, виявлені проблеми та подальші кроки.</w:t>
      </w:r>
    </w:p>
    <w:p w14:paraId="4ABE1C40" w14:textId="77777777" w:rsidR="00427BE7" w:rsidRPr="00AD3D64" w:rsidRDefault="00427BE7" w:rsidP="00427BE7">
      <w:pPr>
        <w:tabs>
          <w:tab w:val="left" w:pos="1276"/>
        </w:tabs>
        <w:suppressAutoHyphens w:val="0"/>
        <w:ind w:firstLine="709"/>
        <w:contextualSpacing/>
        <w:jc w:val="both"/>
        <w:rPr>
          <w:lang w:eastAsia="ru-RU"/>
        </w:rPr>
      </w:pPr>
      <w:r w:rsidRPr="00AD3D64">
        <w:rPr>
          <w:lang w:eastAsia="ru-RU"/>
        </w:rPr>
        <w:t>8.2. Виконавцями Програми є Департамент та комунальне підприємство «Автотранссервіс». Для організації виконання заходів використовується система листів-подань, у яких виконавці обґрунтовують необхідність фінансування, надають розрахунки витрат і план фінансування. Всі виконавці зобов’язані своєчасно надавати інформацію та звітність, дотримуючись встановлених строків і процедур, визначених чинними нормативно-правовими актами.</w:t>
      </w:r>
    </w:p>
    <w:p w14:paraId="7A4EAD0C" w14:textId="77777777" w:rsidR="00427BE7" w:rsidRPr="00AD3D64" w:rsidRDefault="00427BE7" w:rsidP="00427BE7">
      <w:pPr>
        <w:tabs>
          <w:tab w:val="left" w:pos="1276"/>
        </w:tabs>
        <w:suppressAutoHyphens w:val="0"/>
        <w:ind w:firstLine="709"/>
        <w:contextualSpacing/>
        <w:jc w:val="both"/>
        <w:rPr>
          <w:lang w:eastAsia="ru-RU"/>
        </w:rPr>
      </w:pPr>
      <w:r w:rsidRPr="00AD3D64">
        <w:rPr>
          <w:lang w:eastAsia="ru-RU"/>
        </w:rPr>
        <w:t>8.3. Контроль за ходом реалізації Програми здійснюється через регулярний моніторинг, планові та позапланові перевірки, аналіз звітів і порівняння фактичного виконання з затвердженими планами. У разі виявлення відхилень або порушень, Департамент вживає коригувальні заходи та надає рекомендації щодо їх усунення.</w:t>
      </w:r>
    </w:p>
    <w:p w14:paraId="3751917B" w14:textId="77777777" w:rsidR="001A3E4B" w:rsidRDefault="00427BE7" w:rsidP="001A3E4B">
      <w:pPr>
        <w:tabs>
          <w:tab w:val="left" w:pos="1276"/>
        </w:tabs>
        <w:suppressAutoHyphens w:val="0"/>
        <w:ind w:firstLine="709"/>
        <w:contextualSpacing/>
        <w:jc w:val="both"/>
        <w:rPr>
          <w:lang w:eastAsia="ru-RU"/>
        </w:rPr>
      </w:pPr>
      <w:r w:rsidRPr="00AD3D64">
        <w:rPr>
          <w:lang w:eastAsia="ru-RU"/>
        </w:rPr>
        <w:t>8.4. Підготовка звітів про виконання Програми здійснюється відповідальним виконавцем у строки та способи, визначені «Порядком розроблення, фінансування, моніторингу міських цільових програм та звітності про їх виконання», затвердженим рішенням Білгород-Дністровської міської ради від 30.07.2020 №1345-VI зі змінами та доповненнями.</w:t>
      </w:r>
    </w:p>
    <w:p w14:paraId="4F46F9B8" w14:textId="77777777" w:rsidR="005D1EEA" w:rsidRPr="00AD3D64" w:rsidRDefault="005D1EEA" w:rsidP="001A3E4B">
      <w:pPr>
        <w:tabs>
          <w:tab w:val="left" w:pos="1276"/>
        </w:tabs>
        <w:suppressAutoHyphens w:val="0"/>
        <w:ind w:firstLine="709"/>
        <w:contextualSpacing/>
        <w:jc w:val="both"/>
      </w:pPr>
      <w:r w:rsidRPr="00AD3D64">
        <w:t>_________________________________________________</w:t>
      </w:r>
    </w:p>
    <w:p w14:paraId="70E6E01B" w14:textId="77777777" w:rsidR="000D1736" w:rsidRPr="00AD3D64" w:rsidRDefault="000D1736"/>
    <w:p w14:paraId="64306AF6" w14:textId="77777777" w:rsidR="00725D46" w:rsidRPr="00AD3D64" w:rsidRDefault="00725D46"/>
    <w:p w14:paraId="308442A6" w14:textId="77777777" w:rsidR="00ED4242" w:rsidRPr="00AD3D64" w:rsidRDefault="00ED4242">
      <w:pPr>
        <w:sectPr w:rsidR="00ED4242" w:rsidRPr="00AD3D64" w:rsidSect="00875259">
          <w:headerReference w:type="default" r:id="rId12"/>
          <w:pgSz w:w="11906" w:h="16838"/>
          <w:pgMar w:top="1134" w:right="567" w:bottom="1134" w:left="1701" w:header="425" w:footer="709" w:gutter="0"/>
          <w:pgNumType w:start="1"/>
          <w:cols w:space="720"/>
          <w:titlePg/>
          <w:docGrid w:linePitch="360"/>
        </w:sectPr>
      </w:pPr>
    </w:p>
    <w:p w14:paraId="5CFDA7A1" w14:textId="77777777" w:rsidR="00ED4242" w:rsidRPr="00AD3D64" w:rsidRDefault="00ED4242"/>
    <w:p w14:paraId="0A14B6B7" w14:textId="77777777" w:rsidR="00ED4242" w:rsidRPr="00AD3D64" w:rsidRDefault="00ED4242" w:rsidP="00ED4242"/>
    <w:p w14:paraId="57B23B2F" w14:textId="1409FF60" w:rsidR="00ED4242" w:rsidRPr="00AD3D64" w:rsidRDefault="00ED4242" w:rsidP="00ED4242">
      <w:pPr>
        <w:jc w:val="center"/>
        <w:rPr>
          <w:b/>
          <w:sz w:val="28"/>
          <w:szCs w:val="28"/>
        </w:rPr>
      </w:pPr>
      <w:r w:rsidRPr="00AD3D64">
        <w:tab/>
      </w:r>
      <w:r w:rsidR="002B4E4B" w:rsidRPr="00AD3D64">
        <w:rPr>
          <w:noProof/>
          <w:color w:val="000000"/>
          <w:sz w:val="28"/>
          <w:szCs w:val="28"/>
          <w:shd w:val="clear" w:color="auto" w:fill="FFFFFF"/>
          <w:lang w:eastAsia="uk-UA"/>
        </w:rPr>
        <mc:AlternateContent>
          <mc:Choice Requires="wps">
            <w:drawing>
              <wp:anchor distT="0" distB="0" distL="114300" distR="114300" simplePos="0" relativeHeight="251657216" behindDoc="0" locked="0" layoutInCell="1" allowOverlap="1" wp14:anchorId="55C66EB9" wp14:editId="6DCE07B1">
                <wp:simplePos x="0" y="0"/>
                <wp:positionH relativeFrom="column">
                  <wp:posOffset>5568315</wp:posOffset>
                </wp:positionH>
                <wp:positionV relativeFrom="paragraph">
                  <wp:posOffset>-189865</wp:posOffset>
                </wp:positionV>
                <wp:extent cx="3700780" cy="882650"/>
                <wp:effectExtent l="1905" t="635" r="2540" b="2540"/>
                <wp:wrapNone/>
                <wp:docPr id="509322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8B70F" w14:textId="77777777" w:rsidR="00ED4242" w:rsidRPr="00ED4242" w:rsidRDefault="00ED4242" w:rsidP="00ED4242">
                            <w:pPr>
                              <w:contextualSpacing/>
                            </w:pPr>
                            <w:r w:rsidRPr="00ED4242">
                              <w:t xml:space="preserve">Додаток 1 </w:t>
                            </w:r>
                          </w:p>
                          <w:p w14:paraId="66B3AF8F" w14:textId="77777777" w:rsidR="00ED4242" w:rsidRPr="00ED4242" w:rsidRDefault="00ED4242" w:rsidP="00ED4242">
                            <w:pPr>
                              <w:contextualSpacing/>
                            </w:pPr>
                            <w:r w:rsidRPr="00ED4242">
                              <w:t xml:space="preserve">до цільової програми </w:t>
                            </w:r>
                            <w:r w:rsidRPr="00ED4242">
                              <w:rPr>
                                <w:bCs/>
                              </w:rPr>
                              <w:t>«Соціальний автобус Білгород-Дністровської міської територіальної громади на 202</w:t>
                            </w:r>
                            <w:r w:rsidR="00190BE3">
                              <w:rPr>
                                <w:bCs/>
                              </w:rPr>
                              <w:t>6</w:t>
                            </w:r>
                            <w:r w:rsidRPr="00ED4242">
                              <w:rPr>
                                <w:bCs/>
                              </w:rPr>
                              <w:t>-202</w:t>
                            </w:r>
                            <w:r w:rsidR="00190BE3">
                              <w:rPr>
                                <w:bCs/>
                              </w:rPr>
                              <w:t>8</w:t>
                            </w:r>
                            <w:r w:rsidRPr="00ED4242">
                              <w:rPr>
                                <w:bCs/>
                              </w:rPr>
                              <w:t xml:space="preserve"> роки»</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5C66EB9" id="_x0000_t202" coordsize="21600,21600" o:spt="202" path="m,l,21600r21600,l21600,xe">
                <v:stroke joinstyle="miter"/>
                <v:path gradientshapeok="t" o:connecttype="rect"/>
              </v:shapetype>
              <v:shape id="Text Box 2" o:spid="_x0000_s1026" type="#_x0000_t202" style="position:absolute;left:0;text-align:left;margin-left:438.45pt;margin-top:-14.95pt;width:291.4pt;height:69.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" stroked="f">
                <v:textbox>
                  <w:txbxContent>
                    <w:p w14:paraId="7D98B70F" w14:textId="77777777" w:rsidR="00ED4242" w:rsidRPr="00ED4242" w:rsidRDefault="00ED4242" w:rsidP="00ED4242">
                      <w:pPr>
                        <w:contextualSpacing/>
                      </w:pPr>
                      <w:r w:rsidRPr="00ED4242">
                        <w:t xml:space="preserve">Додаток 1 </w:t>
                      </w:r>
                    </w:p>
                    <w:p w14:paraId="66B3AF8F" w14:textId="77777777" w:rsidR="00ED4242" w:rsidRPr="00ED4242" w:rsidRDefault="00ED4242" w:rsidP="00ED4242">
                      <w:pPr>
                        <w:contextualSpacing/>
                      </w:pPr>
                      <w:r w:rsidRPr="00ED4242">
                        <w:t xml:space="preserve">до цільової програми </w:t>
                      </w:r>
                      <w:r w:rsidRPr="00ED4242">
                        <w:rPr>
                          <w:bCs/>
                        </w:rPr>
                        <w:t>«Соціальний автобус Білгород-Дністровської міської територіальної громади на 202</w:t>
                      </w:r>
                      <w:r w:rsidR="00190BE3">
                        <w:rPr>
                          <w:bCs/>
                        </w:rPr>
                        <w:t>6</w:t>
                      </w:r>
                      <w:r w:rsidRPr="00ED4242">
                        <w:rPr>
                          <w:bCs/>
                        </w:rPr>
                        <w:t>-202</w:t>
                      </w:r>
                      <w:r w:rsidR="00190BE3">
                        <w:rPr>
                          <w:bCs/>
                        </w:rPr>
                        <w:t>8</w:t>
                      </w:r>
                      <w:r w:rsidRPr="00ED4242">
                        <w:rPr>
                          <w:bCs/>
                        </w:rPr>
                        <w:t xml:space="preserve"> роки»</w:t>
                      </w:r>
                    </w:p>
                  </w:txbxContent>
                </v:textbox>
              </v:shape>
            </w:pict>
          </mc:Fallback>
        </mc:AlternateContent>
      </w:r>
    </w:p>
    <w:p w14:paraId="6B955675" w14:textId="77777777" w:rsidR="00ED4242" w:rsidRPr="00AD3D64" w:rsidRDefault="00ED4242" w:rsidP="00ED4242">
      <w:pPr>
        <w:jc w:val="center"/>
        <w:rPr>
          <w:b/>
          <w:sz w:val="28"/>
          <w:szCs w:val="28"/>
        </w:rPr>
      </w:pPr>
    </w:p>
    <w:p w14:paraId="5B22C548" w14:textId="77777777" w:rsidR="00ED4242" w:rsidRPr="00AD3D64" w:rsidRDefault="00ED4242" w:rsidP="00ED4242">
      <w:pPr>
        <w:jc w:val="center"/>
        <w:rPr>
          <w:b/>
          <w:sz w:val="28"/>
          <w:szCs w:val="28"/>
        </w:rPr>
      </w:pPr>
    </w:p>
    <w:p w14:paraId="5FF741E2" w14:textId="77777777" w:rsidR="00263065" w:rsidRPr="00AD3D64" w:rsidRDefault="00263065" w:rsidP="00ED4242">
      <w:pPr>
        <w:jc w:val="center"/>
        <w:rPr>
          <w:b/>
          <w:sz w:val="28"/>
          <w:szCs w:val="28"/>
        </w:rPr>
      </w:pPr>
    </w:p>
    <w:p w14:paraId="2BA75611" w14:textId="77777777" w:rsidR="00ED4242" w:rsidRPr="00AD3D64" w:rsidRDefault="00ED4242" w:rsidP="00ED4242">
      <w:pPr>
        <w:jc w:val="center"/>
        <w:rPr>
          <w:b/>
        </w:rPr>
      </w:pPr>
      <w:r w:rsidRPr="00AD3D64">
        <w:rPr>
          <w:b/>
        </w:rPr>
        <w:t xml:space="preserve">ЗАХОДИ З РЕАЛІЗАЦІЇ ЗАВДАНЬ ПРОГРАМИ </w:t>
      </w:r>
    </w:p>
    <w:tbl>
      <w:tblPr>
        <w:tblW w:w="1445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410"/>
        <w:gridCol w:w="1134"/>
        <w:gridCol w:w="2126"/>
        <w:gridCol w:w="1559"/>
        <w:gridCol w:w="993"/>
        <w:gridCol w:w="992"/>
        <w:gridCol w:w="992"/>
        <w:gridCol w:w="1134"/>
        <w:gridCol w:w="2693"/>
      </w:tblGrid>
      <w:tr w:rsidR="00ED4242" w:rsidRPr="00AD3D64" w14:paraId="2CCCA197" w14:textId="77777777" w:rsidTr="00263065">
        <w:tc>
          <w:tcPr>
            <w:tcW w:w="425" w:type="dxa"/>
            <w:vMerge w:val="restart"/>
            <w:shd w:val="clear" w:color="auto" w:fill="C6D9F1"/>
            <w:vAlign w:val="center"/>
          </w:tcPr>
          <w:p w14:paraId="4D9D9148" w14:textId="77777777" w:rsidR="00ED4242" w:rsidRPr="00AD3D64" w:rsidRDefault="00ED4242" w:rsidP="00163994">
            <w:pPr>
              <w:contextualSpacing/>
              <w:jc w:val="center"/>
              <w:rPr>
                <w:b/>
                <w:sz w:val="20"/>
                <w:szCs w:val="20"/>
              </w:rPr>
            </w:pPr>
            <w:r w:rsidRPr="00AD3D64">
              <w:rPr>
                <w:b/>
                <w:sz w:val="20"/>
                <w:szCs w:val="20"/>
              </w:rPr>
              <w:t>№ з/п</w:t>
            </w:r>
          </w:p>
        </w:tc>
        <w:tc>
          <w:tcPr>
            <w:tcW w:w="2410" w:type="dxa"/>
            <w:vMerge w:val="restart"/>
            <w:shd w:val="clear" w:color="auto" w:fill="C6D9F1"/>
            <w:vAlign w:val="center"/>
          </w:tcPr>
          <w:p w14:paraId="30DB5F75" w14:textId="77777777" w:rsidR="00ED4242" w:rsidRPr="00AD3D64" w:rsidRDefault="00ED4242" w:rsidP="00163994">
            <w:pPr>
              <w:contextualSpacing/>
              <w:jc w:val="center"/>
              <w:rPr>
                <w:b/>
                <w:sz w:val="20"/>
                <w:szCs w:val="20"/>
              </w:rPr>
            </w:pPr>
            <w:r w:rsidRPr="00AD3D64">
              <w:rPr>
                <w:b/>
                <w:sz w:val="20"/>
                <w:szCs w:val="20"/>
              </w:rPr>
              <w:t xml:space="preserve">Зміст </w:t>
            </w:r>
          </w:p>
          <w:p w14:paraId="6AE9DF59" w14:textId="77777777" w:rsidR="00ED4242" w:rsidRPr="00AD3D64" w:rsidRDefault="00ED4242" w:rsidP="00163994">
            <w:pPr>
              <w:contextualSpacing/>
              <w:jc w:val="center"/>
              <w:rPr>
                <w:b/>
                <w:sz w:val="20"/>
                <w:szCs w:val="20"/>
              </w:rPr>
            </w:pPr>
            <w:r w:rsidRPr="00AD3D64">
              <w:rPr>
                <w:b/>
                <w:sz w:val="20"/>
                <w:szCs w:val="20"/>
              </w:rPr>
              <w:t>заходів</w:t>
            </w:r>
          </w:p>
        </w:tc>
        <w:tc>
          <w:tcPr>
            <w:tcW w:w="1134" w:type="dxa"/>
            <w:vMerge w:val="restart"/>
            <w:shd w:val="clear" w:color="auto" w:fill="C6D9F1"/>
            <w:vAlign w:val="center"/>
          </w:tcPr>
          <w:p w14:paraId="292A3CFD" w14:textId="77777777" w:rsidR="00ED4242" w:rsidRPr="00AD3D64" w:rsidRDefault="00ED4242" w:rsidP="00163994">
            <w:pPr>
              <w:contextualSpacing/>
              <w:jc w:val="center"/>
              <w:rPr>
                <w:b/>
                <w:sz w:val="20"/>
                <w:szCs w:val="20"/>
              </w:rPr>
            </w:pPr>
            <w:r w:rsidRPr="00AD3D64">
              <w:rPr>
                <w:b/>
                <w:sz w:val="20"/>
                <w:szCs w:val="20"/>
              </w:rPr>
              <w:t>Строк виконання</w:t>
            </w:r>
          </w:p>
          <w:p w14:paraId="54727FDD" w14:textId="77777777" w:rsidR="00ED4242" w:rsidRPr="00AD3D64" w:rsidRDefault="00ED4242" w:rsidP="00163994">
            <w:pPr>
              <w:contextualSpacing/>
              <w:jc w:val="center"/>
              <w:rPr>
                <w:b/>
                <w:sz w:val="20"/>
                <w:szCs w:val="20"/>
              </w:rPr>
            </w:pPr>
            <w:r w:rsidRPr="00AD3D64">
              <w:rPr>
                <w:b/>
                <w:sz w:val="20"/>
                <w:szCs w:val="20"/>
              </w:rPr>
              <w:t>заходу</w:t>
            </w:r>
          </w:p>
        </w:tc>
        <w:tc>
          <w:tcPr>
            <w:tcW w:w="2126" w:type="dxa"/>
            <w:vMerge w:val="restart"/>
            <w:shd w:val="clear" w:color="auto" w:fill="C6D9F1"/>
            <w:vAlign w:val="center"/>
          </w:tcPr>
          <w:p w14:paraId="47A025D7" w14:textId="77777777" w:rsidR="00ED4242" w:rsidRPr="00AD3D64" w:rsidRDefault="00ED4242" w:rsidP="00163994">
            <w:pPr>
              <w:contextualSpacing/>
              <w:jc w:val="center"/>
              <w:rPr>
                <w:b/>
                <w:sz w:val="20"/>
                <w:szCs w:val="20"/>
              </w:rPr>
            </w:pPr>
            <w:r w:rsidRPr="00AD3D64">
              <w:rPr>
                <w:b/>
                <w:sz w:val="20"/>
                <w:szCs w:val="20"/>
              </w:rPr>
              <w:t>Виконавці</w:t>
            </w:r>
          </w:p>
        </w:tc>
        <w:tc>
          <w:tcPr>
            <w:tcW w:w="1559" w:type="dxa"/>
            <w:vMerge w:val="restart"/>
            <w:shd w:val="clear" w:color="auto" w:fill="C6D9F1"/>
            <w:vAlign w:val="center"/>
          </w:tcPr>
          <w:p w14:paraId="65D879CD" w14:textId="77777777" w:rsidR="00ED4242" w:rsidRPr="00AD3D64" w:rsidRDefault="00ED4242" w:rsidP="00163994">
            <w:pPr>
              <w:ind w:right="-31"/>
              <w:contextualSpacing/>
              <w:jc w:val="center"/>
              <w:rPr>
                <w:sz w:val="20"/>
                <w:szCs w:val="20"/>
              </w:rPr>
            </w:pPr>
            <w:r w:rsidRPr="00AD3D64">
              <w:rPr>
                <w:sz w:val="20"/>
                <w:szCs w:val="20"/>
              </w:rPr>
              <w:t>Джерела фінансування</w:t>
            </w:r>
          </w:p>
        </w:tc>
        <w:tc>
          <w:tcPr>
            <w:tcW w:w="4111" w:type="dxa"/>
            <w:gridSpan w:val="4"/>
            <w:shd w:val="clear" w:color="auto" w:fill="C6D9F1"/>
            <w:vAlign w:val="center"/>
          </w:tcPr>
          <w:p w14:paraId="3CC59F5D" w14:textId="77777777" w:rsidR="00ED4242" w:rsidRPr="00AD3D64" w:rsidRDefault="00ED4242" w:rsidP="00163994">
            <w:pPr>
              <w:contextualSpacing/>
              <w:jc w:val="center"/>
              <w:rPr>
                <w:b/>
                <w:sz w:val="20"/>
                <w:szCs w:val="20"/>
              </w:rPr>
            </w:pPr>
            <w:r w:rsidRPr="00AD3D64">
              <w:rPr>
                <w:b/>
                <w:sz w:val="20"/>
                <w:szCs w:val="20"/>
              </w:rPr>
              <w:t>Обсяги фінансування по роках, тис. грн.</w:t>
            </w:r>
          </w:p>
        </w:tc>
        <w:tc>
          <w:tcPr>
            <w:tcW w:w="2693" w:type="dxa"/>
            <w:vMerge w:val="restart"/>
            <w:shd w:val="clear" w:color="auto" w:fill="C6D9F1"/>
            <w:vAlign w:val="center"/>
          </w:tcPr>
          <w:p w14:paraId="047F903A" w14:textId="77777777" w:rsidR="00ED4242" w:rsidRPr="00AD3D64" w:rsidRDefault="00ED4242" w:rsidP="00163994">
            <w:pPr>
              <w:contextualSpacing/>
              <w:jc w:val="center"/>
              <w:rPr>
                <w:b/>
                <w:sz w:val="20"/>
                <w:szCs w:val="20"/>
              </w:rPr>
            </w:pPr>
            <w:r w:rsidRPr="00AD3D64">
              <w:rPr>
                <w:b/>
                <w:sz w:val="20"/>
                <w:szCs w:val="20"/>
              </w:rPr>
              <w:t>Очікуваний результат</w:t>
            </w:r>
          </w:p>
        </w:tc>
      </w:tr>
      <w:tr w:rsidR="00ED4242" w:rsidRPr="00AD3D64" w14:paraId="31F43539" w14:textId="77777777" w:rsidTr="00263065">
        <w:trPr>
          <w:trHeight w:val="142"/>
        </w:trPr>
        <w:tc>
          <w:tcPr>
            <w:tcW w:w="425" w:type="dxa"/>
            <w:vMerge/>
            <w:vAlign w:val="center"/>
          </w:tcPr>
          <w:p w14:paraId="415FF140" w14:textId="77777777" w:rsidR="00ED4242" w:rsidRPr="00AD3D64" w:rsidRDefault="00ED4242" w:rsidP="00163994">
            <w:pPr>
              <w:contextualSpacing/>
              <w:jc w:val="center"/>
              <w:rPr>
                <w:b/>
                <w:sz w:val="20"/>
                <w:szCs w:val="20"/>
              </w:rPr>
            </w:pPr>
          </w:p>
        </w:tc>
        <w:tc>
          <w:tcPr>
            <w:tcW w:w="2410" w:type="dxa"/>
            <w:vMerge/>
            <w:vAlign w:val="center"/>
          </w:tcPr>
          <w:p w14:paraId="18B70476" w14:textId="77777777" w:rsidR="00ED4242" w:rsidRPr="00AD3D64" w:rsidRDefault="00ED4242" w:rsidP="00163994">
            <w:pPr>
              <w:contextualSpacing/>
              <w:jc w:val="center"/>
              <w:rPr>
                <w:b/>
                <w:sz w:val="20"/>
                <w:szCs w:val="20"/>
              </w:rPr>
            </w:pPr>
          </w:p>
        </w:tc>
        <w:tc>
          <w:tcPr>
            <w:tcW w:w="1134" w:type="dxa"/>
            <w:vMerge/>
            <w:vAlign w:val="center"/>
          </w:tcPr>
          <w:p w14:paraId="4032DF09" w14:textId="77777777" w:rsidR="00ED4242" w:rsidRPr="00AD3D64" w:rsidRDefault="00ED4242" w:rsidP="00163994">
            <w:pPr>
              <w:contextualSpacing/>
              <w:jc w:val="center"/>
              <w:rPr>
                <w:b/>
                <w:sz w:val="20"/>
                <w:szCs w:val="20"/>
              </w:rPr>
            </w:pPr>
          </w:p>
        </w:tc>
        <w:tc>
          <w:tcPr>
            <w:tcW w:w="2126" w:type="dxa"/>
            <w:vMerge/>
            <w:vAlign w:val="center"/>
          </w:tcPr>
          <w:p w14:paraId="7AA330A3" w14:textId="77777777" w:rsidR="00ED4242" w:rsidRPr="00AD3D64" w:rsidRDefault="00ED4242" w:rsidP="00163994">
            <w:pPr>
              <w:contextualSpacing/>
              <w:jc w:val="center"/>
              <w:rPr>
                <w:b/>
                <w:sz w:val="20"/>
                <w:szCs w:val="20"/>
              </w:rPr>
            </w:pPr>
          </w:p>
        </w:tc>
        <w:tc>
          <w:tcPr>
            <w:tcW w:w="1559" w:type="dxa"/>
            <w:vMerge/>
            <w:vAlign w:val="center"/>
          </w:tcPr>
          <w:p w14:paraId="618DCB48" w14:textId="77777777" w:rsidR="00ED4242" w:rsidRPr="00AD3D64" w:rsidRDefault="00ED4242" w:rsidP="00163994">
            <w:pPr>
              <w:contextualSpacing/>
              <w:jc w:val="center"/>
              <w:rPr>
                <w:b/>
                <w:sz w:val="20"/>
                <w:szCs w:val="20"/>
              </w:rPr>
            </w:pPr>
          </w:p>
        </w:tc>
        <w:tc>
          <w:tcPr>
            <w:tcW w:w="993" w:type="dxa"/>
            <w:shd w:val="clear" w:color="auto" w:fill="C6D9F1"/>
            <w:vAlign w:val="center"/>
          </w:tcPr>
          <w:p w14:paraId="17BC82EB" w14:textId="77777777" w:rsidR="00ED4242" w:rsidRPr="00AD3D64" w:rsidRDefault="00ED4242" w:rsidP="00163994">
            <w:pPr>
              <w:contextualSpacing/>
              <w:jc w:val="center"/>
              <w:rPr>
                <w:b/>
                <w:sz w:val="20"/>
                <w:szCs w:val="20"/>
              </w:rPr>
            </w:pPr>
            <w:r w:rsidRPr="00AD3D64">
              <w:rPr>
                <w:b/>
                <w:sz w:val="20"/>
                <w:szCs w:val="20"/>
              </w:rPr>
              <w:t>202</w:t>
            </w:r>
            <w:r w:rsidR="000C03B9" w:rsidRPr="00AD3D64">
              <w:rPr>
                <w:b/>
                <w:sz w:val="20"/>
                <w:szCs w:val="20"/>
              </w:rPr>
              <w:t>6</w:t>
            </w:r>
          </w:p>
        </w:tc>
        <w:tc>
          <w:tcPr>
            <w:tcW w:w="992" w:type="dxa"/>
            <w:shd w:val="clear" w:color="auto" w:fill="C6D9F1"/>
            <w:vAlign w:val="center"/>
          </w:tcPr>
          <w:p w14:paraId="35F72B37" w14:textId="77777777" w:rsidR="00ED4242" w:rsidRPr="00AD3D64" w:rsidRDefault="00ED4242" w:rsidP="000C03B9">
            <w:pPr>
              <w:contextualSpacing/>
              <w:jc w:val="center"/>
              <w:rPr>
                <w:b/>
                <w:sz w:val="20"/>
                <w:szCs w:val="20"/>
              </w:rPr>
            </w:pPr>
            <w:r w:rsidRPr="00AD3D64">
              <w:rPr>
                <w:b/>
                <w:sz w:val="20"/>
                <w:szCs w:val="20"/>
              </w:rPr>
              <w:t>202</w:t>
            </w:r>
            <w:r w:rsidR="000C03B9" w:rsidRPr="00AD3D64">
              <w:rPr>
                <w:b/>
                <w:sz w:val="20"/>
                <w:szCs w:val="20"/>
              </w:rPr>
              <w:t>7</w:t>
            </w:r>
          </w:p>
        </w:tc>
        <w:tc>
          <w:tcPr>
            <w:tcW w:w="992" w:type="dxa"/>
            <w:shd w:val="clear" w:color="auto" w:fill="C6D9F1"/>
            <w:vAlign w:val="center"/>
          </w:tcPr>
          <w:p w14:paraId="6641BF82" w14:textId="77777777" w:rsidR="00ED4242" w:rsidRPr="00AD3D64" w:rsidRDefault="00ED4242" w:rsidP="000C03B9">
            <w:pPr>
              <w:contextualSpacing/>
              <w:jc w:val="center"/>
              <w:rPr>
                <w:b/>
                <w:sz w:val="20"/>
                <w:szCs w:val="20"/>
              </w:rPr>
            </w:pPr>
            <w:r w:rsidRPr="00AD3D64">
              <w:rPr>
                <w:b/>
                <w:sz w:val="20"/>
                <w:szCs w:val="20"/>
              </w:rPr>
              <w:t>202</w:t>
            </w:r>
            <w:r w:rsidR="000C03B9" w:rsidRPr="00AD3D64">
              <w:rPr>
                <w:b/>
                <w:sz w:val="20"/>
                <w:szCs w:val="20"/>
              </w:rPr>
              <w:t>8</w:t>
            </w:r>
          </w:p>
        </w:tc>
        <w:tc>
          <w:tcPr>
            <w:tcW w:w="1134" w:type="dxa"/>
            <w:shd w:val="clear" w:color="auto" w:fill="C6D9F1"/>
            <w:vAlign w:val="center"/>
          </w:tcPr>
          <w:p w14:paraId="035CD8F7" w14:textId="77777777" w:rsidR="00ED4242" w:rsidRPr="00AD3D64" w:rsidRDefault="00ED4242" w:rsidP="00163994">
            <w:pPr>
              <w:contextualSpacing/>
              <w:jc w:val="center"/>
              <w:rPr>
                <w:b/>
                <w:sz w:val="20"/>
                <w:szCs w:val="20"/>
              </w:rPr>
            </w:pPr>
            <w:r w:rsidRPr="00AD3D64">
              <w:rPr>
                <w:b/>
                <w:sz w:val="20"/>
                <w:szCs w:val="20"/>
              </w:rPr>
              <w:t>Всього</w:t>
            </w:r>
          </w:p>
        </w:tc>
        <w:tc>
          <w:tcPr>
            <w:tcW w:w="2693" w:type="dxa"/>
            <w:vMerge/>
            <w:vAlign w:val="center"/>
          </w:tcPr>
          <w:p w14:paraId="1BFC1D13" w14:textId="77777777" w:rsidR="00ED4242" w:rsidRPr="00AD3D64" w:rsidRDefault="00ED4242" w:rsidP="00163994">
            <w:pPr>
              <w:contextualSpacing/>
              <w:jc w:val="center"/>
              <w:rPr>
                <w:b/>
                <w:sz w:val="20"/>
                <w:szCs w:val="20"/>
              </w:rPr>
            </w:pPr>
          </w:p>
        </w:tc>
      </w:tr>
      <w:tr w:rsidR="00ED4242" w:rsidRPr="00AD3D64" w14:paraId="01E0113A" w14:textId="77777777" w:rsidTr="00263065">
        <w:tc>
          <w:tcPr>
            <w:tcW w:w="425" w:type="dxa"/>
            <w:vAlign w:val="center"/>
          </w:tcPr>
          <w:p w14:paraId="00AAA4F3" w14:textId="77777777" w:rsidR="00ED4242" w:rsidRPr="00AD3D64" w:rsidRDefault="00ED4242" w:rsidP="00163994">
            <w:pPr>
              <w:contextualSpacing/>
              <w:jc w:val="center"/>
              <w:rPr>
                <w:b/>
                <w:sz w:val="22"/>
                <w:szCs w:val="22"/>
              </w:rPr>
            </w:pPr>
            <w:r w:rsidRPr="00AD3D64">
              <w:rPr>
                <w:b/>
                <w:sz w:val="22"/>
                <w:szCs w:val="22"/>
              </w:rPr>
              <w:t>1</w:t>
            </w:r>
          </w:p>
        </w:tc>
        <w:tc>
          <w:tcPr>
            <w:tcW w:w="2410" w:type="dxa"/>
            <w:vAlign w:val="center"/>
          </w:tcPr>
          <w:p w14:paraId="2D86BE91" w14:textId="77777777" w:rsidR="00ED4242" w:rsidRPr="00AD3D64" w:rsidRDefault="00ED4242" w:rsidP="00163994">
            <w:pPr>
              <w:contextualSpacing/>
              <w:jc w:val="center"/>
              <w:rPr>
                <w:b/>
                <w:sz w:val="22"/>
                <w:szCs w:val="22"/>
              </w:rPr>
            </w:pPr>
            <w:r w:rsidRPr="00AD3D64">
              <w:rPr>
                <w:b/>
                <w:sz w:val="22"/>
                <w:szCs w:val="22"/>
              </w:rPr>
              <w:t>2</w:t>
            </w:r>
          </w:p>
        </w:tc>
        <w:tc>
          <w:tcPr>
            <w:tcW w:w="1134" w:type="dxa"/>
            <w:vAlign w:val="center"/>
          </w:tcPr>
          <w:p w14:paraId="254994AC" w14:textId="77777777" w:rsidR="00ED4242" w:rsidRPr="00AD3D64" w:rsidRDefault="00ED4242" w:rsidP="00163994">
            <w:pPr>
              <w:contextualSpacing/>
              <w:jc w:val="center"/>
              <w:rPr>
                <w:b/>
                <w:sz w:val="22"/>
                <w:szCs w:val="22"/>
              </w:rPr>
            </w:pPr>
            <w:r w:rsidRPr="00AD3D64">
              <w:rPr>
                <w:b/>
                <w:sz w:val="22"/>
                <w:szCs w:val="22"/>
              </w:rPr>
              <w:t>3</w:t>
            </w:r>
          </w:p>
        </w:tc>
        <w:tc>
          <w:tcPr>
            <w:tcW w:w="2126" w:type="dxa"/>
            <w:vAlign w:val="center"/>
          </w:tcPr>
          <w:p w14:paraId="12D96138" w14:textId="77777777" w:rsidR="00ED4242" w:rsidRPr="00AD3D64" w:rsidRDefault="00ED4242" w:rsidP="00163994">
            <w:pPr>
              <w:contextualSpacing/>
              <w:jc w:val="center"/>
              <w:rPr>
                <w:b/>
                <w:sz w:val="22"/>
                <w:szCs w:val="22"/>
              </w:rPr>
            </w:pPr>
            <w:r w:rsidRPr="00AD3D64">
              <w:rPr>
                <w:b/>
                <w:sz w:val="22"/>
                <w:szCs w:val="22"/>
              </w:rPr>
              <w:t>4</w:t>
            </w:r>
          </w:p>
        </w:tc>
        <w:tc>
          <w:tcPr>
            <w:tcW w:w="1559" w:type="dxa"/>
            <w:vAlign w:val="center"/>
          </w:tcPr>
          <w:p w14:paraId="38734B31" w14:textId="77777777" w:rsidR="00ED4242" w:rsidRPr="00AD3D64" w:rsidRDefault="00ED4242" w:rsidP="00163994">
            <w:pPr>
              <w:contextualSpacing/>
              <w:jc w:val="center"/>
              <w:rPr>
                <w:b/>
                <w:sz w:val="22"/>
                <w:szCs w:val="22"/>
              </w:rPr>
            </w:pPr>
            <w:r w:rsidRPr="00AD3D64">
              <w:rPr>
                <w:b/>
                <w:sz w:val="22"/>
                <w:szCs w:val="22"/>
              </w:rPr>
              <w:t>5</w:t>
            </w:r>
          </w:p>
        </w:tc>
        <w:tc>
          <w:tcPr>
            <w:tcW w:w="993" w:type="dxa"/>
            <w:shd w:val="clear" w:color="auto" w:fill="FFFFFF"/>
            <w:vAlign w:val="center"/>
          </w:tcPr>
          <w:p w14:paraId="3A186E94" w14:textId="77777777" w:rsidR="00ED4242" w:rsidRPr="00AD3D64" w:rsidRDefault="00ED4242" w:rsidP="00163994">
            <w:pPr>
              <w:contextualSpacing/>
              <w:jc w:val="center"/>
              <w:rPr>
                <w:b/>
                <w:sz w:val="22"/>
                <w:szCs w:val="22"/>
              </w:rPr>
            </w:pPr>
            <w:r w:rsidRPr="00AD3D64">
              <w:rPr>
                <w:b/>
                <w:sz w:val="22"/>
                <w:szCs w:val="22"/>
              </w:rPr>
              <w:t>6</w:t>
            </w:r>
          </w:p>
        </w:tc>
        <w:tc>
          <w:tcPr>
            <w:tcW w:w="992" w:type="dxa"/>
            <w:tcBorders>
              <w:top w:val="nil"/>
            </w:tcBorders>
            <w:shd w:val="clear" w:color="auto" w:fill="FFFFFF"/>
            <w:vAlign w:val="center"/>
          </w:tcPr>
          <w:p w14:paraId="565708C5" w14:textId="77777777" w:rsidR="00ED4242" w:rsidRPr="00AD3D64" w:rsidRDefault="00ED4242" w:rsidP="00163994">
            <w:pPr>
              <w:contextualSpacing/>
              <w:jc w:val="center"/>
              <w:rPr>
                <w:b/>
                <w:sz w:val="22"/>
                <w:szCs w:val="22"/>
              </w:rPr>
            </w:pPr>
            <w:r w:rsidRPr="00AD3D64">
              <w:rPr>
                <w:b/>
                <w:sz w:val="22"/>
                <w:szCs w:val="22"/>
              </w:rPr>
              <w:t>7</w:t>
            </w:r>
          </w:p>
        </w:tc>
        <w:tc>
          <w:tcPr>
            <w:tcW w:w="992" w:type="dxa"/>
            <w:tcBorders>
              <w:bottom w:val="single" w:sz="4" w:space="0" w:color="auto"/>
            </w:tcBorders>
            <w:shd w:val="clear" w:color="auto" w:fill="FFFFFF"/>
            <w:vAlign w:val="center"/>
          </w:tcPr>
          <w:p w14:paraId="63F841B6" w14:textId="77777777" w:rsidR="00ED4242" w:rsidRPr="00AD3D64" w:rsidRDefault="00ED4242" w:rsidP="00163994">
            <w:pPr>
              <w:contextualSpacing/>
              <w:jc w:val="center"/>
              <w:rPr>
                <w:b/>
                <w:sz w:val="22"/>
                <w:szCs w:val="22"/>
              </w:rPr>
            </w:pPr>
            <w:r w:rsidRPr="00AD3D64">
              <w:rPr>
                <w:b/>
                <w:sz w:val="22"/>
                <w:szCs w:val="22"/>
              </w:rPr>
              <w:t>8</w:t>
            </w:r>
          </w:p>
        </w:tc>
        <w:tc>
          <w:tcPr>
            <w:tcW w:w="1134" w:type="dxa"/>
            <w:tcBorders>
              <w:bottom w:val="single" w:sz="4" w:space="0" w:color="auto"/>
            </w:tcBorders>
            <w:shd w:val="clear" w:color="auto" w:fill="FFFFFF"/>
            <w:vAlign w:val="center"/>
          </w:tcPr>
          <w:p w14:paraId="45FDBC48" w14:textId="77777777" w:rsidR="00ED4242" w:rsidRPr="00AD3D64" w:rsidRDefault="00ED4242" w:rsidP="00163994">
            <w:pPr>
              <w:contextualSpacing/>
              <w:jc w:val="center"/>
              <w:rPr>
                <w:b/>
                <w:sz w:val="22"/>
                <w:szCs w:val="22"/>
              </w:rPr>
            </w:pPr>
            <w:r w:rsidRPr="00AD3D64">
              <w:rPr>
                <w:b/>
                <w:sz w:val="22"/>
                <w:szCs w:val="22"/>
              </w:rPr>
              <w:t>9</w:t>
            </w:r>
          </w:p>
        </w:tc>
        <w:tc>
          <w:tcPr>
            <w:tcW w:w="2693" w:type="dxa"/>
            <w:vAlign w:val="center"/>
          </w:tcPr>
          <w:p w14:paraId="322CF5D7" w14:textId="77777777" w:rsidR="00ED4242" w:rsidRPr="00AD3D64" w:rsidRDefault="00ED4242" w:rsidP="00163994">
            <w:pPr>
              <w:contextualSpacing/>
              <w:jc w:val="center"/>
              <w:rPr>
                <w:b/>
                <w:sz w:val="22"/>
                <w:szCs w:val="22"/>
              </w:rPr>
            </w:pPr>
            <w:r w:rsidRPr="00AD3D64">
              <w:rPr>
                <w:b/>
                <w:sz w:val="22"/>
                <w:szCs w:val="22"/>
              </w:rPr>
              <w:t>10</w:t>
            </w:r>
          </w:p>
        </w:tc>
      </w:tr>
      <w:tr w:rsidR="00ED4242" w:rsidRPr="00AD3D64" w14:paraId="34BDFAE3" w14:textId="77777777" w:rsidTr="00263065">
        <w:trPr>
          <w:trHeight w:val="2051"/>
        </w:trPr>
        <w:tc>
          <w:tcPr>
            <w:tcW w:w="425" w:type="dxa"/>
            <w:vAlign w:val="center"/>
          </w:tcPr>
          <w:p w14:paraId="0C018290" w14:textId="77777777" w:rsidR="00ED4242" w:rsidRPr="00AD3D64" w:rsidRDefault="00ED4242" w:rsidP="00163994">
            <w:pPr>
              <w:contextualSpacing/>
              <w:jc w:val="center"/>
              <w:rPr>
                <w:b/>
                <w:sz w:val="22"/>
                <w:szCs w:val="22"/>
              </w:rPr>
            </w:pPr>
            <w:r w:rsidRPr="00AD3D64">
              <w:rPr>
                <w:b/>
                <w:sz w:val="22"/>
                <w:szCs w:val="22"/>
              </w:rPr>
              <w:t>1</w:t>
            </w:r>
          </w:p>
        </w:tc>
        <w:tc>
          <w:tcPr>
            <w:tcW w:w="2410" w:type="dxa"/>
            <w:vAlign w:val="center"/>
          </w:tcPr>
          <w:p w14:paraId="30FA9366" w14:textId="77777777" w:rsidR="00ED4242" w:rsidRPr="00AD3D64" w:rsidRDefault="00ED4242" w:rsidP="00163994">
            <w:pPr>
              <w:contextualSpacing/>
              <w:rPr>
                <w:sz w:val="25"/>
                <w:szCs w:val="25"/>
              </w:rPr>
            </w:pPr>
            <w:r w:rsidRPr="00AD3D64">
              <w:rPr>
                <w:sz w:val="25"/>
                <w:szCs w:val="25"/>
              </w:rPr>
              <w:t>Утримання соціального автобусу Білгород-Дністровської міської територіальної громади</w:t>
            </w:r>
          </w:p>
          <w:p w14:paraId="17F58CA9" w14:textId="77777777" w:rsidR="00ED4242" w:rsidRPr="00AD3D64" w:rsidRDefault="00ED4242" w:rsidP="00163994">
            <w:pPr>
              <w:contextualSpacing/>
              <w:rPr>
                <w:sz w:val="25"/>
                <w:szCs w:val="25"/>
              </w:rPr>
            </w:pPr>
          </w:p>
        </w:tc>
        <w:tc>
          <w:tcPr>
            <w:tcW w:w="1134" w:type="dxa"/>
            <w:vAlign w:val="center"/>
          </w:tcPr>
          <w:p w14:paraId="4221E71B" w14:textId="77777777" w:rsidR="00ED4242" w:rsidRPr="00AD3D64" w:rsidRDefault="00FE6286" w:rsidP="00163994">
            <w:pPr>
              <w:contextualSpacing/>
              <w:jc w:val="center"/>
              <w:rPr>
                <w:sz w:val="25"/>
                <w:szCs w:val="25"/>
              </w:rPr>
            </w:pPr>
            <w:r w:rsidRPr="00AD3D64">
              <w:rPr>
                <w:sz w:val="25"/>
                <w:szCs w:val="25"/>
              </w:rPr>
              <w:t>2026-2028</w:t>
            </w:r>
          </w:p>
        </w:tc>
        <w:tc>
          <w:tcPr>
            <w:tcW w:w="2126" w:type="dxa"/>
            <w:vAlign w:val="center"/>
          </w:tcPr>
          <w:p w14:paraId="29ABBF61" w14:textId="77777777" w:rsidR="00ED4242" w:rsidRPr="00AD3D64" w:rsidRDefault="00ED4242" w:rsidP="00163994">
            <w:pPr>
              <w:contextualSpacing/>
              <w:jc w:val="center"/>
              <w:rPr>
                <w:sz w:val="25"/>
                <w:szCs w:val="25"/>
              </w:rPr>
            </w:pPr>
            <w:r w:rsidRPr="00AD3D64">
              <w:rPr>
                <w:sz w:val="25"/>
                <w:szCs w:val="25"/>
              </w:rPr>
              <w:t>Департамент житлово-комунального</w:t>
            </w:r>
          </w:p>
          <w:p w14:paraId="3CD9AFD3" w14:textId="77777777" w:rsidR="00ED4242" w:rsidRPr="00AD3D64" w:rsidRDefault="00ED4242" w:rsidP="00163994">
            <w:pPr>
              <w:contextualSpacing/>
              <w:jc w:val="center"/>
              <w:rPr>
                <w:sz w:val="25"/>
                <w:szCs w:val="25"/>
              </w:rPr>
            </w:pPr>
            <w:r w:rsidRPr="00AD3D64">
              <w:rPr>
                <w:sz w:val="25"/>
                <w:szCs w:val="25"/>
              </w:rPr>
              <w:t xml:space="preserve"> господарства та капітального будівництва та комунальне підприємство </w:t>
            </w:r>
            <w:r w:rsidRPr="00AD3D64">
              <w:rPr>
                <w:bCs/>
                <w:sz w:val="25"/>
                <w:szCs w:val="25"/>
              </w:rPr>
              <w:t>«Автотранссервіс»</w:t>
            </w:r>
          </w:p>
        </w:tc>
        <w:tc>
          <w:tcPr>
            <w:tcW w:w="1559" w:type="dxa"/>
            <w:vAlign w:val="center"/>
          </w:tcPr>
          <w:p w14:paraId="063B055A" w14:textId="77777777" w:rsidR="00ED4242" w:rsidRPr="00AD3D64" w:rsidRDefault="00ED4242" w:rsidP="00163994">
            <w:pPr>
              <w:contextualSpacing/>
              <w:jc w:val="center"/>
              <w:rPr>
                <w:sz w:val="25"/>
                <w:szCs w:val="25"/>
              </w:rPr>
            </w:pPr>
            <w:r w:rsidRPr="00AD3D64">
              <w:rPr>
                <w:sz w:val="25"/>
                <w:szCs w:val="25"/>
              </w:rPr>
              <w:t>бюджет Білгород-Дністровської міської територіальної громади</w:t>
            </w:r>
          </w:p>
        </w:tc>
        <w:tc>
          <w:tcPr>
            <w:tcW w:w="993" w:type="dxa"/>
            <w:shd w:val="clear" w:color="auto" w:fill="FFFFFF"/>
            <w:vAlign w:val="center"/>
          </w:tcPr>
          <w:p w14:paraId="2148FD0D" w14:textId="77777777" w:rsidR="00ED4242" w:rsidRPr="00AD3D64" w:rsidRDefault="000C03B9" w:rsidP="000C03B9">
            <w:pPr>
              <w:ind w:left="-26" w:right="-29"/>
              <w:contextualSpacing/>
              <w:jc w:val="center"/>
            </w:pPr>
            <w:r w:rsidRPr="00AD3D64">
              <w:rPr>
                <w:iCs/>
              </w:rPr>
              <w:t>3018,225</w:t>
            </w:r>
          </w:p>
        </w:tc>
        <w:tc>
          <w:tcPr>
            <w:tcW w:w="992" w:type="dxa"/>
            <w:shd w:val="clear" w:color="auto" w:fill="FFFFFF"/>
            <w:vAlign w:val="center"/>
          </w:tcPr>
          <w:p w14:paraId="0820ADC6" w14:textId="77777777" w:rsidR="00ED4242" w:rsidRPr="00AD3D64" w:rsidRDefault="000C03B9" w:rsidP="00163994">
            <w:pPr>
              <w:ind w:left="-26" w:right="-29"/>
              <w:contextualSpacing/>
              <w:jc w:val="center"/>
            </w:pPr>
            <w:r w:rsidRPr="00AD3D64">
              <w:rPr>
                <w:iCs/>
              </w:rPr>
              <w:t>3 335,623</w:t>
            </w:r>
          </w:p>
        </w:tc>
        <w:tc>
          <w:tcPr>
            <w:tcW w:w="992" w:type="dxa"/>
            <w:tcBorders>
              <w:top w:val="nil"/>
            </w:tcBorders>
            <w:shd w:val="clear" w:color="auto" w:fill="FFFFFF"/>
            <w:vAlign w:val="center"/>
          </w:tcPr>
          <w:p w14:paraId="68B7346F" w14:textId="77777777" w:rsidR="00ED4242" w:rsidRPr="00AD3D64" w:rsidRDefault="000C03B9" w:rsidP="00163994">
            <w:pPr>
              <w:ind w:left="-26" w:right="-29"/>
              <w:contextualSpacing/>
              <w:jc w:val="center"/>
            </w:pPr>
            <w:r w:rsidRPr="00AD3D64">
              <w:rPr>
                <w:iCs/>
              </w:rPr>
              <w:t>3 629,345</w:t>
            </w:r>
          </w:p>
        </w:tc>
        <w:tc>
          <w:tcPr>
            <w:tcW w:w="1134" w:type="dxa"/>
            <w:tcBorders>
              <w:top w:val="single" w:sz="4" w:space="0" w:color="auto"/>
            </w:tcBorders>
            <w:shd w:val="clear" w:color="auto" w:fill="FFFFFF"/>
            <w:vAlign w:val="center"/>
          </w:tcPr>
          <w:p w14:paraId="5763664E" w14:textId="77777777" w:rsidR="00ED4242" w:rsidRPr="00AD3D64" w:rsidRDefault="000C03B9" w:rsidP="00163994">
            <w:pPr>
              <w:ind w:left="-26" w:right="-29"/>
              <w:contextualSpacing/>
              <w:jc w:val="center"/>
            </w:pPr>
            <w:r w:rsidRPr="00AD3D64">
              <w:t>9 983,193</w:t>
            </w:r>
          </w:p>
        </w:tc>
        <w:tc>
          <w:tcPr>
            <w:tcW w:w="2693" w:type="dxa"/>
            <w:vAlign w:val="center"/>
          </w:tcPr>
          <w:p w14:paraId="1B58B254" w14:textId="77777777" w:rsidR="00ED4242" w:rsidRPr="00AD3D64" w:rsidRDefault="00ED4242" w:rsidP="00163994">
            <w:pPr>
              <w:contextualSpacing/>
              <w:rPr>
                <w:sz w:val="25"/>
                <w:szCs w:val="25"/>
              </w:rPr>
            </w:pPr>
            <w:r w:rsidRPr="00AD3D64">
              <w:rPr>
                <w:sz w:val="25"/>
                <w:szCs w:val="25"/>
              </w:rPr>
              <w:t>Забезпечення регулярних спеціальних пасажирських перевезень - перевезення певних категорій пасажирів (працівників підприємств, школярів, студентів, туристів, екскурсантів та інших</w:t>
            </w:r>
            <w:r w:rsidR="00263065" w:rsidRPr="00AD3D64">
              <w:rPr>
                <w:sz w:val="25"/>
                <w:szCs w:val="25"/>
              </w:rPr>
              <w:t xml:space="preserve"> </w:t>
            </w:r>
            <w:r w:rsidR="00263065" w:rsidRPr="00AD3D64">
              <w:t>категорій населення</w:t>
            </w:r>
            <w:r w:rsidRPr="00AD3D64">
              <w:rPr>
                <w:sz w:val="25"/>
                <w:szCs w:val="25"/>
              </w:rPr>
              <w:t>) на автобусному маршруті за умовами, визначеними паспортом маршруту №1 «м. Білгород-Дністровський (вул. Сонячна – вул. Переможненська)»</w:t>
            </w:r>
          </w:p>
        </w:tc>
      </w:tr>
    </w:tbl>
    <w:p w14:paraId="774E9D0B" w14:textId="77777777" w:rsidR="00ED4242" w:rsidRPr="00AD3D64" w:rsidRDefault="00ED4242" w:rsidP="00ED4242">
      <w:pPr>
        <w:tabs>
          <w:tab w:val="left" w:pos="4215"/>
        </w:tabs>
        <w:jc w:val="center"/>
      </w:pPr>
    </w:p>
    <w:p w14:paraId="1DEBB33F" w14:textId="77777777" w:rsidR="00ED4242" w:rsidRPr="00AD3D64" w:rsidRDefault="00ED4242" w:rsidP="00ED4242">
      <w:pPr>
        <w:tabs>
          <w:tab w:val="left" w:pos="4215"/>
        </w:tabs>
        <w:jc w:val="center"/>
      </w:pPr>
      <w:r w:rsidRPr="00AD3D64">
        <w:t>_________________________________________________________________</w:t>
      </w:r>
    </w:p>
    <w:p w14:paraId="7648424A" w14:textId="77777777" w:rsidR="00263065" w:rsidRPr="00AD3D64" w:rsidRDefault="00263065" w:rsidP="00ED4242">
      <w:pPr>
        <w:ind w:firstLine="709"/>
        <w:jc w:val="center"/>
        <w:rPr>
          <w:b/>
          <w:sz w:val="28"/>
          <w:szCs w:val="28"/>
        </w:rPr>
      </w:pPr>
    </w:p>
    <w:p w14:paraId="4D23F8E2" w14:textId="59353945" w:rsidR="00263065" w:rsidRPr="00AD3D64" w:rsidRDefault="002B4E4B" w:rsidP="00ED4242">
      <w:pPr>
        <w:ind w:firstLine="709"/>
        <w:jc w:val="center"/>
        <w:rPr>
          <w:b/>
          <w:sz w:val="28"/>
          <w:szCs w:val="28"/>
        </w:rPr>
      </w:pPr>
      <w:r w:rsidRPr="00AD3D64">
        <w:rPr>
          <w:b/>
          <w:noProof/>
          <w:sz w:val="28"/>
          <w:szCs w:val="28"/>
        </w:rPr>
        <w:lastRenderedPageBreak/>
        <mc:AlternateContent>
          <mc:Choice Requires="wps">
            <w:drawing>
              <wp:anchor distT="0" distB="0" distL="114300" distR="114300" simplePos="0" relativeHeight="251658240" behindDoc="0" locked="0" layoutInCell="1" allowOverlap="1" wp14:anchorId="38928334" wp14:editId="0977EFBF">
                <wp:simplePos x="0" y="0"/>
                <wp:positionH relativeFrom="column">
                  <wp:posOffset>5549265</wp:posOffset>
                </wp:positionH>
                <wp:positionV relativeFrom="paragraph">
                  <wp:posOffset>45085</wp:posOffset>
                </wp:positionV>
                <wp:extent cx="3749040" cy="760095"/>
                <wp:effectExtent l="1905" t="0" r="1905" b="3175"/>
                <wp:wrapNone/>
                <wp:docPr id="1289901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760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60D0C" w14:textId="77777777" w:rsidR="00ED4242" w:rsidRPr="00ED4242" w:rsidRDefault="00ED4242" w:rsidP="00ED4242">
                            <w:pPr>
                              <w:contextualSpacing/>
                            </w:pPr>
                            <w:r w:rsidRPr="00ED4242">
                              <w:t xml:space="preserve">Додаток 2 </w:t>
                            </w:r>
                          </w:p>
                          <w:p w14:paraId="734F64BE" w14:textId="77777777" w:rsidR="00ED4242" w:rsidRPr="00286678" w:rsidRDefault="00ED4242" w:rsidP="00ED4242">
                            <w:pPr>
                              <w:contextualSpacing/>
                            </w:pPr>
                            <w:r w:rsidRPr="00ED4242">
                              <w:t xml:space="preserve">до цільової програми </w:t>
                            </w:r>
                            <w:r w:rsidRPr="00ED4242">
                              <w:rPr>
                                <w:bCs/>
                              </w:rPr>
                              <w:t>«Соціальний автобус Білгород-Дністровської міської територіальної громади на 202</w:t>
                            </w:r>
                            <w:r w:rsidR="000C03B9">
                              <w:rPr>
                                <w:bCs/>
                              </w:rPr>
                              <w:t>6</w:t>
                            </w:r>
                            <w:r w:rsidRPr="00ED4242">
                              <w:rPr>
                                <w:bCs/>
                              </w:rPr>
                              <w:t>-202</w:t>
                            </w:r>
                            <w:r w:rsidR="000C03B9">
                              <w:rPr>
                                <w:bCs/>
                              </w:rPr>
                              <w:t>8</w:t>
                            </w:r>
                            <w:r w:rsidRPr="00ED4242">
                              <w:rPr>
                                <w:bCs/>
                              </w:rPr>
                              <w:t xml:space="preserve"> роки»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28334" id="Text Box 3" o:spid="_x0000_s1027" type="#_x0000_t202" style="position:absolute;left:0;text-align:left;margin-left:436.95pt;margin-top:3.55pt;width:295.2pt;height:5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" stroked="f">
                <v:textbox>
                  <w:txbxContent>
                    <w:p w14:paraId="6EA60D0C" w14:textId="77777777" w:rsidR="00ED4242" w:rsidRPr="00ED4242" w:rsidRDefault="00ED4242" w:rsidP="00ED4242">
                      <w:pPr>
                        <w:contextualSpacing/>
                      </w:pPr>
                      <w:r w:rsidRPr="00ED4242">
                        <w:t xml:space="preserve">Додаток 2 </w:t>
                      </w:r>
                    </w:p>
                    <w:p w14:paraId="734F64BE" w14:textId="77777777" w:rsidR="00ED4242" w:rsidRPr="00286678" w:rsidRDefault="00ED4242" w:rsidP="00ED4242">
                      <w:pPr>
                        <w:contextualSpacing/>
                      </w:pPr>
                      <w:r w:rsidRPr="00ED4242">
                        <w:t xml:space="preserve">до цільової програми </w:t>
                      </w:r>
                      <w:r w:rsidRPr="00ED4242">
                        <w:rPr>
                          <w:bCs/>
                        </w:rPr>
                        <w:t>«Соціальний автобус Білгород-Дністровської міської територіальної громади на 202</w:t>
                      </w:r>
                      <w:r w:rsidR="000C03B9">
                        <w:rPr>
                          <w:bCs/>
                        </w:rPr>
                        <w:t>6</w:t>
                      </w:r>
                      <w:r w:rsidRPr="00ED4242">
                        <w:rPr>
                          <w:bCs/>
                        </w:rPr>
                        <w:t>-202</w:t>
                      </w:r>
                      <w:r w:rsidR="000C03B9">
                        <w:rPr>
                          <w:bCs/>
                        </w:rPr>
                        <w:t>8</w:t>
                      </w:r>
                      <w:r w:rsidRPr="00ED4242">
                        <w:rPr>
                          <w:bCs/>
                        </w:rPr>
                        <w:t xml:space="preserve"> роки»</w:t>
                      </w:r>
                    </w:p>
                  </w:txbxContent>
                </v:textbox>
              </v:shape>
            </w:pict>
          </mc:Fallback>
        </mc:AlternateContent>
      </w:r>
    </w:p>
    <w:p w14:paraId="780FD46F" w14:textId="77777777" w:rsidR="00ED4242" w:rsidRPr="00AD3D64" w:rsidRDefault="00ED4242" w:rsidP="00ED4242">
      <w:pPr>
        <w:ind w:firstLine="709"/>
        <w:jc w:val="center"/>
        <w:rPr>
          <w:b/>
          <w:sz w:val="28"/>
          <w:szCs w:val="28"/>
        </w:rPr>
      </w:pPr>
    </w:p>
    <w:p w14:paraId="12559A77" w14:textId="77777777" w:rsidR="00ED4242" w:rsidRPr="00AD3D64" w:rsidRDefault="00ED4242" w:rsidP="00ED4242">
      <w:pPr>
        <w:ind w:firstLine="709"/>
        <w:jc w:val="center"/>
        <w:rPr>
          <w:b/>
          <w:sz w:val="28"/>
          <w:szCs w:val="28"/>
        </w:rPr>
      </w:pPr>
    </w:p>
    <w:p w14:paraId="79138FAF" w14:textId="77777777" w:rsidR="00ED4242" w:rsidRPr="00AD3D64" w:rsidRDefault="00ED4242" w:rsidP="00ED4242">
      <w:pPr>
        <w:ind w:firstLine="709"/>
        <w:jc w:val="center"/>
        <w:rPr>
          <w:b/>
          <w:sz w:val="28"/>
          <w:szCs w:val="28"/>
        </w:rPr>
      </w:pPr>
    </w:p>
    <w:p w14:paraId="7E7C1F36" w14:textId="77777777" w:rsidR="00ED4242" w:rsidRPr="00AD3D64" w:rsidRDefault="00ED4242" w:rsidP="00ED4242">
      <w:pPr>
        <w:ind w:firstLine="709"/>
        <w:jc w:val="center"/>
        <w:rPr>
          <w:b/>
          <w:sz w:val="28"/>
          <w:szCs w:val="28"/>
        </w:rPr>
      </w:pPr>
      <w:r w:rsidRPr="00AD3D64">
        <w:tab/>
      </w:r>
      <w:r w:rsidRPr="00AD3D64">
        <w:rPr>
          <w:b/>
          <w:sz w:val="28"/>
          <w:szCs w:val="28"/>
        </w:rPr>
        <w:t>ПОКАЗНИКИ</w:t>
      </w:r>
      <w:r w:rsidR="00F64A8D" w:rsidRPr="00AD3D64">
        <w:rPr>
          <w:b/>
          <w:sz w:val="28"/>
          <w:szCs w:val="28"/>
        </w:rPr>
        <w:t xml:space="preserve"> </w:t>
      </w:r>
      <w:r w:rsidRPr="00AD3D64">
        <w:rPr>
          <w:b/>
          <w:sz w:val="28"/>
          <w:szCs w:val="28"/>
        </w:rPr>
        <w:t>РЕЗУЛЬТАТИВНОСТІ</w:t>
      </w:r>
      <w:r w:rsidR="00F64A8D" w:rsidRPr="00AD3D64">
        <w:rPr>
          <w:b/>
          <w:sz w:val="28"/>
          <w:szCs w:val="28"/>
        </w:rPr>
        <w:t xml:space="preserve"> </w:t>
      </w:r>
      <w:r w:rsidRPr="00AD3D64">
        <w:rPr>
          <w:b/>
          <w:sz w:val="28"/>
          <w:szCs w:val="28"/>
        </w:rPr>
        <w:t>ПРОГРАМИ</w:t>
      </w:r>
    </w:p>
    <w:tbl>
      <w:tblPr>
        <w:tblW w:w="14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2"/>
        <w:gridCol w:w="5655"/>
        <w:gridCol w:w="1134"/>
        <w:gridCol w:w="1276"/>
        <w:gridCol w:w="1134"/>
        <w:gridCol w:w="1116"/>
        <w:gridCol w:w="1293"/>
        <w:gridCol w:w="967"/>
        <w:gridCol w:w="987"/>
      </w:tblGrid>
      <w:tr w:rsidR="00ED4242" w:rsidRPr="00AD3D64" w14:paraId="0A05B915" w14:textId="77777777" w:rsidTr="00163994">
        <w:trPr>
          <w:tblHeader/>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AC65785" w14:textId="77777777" w:rsidR="00ED4242" w:rsidRPr="00AD3D64" w:rsidRDefault="00ED4242" w:rsidP="00163994">
            <w:pPr>
              <w:jc w:val="center"/>
              <w:rPr>
                <w:b/>
                <w:sz w:val="22"/>
                <w:szCs w:val="22"/>
              </w:rPr>
            </w:pPr>
            <w:r w:rsidRPr="00AD3D64">
              <w:rPr>
                <w:b/>
                <w:sz w:val="22"/>
                <w:szCs w:val="22"/>
              </w:rPr>
              <w:t>№ з/п</w:t>
            </w:r>
          </w:p>
        </w:tc>
        <w:tc>
          <w:tcPr>
            <w:tcW w:w="565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61881BA" w14:textId="77777777" w:rsidR="00ED4242" w:rsidRPr="00AD3D64" w:rsidRDefault="00ED4242" w:rsidP="00163994">
            <w:pPr>
              <w:jc w:val="center"/>
              <w:rPr>
                <w:b/>
                <w:sz w:val="22"/>
                <w:szCs w:val="22"/>
              </w:rPr>
            </w:pPr>
            <w:r w:rsidRPr="00AD3D64">
              <w:rPr>
                <w:b/>
                <w:sz w:val="22"/>
                <w:szCs w:val="22"/>
              </w:rPr>
              <w:t>Назва показника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5359284" w14:textId="77777777" w:rsidR="00ED4242" w:rsidRPr="00AD3D64" w:rsidRDefault="00ED4242" w:rsidP="00163994">
            <w:pPr>
              <w:jc w:val="center"/>
              <w:rPr>
                <w:b/>
                <w:sz w:val="22"/>
                <w:szCs w:val="22"/>
              </w:rPr>
            </w:pPr>
            <w:r w:rsidRPr="00AD3D64">
              <w:rPr>
                <w:b/>
                <w:sz w:val="22"/>
                <w:szCs w:val="22"/>
              </w:rPr>
              <w:t>Одиниця виміру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342928B" w14:textId="77777777" w:rsidR="00ED4242" w:rsidRPr="00AD3D64" w:rsidRDefault="00ED4242" w:rsidP="00163994">
            <w:pPr>
              <w:jc w:val="center"/>
              <w:rPr>
                <w:b/>
                <w:sz w:val="22"/>
                <w:szCs w:val="22"/>
              </w:rPr>
            </w:pPr>
            <w:r w:rsidRPr="00AD3D64">
              <w:rPr>
                <w:b/>
                <w:sz w:val="22"/>
                <w:szCs w:val="22"/>
              </w:rPr>
              <w:t>Вихідні дані на початок дії програми</w:t>
            </w:r>
          </w:p>
        </w:tc>
        <w:tc>
          <w:tcPr>
            <w:tcW w:w="354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BFCA800" w14:textId="77777777" w:rsidR="00ED4242" w:rsidRPr="00AD3D64" w:rsidRDefault="00ED4242" w:rsidP="00163994">
            <w:pPr>
              <w:jc w:val="center"/>
              <w:rPr>
                <w:b/>
                <w:sz w:val="22"/>
                <w:szCs w:val="22"/>
              </w:rPr>
            </w:pPr>
            <w:r w:rsidRPr="00AD3D64">
              <w:rPr>
                <w:b/>
                <w:sz w:val="22"/>
                <w:szCs w:val="22"/>
              </w:rPr>
              <w:t>І етап виконання програми</w:t>
            </w:r>
          </w:p>
        </w:tc>
        <w:tc>
          <w:tcPr>
            <w:tcW w:w="967" w:type="dxa"/>
            <w:tcBorders>
              <w:top w:val="single" w:sz="4" w:space="0" w:color="auto"/>
              <w:left w:val="single" w:sz="4" w:space="0" w:color="auto"/>
              <w:bottom w:val="single" w:sz="4" w:space="0" w:color="auto"/>
              <w:right w:val="single" w:sz="4" w:space="0" w:color="auto"/>
            </w:tcBorders>
            <w:shd w:val="clear" w:color="auto" w:fill="C6D9F1"/>
            <w:vAlign w:val="center"/>
          </w:tcPr>
          <w:p w14:paraId="56C5E91B" w14:textId="77777777" w:rsidR="00ED4242" w:rsidRPr="00AD3D64" w:rsidRDefault="00ED4242" w:rsidP="00163994">
            <w:pPr>
              <w:jc w:val="center"/>
              <w:rPr>
                <w:b/>
                <w:sz w:val="22"/>
                <w:szCs w:val="22"/>
              </w:rPr>
            </w:pPr>
            <w:r w:rsidRPr="00AD3D64">
              <w:rPr>
                <w:b/>
                <w:sz w:val="22"/>
                <w:szCs w:val="22"/>
              </w:rPr>
              <w:t>ІІ етап (20_-20_ роки)</w:t>
            </w:r>
          </w:p>
        </w:tc>
        <w:tc>
          <w:tcPr>
            <w:tcW w:w="987" w:type="dxa"/>
            <w:tcBorders>
              <w:top w:val="single" w:sz="4" w:space="0" w:color="auto"/>
              <w:left w:val="single" w:sz="4" w:space="0" w:color="auto"/>
              <w:bottom w:val="single" w:sz="4" w:space="0" w:color="auto"/>
              <w:right w:val="single" w:sz="4" w:space="0" w:color="auto"/>
            </w:tcBorders>
            <w:shd w:val="clear" w:color="auto" w:fill="C6D9F1"/>
            <w:vAlign w:val="center"/>
          </w:tcPr>
          <w:p w14:paraId="018C9A3D" w14:textId="77777777" w:rsidR="00ED4242" w:rsidRPr="00AD3D64" w:rsidRDefault="00ED4242" w:rsidP="00163994">
            <w:pPr>
              <w:jc w:val="center"/>
              <w:rPr>
                <w:b/>
                <w:sz w:val="22"/>
                <w:szCs w:val="22"/>
              </w:rPr>
            </w:pPr>
            <w:r w:rsidRPr="00AD3D64">
              <w:rPr>
                <w:b/>
                <w:sz w:val="22"/>
                <w:szCs w:val="22"/>
              </w:rPr>
              <w:t>ІІІ етап (20_-20_ роки)</w:t>
            </w:r>
          </w:p>
        </w:tc>
      </w:tr>
      <w:tr w:rsidR="00ED4242" w:rsidRPr="00AD3D64" w14:paraId="25617545" w14:textId="77777777" w:rsidTr="00163994">
        <w:trPr>
          <w:tblHeader/>
          <w:jc w:val="center"/>
        </w:trPr>
        <w:tc>
          <w:tcPr>
            <w:tcW w:w="582" w:type="dxa"/>
            <w:vMerge/>
            <w:tcBorders>
              <w:top w:val="single" w:sz="4" w:space="0" w:color="auto"/>
              <w:left w:val="single" w:sz="4" w:space="0" w:color="auto"/>
              <w:bottom w:val="single" w:sz="4" w:space="0" w:color="auto"/>
              <w:right w:val="single" w:sz="4" w:space="0" w:color="auto"/>
            </w:tcBorders>
            <w:vAlign w:val="center"/>
          </w:tcPr>
          <w:p w14:paraId="189A0079" w14:textId="77777777" w:rsidR="00ED4242" w:rsidRPr="00AD3D64" w:rsidRDefault="00ED4242" w:rsidP="00163994">
            <w:pPr>
              <w:rPr>
                <w:b/>
                <w:sz w:val="22"/>
                <w:szCs w:val="22"/>
              </w:rPr>
            </w:pPr>
          </w:p>
        </w:tc>
        <w:tc>
          <w:tcPr>
            <w:tcW w:w="5655" w:type="dxa"/>
            <w:vMerge/>
            <w:tcBorders>
              <w:top w:val="single" w:sz="4" w:space="0" w:color="auto"/>
              <w:left w:val="single" w:sz="4" w:space="0" w:color="auto"/>
              <w:bottom w:val="single" w:sz="4" w:space="0" w:color="auto"/>
              <w:right w:val="single" w:sz="4" w:space="0" w:color="auto"/>
            </w:tcBorders>
            <w:vAlign w:val="center"/>
          </w:tcPr>
          <w:p w14:paraId="6710D684" w14:textId="77777777" w:rsidR="00ED4242" w:rsidRPr="00AD3D64" w:rsidRDefault="00ED4242" w:rsidP="00163994">
            <w:pPr>
              <w:rPr>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028320" w14:textId="77777777" w:rsidR="00ED4242" w:rsidRPr="00AD3D64" w:rsidRDefault="00ED4242" w:rsidP="00163994">
            <w:pPr>
              <w:rPr>
                <w:b/>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76D137A" w14:textId="77777777" w:rsidR="00ED4242" w:rsidRPr="00AD3D64" w:rsidRDefault="00ED4242" w:rsidP="00163994">
            <w:pP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0E9119A6" w14:textId="77777777" w:rsidR="00ED4242" w:rsidRPr="00AD3D64" w:rsidRDefault="00ED4242" w:rsidP="000C03B9">
            <w:pPr>
              <w:jc w:val="center"/>
              <w:rPr>
                <w:b/>
                <w:sz w:val="22"/>
                <w:szCs w:val="22"/>
              </w:rPr>
            </w:pPr>
            <w:r w:rsidRPr="00AD3D64">
              <w:rPr>
                <w:b/>
                <w:sz w:val="22"/>
                <w:szCs w:val="22"/>
              </w:rPr>
              <w:t>202</w:t>
            </w:r>
            <w:r w:rsidR="000C03B9" w:rsidRPr="00AD3D64">
              <w:rPr>
                <w:b/>
                <w:sz w:val="22"/>
                <w:szCs w:val="22"/>
              </w:rPr>
              <w:t>6</w:t>
            </w:r>
            <w:r w:rsidRPr="00AD3D64">
              <w:rPr>
                <w:b/>
                <w:sz w:val="22"/>
                <w:szCs w:val="22"/>
              </w:rPr>
              <w:t xml:space="preserve"> рік</w:t>
            </w:r>
          </w:p>
        </w:tc>
        <w:tc>
          <w:tcPr>
            <w:tcW w:w="1116" w:type="dxa"/>
            <w:tcBorders>
              <w:top w:val="single" w:sz="4" w:space="0" w:color="auto"/>
              <w:left w:val="single" w:sz="4" w:space="0" w:color="auto"/>
              <w:bottom w:val="single" w:sz="4" w:space="0" w:color="auto"/>
              <w:right w:val="single" w:sz="4" w:space="0" w:color="auto"/>
            </w:tcBorders>
            <w:shd w:val="clear" w:color="auto" w:fill="C6D9F1"/>
            <w:vAlign w:val="center"/>
          </w:tcPr>
          <w:p w14:paraId="6F919F1D" w14:textId="77777777" w:rsidR="00ED4242" w:rsidRPr="00AD3D64" w:rsidRDefault="00ED4242" w:rsidP="00163994">
            <w:pPr>
              <w:jc w:val="center"/>
              <w:rPr>
                <w:b/>
                <w:sz w:val="22"/>
                <w:szCs w:val="22"/>
              </w:rPr>
            </w:pPr>
            <w:r w:rsidRPr="00AD3D64">
              <w:rPr>
                <w:b/>
                <w:sz w:val="22"/>
                <w:szCs w:val="22"/>
              </w:rPr>
              <w:t>202</w:t>
            </w:r>
            <w:r w:rsidR="000C03B9" w:rsidRPr="00AD3D64">
              <w:rPr>
                <w:b/>
                <w:sz w:val="22"/>
                <w:szCs w:val="22"/>
              </w:rPr>
              <w:t>7</w:t>
            </w:r>
            <w:r w:rsidRPr="00AD3D64">
              <w:rPr>
                <w:b/>
                <w:sz w:val="22"/>
                <w:szCs w:val="22"/>
              </w:rPr>
              <w:t xml:space="preserve"> рік</w:t>
            </w:r>
          </w:p>
        </w:tc>
        <w:tc>
          <w:tcPr>
            <w:tcW w:w="1293" w:type="dxa"/>
            <w:tcBorders>
              <w:top w:val="single" w:sz="4" w:space="0" w:color="auto"/>
              <w:left w:val="single" w:sz="4" w:space="0" w:color="auto"/>
              <w:bottom w:val="single" w:sz="4" w:space="0" w:color="auto"/>
              <w:right w:val="single" w:sz="4" w:space="0" w:color="auto"/>
            </w:tcBorders>
            <w:shd w:val="clear" w:color="auto" w:fill="C6D9F1"/>
            <w:vAlign w:val="center"/>
          </w:tcPr>
          <w:p w14:paraId="40920303" w14:textId="77777777" w:rsidR="00ED4242" w:rsidRPr="00AD3D64" w:rsidRDefault="00ED4242" w:rsidP="00163994">
            <w:pPr>
              <w:jc w:val="center"/>
              <w:rPr>
                <w:b/>
                <w:sz w:val="22"/>
                <w:szCs w:val="22"/>
              </w:rPr>
            </w:pPr>
            <w:r w:rsidRPr="00AD3D64">
              <w:rPr>
                <w:b/>
                <w:sz w:val="22"/>
                <w:szCs w:val="22"/>
              </w:rPr>
              <w:t>202</w:t>
            </w:r>
            <w:r w:rsidR="000C03B9" w:rsidRPr="00AD3D64">
              <w:rPr>
                <w:b/>
                <w:sz w:val="22"/>
                <w:szCs w:val="22"/>
              </w:rPr>
              <w:t>8</w:t>
            </w:r>
            <w:r w:rsidRPr="00AD3D64">
              <w:rPr>
                <w:b/>
                <w:sz w:val="22"/>
                <w:szCs w:val="22"/>
              </w:rPr>
              <w:t xml:space="preserve"> рік</w:t>
            </w:r>
          </w:p>
        </w:tc>
        <w:tc>
          <w:tcPr>
            <w:tcW w:w="967" w:type="dxa"/>
            <w:tcBorders>
              <w:top w:val="single" w:sz="4" w:space="0" w:color="auto"/>
              <w:left w:val="single" w:sz="4" w:space="0" w:color="auto"/>
              <w:bottom w:val="single" w:sz="4" w:space="0" w:color="auto"/>
              <w:right w:val="single" w:sz="4" w:space="0" w:color="auto"/>
            </w:tcBorders>
            <w:shd w:val="clear" w:color="auto" w:fill="C6D9F1"/>
            <w:vAlign w:val="center"/>
          </w:tcPr>
          <w:p w14:paraId="3C8A5E16" w14:textId="77777777" w:rsidR="00ED4242" w:rsidRPr="00AD3D64" w:rsidRDefault="00ED4242" w:rsidP="00163994">
            <w:pPr>
              <w:jc w:val="center"/>
              <w:rPr>
                <w:b/>
                <w:sz w:val="22"/>
                <w:szCs w:val="22"/>
              </w:rPr>
            </w:pPr>
          </w:p>
        </w:tc>
        <w:tc>
          <w:tcPr>
            <w:tcW w:w="987" w:type="dxa"/>
            <w:tcBorders>
              <w:top w:val="single" w:sz="4" w:space="0" w:color="auto"/>
              <w:left w:val="single" w:sz="4" w:space="0" w:color="auto"/>
              <w:bottom w:val="single" w:sz="4" w:space="0" w:color="auto"/>
              <w:right w:val="single" w:sz="4" w:space="0" w:color="auto"/>
            </w:tcBorders>
            <w:shd w:val="clear" w:color="auto" w:fill="C6D9F1"/>
            <w:vAlign w:val="center"/>
          </w:tcPr>
          <w:p w14:paraId="23483D39" w14:textId="77777777" w:rsidR="00ED4242" w:rsidRPr="00AD3D64" w:rsidRDefault="00ED4242" w:rsidP="00163994">
            <w:pPr>
              <w:jc w:val="center"/>
              <w:rPr>
                <w:b/>
                <w:sz w:val="22"/>
                <w:szCs w:val="22"/>
              </w:rPr>
            </w:pPr>
          </w:p>
        </w:tc>
      </w:tr>
      <w:tr w:rsidR="00ED4242" w:rsidRPr="00AD3D64" w14:paraId="4D259745" w14:textId="77777777" w:rsidTr="00163994">
        <w:trPr>
          <w:tblHeader/>
          <w:jc w:val="center"/>
        </w:trPr>
        <w:tc>
          <w:tcPr>
            <w:tcW w:w="582" w:type="dxa"/>
            <w:tcBorders>
              <w:top w:val="single" w:sz="4" w:space="0" w:color="auto"/>
              <w:left w:val="single" w:sz="4" w:space="0" w:color="auto"/>
              <w:bottom w:val="single" w:sz="4" w:space="0" w:color="auto"/>
              <w:right w:val="single" w:sz="4" w:space="0" w:color="auto"/>
            </w:tcBorders>
          </w:tcPr>
          <w:p w14:paraId="26DCAF6F" w14:textId="77777777" w:rsidR="00ED4242" w:rsidRPr="00AD3D64" w:rsidRDefault="00ED4242" w:rsidP="00163994">
            <w:pPr>
              <w:jc w:val="center"/>
              <w:rPr>
                <w:b/>
                <w:sz w:val="20"/>
                <w:szCs w:val="20"/>
              </w:rPr>
            </w:pPr>
            <w:r w:rsidRPr="00AD3D64">
              <w:rPr>
                <w:b/>
                <w:sz w:val="20"/>
                <w:szCs w:val="20"/>
              </w:rPr>
              <w:t>1</w:t>
            </w:r>
          </w:p>
        </w:tc>
        <w:tc>
          <w:tcPr>
            <w:tcW w:w="5655" w:type="dxa"/>
            <w:tcBorders>
              <w:top w:val="single" w:sz="4" w:space="0" w:color="auto"/>
              <w:left w:val="single" w:sz="4" w:space="0" w:color="auto"/>
              <w:bottom w:val="single" w:sz="4" w:space="0" w:color="auto"/>
              <w:right w:val="single" w:sz="4" w:space="0" w:color="auto"/>
            </w:tcBorders>
          </w:tcPr>
          <w:p w14:paraId="7B430738" w14:textId="77777777" w:rsidR="00ED4242" w:rsidRPr="00AD3D64" w:rsidRDefault="00ED4242" w:rsidP="00163994">
            <w:pPr>
              <w:jc w:val="center"/>
              <w:rPr>
                <w:b/>
                <w:sz w:val="20"/>
                <w:szCs w:val="20"/>
              </w:rPr>
            </w:pPr>
            <w:r w:rsidRPr="00AD3D64">
              <w:rPr>
                <w:b/>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5578DDA3" w14:textId="77777777" w:rsidR="00ED4242" w:rsidRPr="00AD3D64" w:rsidRDefault="00ED4242" w:rsidP="00163994">
            <w:pPr>
              <w:jc w:val="center"/>
              <w:rPr>
                <w:b/>
                <w:sz w:val="20"/>
                <w:szCs w:val="20"/>
              </w:rPr>
            </w:pPr>
            <w:r w:rsidRPr="00AD3D64">
              <w:rPr>
                <w:b/>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8DB9E71" w14:textId="77777777" w:rsidR="00ED4242" w:rsidRPr="00AD3D64" w:rsidRDefault="00ED4242" w:rsidP="00163994">
            <w:pPr>
              <w:jc w:val="center"/>
              <w:rPr>
                <w:b/>
                <w:sz w:val="20"/>
                <w:szCs w:val="20"/>
              </w:rPr>
            </w:pPr>
            <w:r w:rsidRPr="00AD3D64">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3C5A21EE" w14:textId="77777777" w:rsidR="00ED4242" w:rsidRPr="00AD3D64" w:rsidRDefault="00ED4242" w:rsidP="00163994">
            <w:pPr>
              <w:jc w:val="center"/>
              <w:rPr>
                <w:b/>
                <w:sz w:val="20"/>
                <w:szCs w:val="20"/>
              </w:rPr>
            </w:pPr>
            <w:r w:rsidRPr="00AD3D64">
              <w:rPr>
                <w:b/>
                <w:sz w:val="20"/>
                <w:szCs w:val="20"/>
              </w:rPr>
              <w:t>5</w:t>
            </w:r>
          </w:p>
        </w:tc>
        <w:tc>
          <w:tcPr>
            <w:tcW w:w="1116" w:type="dxa"/>
            <w:tcBorders>
              <w:top w:val="single" w:sz="4" w:space="0" w:color="auto"/>
              <w:left w:val="single" w:sz="4" w:space="0" w:color="auto"/>
              <w:bottom w:val="single" w:sz="4" w:space="0" w:color="auto"/>
              <w:right w:val="single" w:sz="4" w:space="0" w:color="auto"/>
            </w:tcBorders>
          </w:tcPr>
          <w:p w14:paraId="68D468DF" w14:textId="77777777" w:rsidR="00ED4242" w:rsidRPr="00AD3D64" w:rsidRDefault="00ED4242" w:rsidP="00163994">
            <w:pPr>
              <w:jc w:val="center"/>
              <w:rPr>
                <w:b/>
                <w:sz w:val="20"/>
                <w:szCs w:val="20"/>
              </w:rPr>
            </w:pPr>
            <w:r w:rsidRPr="00AD3D64">
              <w:rPr>
                <w:b/>
                <w:sz w:val="20"/>
                <w:szCs w:val="20"/>
              </w:rPr>
              <w:t>6</w:t>
            </w:r>
          </w:p>
        </w:tc>
        <w:tc>
          <w:tcPr>
            <w:tcW w:w="1293" w:type="dxa"/>
            <w:tcBorders>
              <w:top w:val="single" w:sz="4" w:space="0" w:color="auto"/>
              <w:left w:val="single" w:sz="4" w:space="0" w:color="auto"/>
              <w:bottom w:val="single" w:sz="4" w:space="0" w:color="auto"/>
              <w:right w:val="single" w:sz="4" w:space="0" w:color="auto"/>
            </w:tcBorders>
          </w:tcPr>
          <w:p w14:paraId="37C822CE" w14:textId="77777777" w:rsidR="00ED4242" w:rsidRPr="00AD3D64" w:rsidRDefault="00ED4242" w:rsidP="00163994">
            <w:pPr>
              <w:jc w:val="center"/>
              <w:rPr>
                <w:b/>
                <w:sz w:val="20"/>
                <w:szCs w:val="20"/>
              </w:rPr>
            </w:pPr>
            <w:r w:rsidRPr="00AD3D64">
              <w:rPr>
                <w:b/>
                <w:sz w:val="20"/>
                <w:szCs w:val="20"/>
              </w:rPr>
              <w:t>7</w:t>
            </w:r>
          </w:p>
        </w:tc>
        <w:tc>
          <w:tcPr>
            <w:tcW w:w="967" w:type="dxa"/>
            <w:tcBorders>
              <w:top w:val="single" w:sz="4" w:space="0" w:color="auto"/>
              <w:left w:val="single" w:sz="4" w:space="0" w:color="auto"/>
              <w:bottom w:val="single" w:sz="4" w:space="0" w:color="auto"/>
              <w:right w:val="single" w:sz="4" w:space="0" w:color="auto"/>
            </w:tcBorders>
          </w:tcPr>
          <w:p w14:paraId="13EC12FA" w14:textId="77777777" w:rsidR="00ED4242" w:rsidRPr="00AD3D64" w:rsidRDefault="00ED4242" w:rsidP="00163994">
            <w:pPr>
              <w:jc w:val="center"/>
              <w:rPr>
                <w:b/>
                <w:sz w:val="20"/>
                <w:szCs w:val="20"/>
              </w:rPr>
            </w:pPr>
            <w:r w:rsidRPr="00AD3D64">
              <w:rPr>
                <w:b/>
                <w:sz w:val="20"/>
                <w:szCs w:val="20"/>
              </w:rPr>
              <w:t>8</w:t>
            </w:r>
          </w:p>
        </w:tc>
        <w:tc>
          <w:tcPr>
            <w:tcW w:w="987" w:type="dxa"/>
            <w:tcBorders>
              <w:top w:val="single" w:sz="4" w:space="0" w:color="auto"/>
              <w:left w:val="single" w:sz="4" w:space="0" w:color="auto"/>
              <w:bottom w:val="single" w:sz="4" w:space="0" w:color="auto"/>
              <w:right w:val="single" w:sz="4" w:space="0" w:color="auto"/>
            </w:tcBorders>
          </w:tcPr>
          <w:p w14:paraId="62A0C800" w14:textId="77777777" w:rsidR="00ED4242" w:rsidRPr="00AD3D64" w:rsidRDefault="00ED4242" w:rsidP="00163994">
            <w:pPr>
              <w:jc w:val="center"/>
              <w:rPr>
                <w:b/>
                <w:sz w:val="20"/>
                <w:szCs w:val="20"/>
              </w:rPr>
            </w:pPr>
            <w:r w:rsidRPr="00AD3D64">
              <w:rPr>
                <w:b/>
                <w:sz w:val="20"/>
                <w:szCs w:val="20"/>
              </w:rPr>
              <w:t>9</w:t>
            </w:r>
          </w:p>
        </w:tc>
      </w:tr>
      <w:tr w:rsidR="00ED4242" w:rsidRPr="00AD3D64" w14:paraId="5E368669" w14:textId="77777777" w:rsidTr="00163994">
        <w:trPr>
          <w:trHeight w:val="182"/>
          <w:jc w:val="center"/>
        </w:trPr>
        <w:tc>
          <w:tcPr>
            <w:tcW w:w="14144" w:type="dxa"/>
            <w:gridSpan w:val="9"/>
            <w:tcBorders>
              <w:top w:val="single" w:sz="4" w:space="0" w:color="auto"/>
              <w:left w:val="single" w:sz="4" w:space="0" w:color="auto"/>
              <w:bottom w:val="single" w:sz="4" w:space="0" w:color="auto"/>
              <w:right w:val="single" w:sz="4" w:space="0" w:color="auto"/>
            </w:tcBorders>
          </w:tcPr>
          <w:p w14:paraId="362901CB" w14:textId="77777777" w:rsidR="00ED4242" w:rsidRPr="00AD3D64" w:rsidRDefault="00ED4242" w:rsidP="00163994">
            <w:pPr>
              <w:jc w:val="center"/>
              <w:rPr>
                <w:sz w:val="28"/>
              </w:rPr>
            </w:pPr>
            <w:r w:rsidRPr="00AD3D64">
              <w:t>І. Показники витрат</w:t>
            </w:r>
          </w:p>
        </w:tc>
      </w:tr>
      <w:tr w:rsidR="000C03B9" w:rsidRPr="00AD3D64" w14:paraId="60C8DA74" w14:textId="77777777" w:rsidTr="00163994">
        <w:trPr>
          <w:jc w:val="center"/>
        </w:trPr>
        <w:tc>
          <w:tcPr>
            <w:tcW w:w="582" w:type="dxa"/>
            <w:tcBorders>
              <w:top w:val="single" w:sz="4" w:space="0" w:color="auto"/>
              <w:left w:val="single" w:sz="4" w:space="0" w:color="auto"/>
              <w:bottom w:val="single" w:sz="4" w:space="0" w:color="auto"/>
              <w:right w:val="single" w:sz="4" w:space="0" w:color="auto"/>
            </w:tcBorders>
            <w:vAlign w:val="center"/>
          </w:tcPr>
          <w:p w14:paraId="6CCF56CA" w14:textId="77777777" w:rsidR="000C03B9" w:rsidRPr="00AD3D64" w:rsidRDefault="000C03B9" w:rsidP="00163994">
            <w:pPr>
              <w:jc w:val="center"/>
            </w:pPr>
            <w:r w:rsidRPr="00AD3D64">
              <w:t>1</w:t>
            </w:r>
          </w:p>
        </w:tc>
        <w:tc>
          <w:tcPr>
            <w:tcW w:w="5655" w:type="dxa"/>
            <w:tcBorders>
              <w:top w:val="single" w:sz="4" w:space="0" w:color="auto"/>
              <w:left w:val="single" w:sz="4" w:space="0" w:color="auto"/>
              <w:bottom w:val="single" w:sz="4" w:space="0" w:color="auto"/>
              <w:right w:val="single" w:sz="4" w:space="0" w:color="auto"/>
            </w:tcBorders>
            <w:vAlign w:val="center"/>
          </w:tcPr>
          <w:p w14:paraId="69416BC1" w14:textId="77777777" w:rsidR="000C03B9" w:rsidRPr="00AD3D64" w:rsidRDefault="000C03B9" w:rsidP="00163994">
            <w:pPr>
              <w:rPr>
                <w:sz w:val="22"/>
                <w:szCs w:val="22"/>
              </w:rPr>
            </w:pPr>
            <w:r w:rsidRPr="00AD3D64">
              <w:rPr>
                <w:sz w:val="22"/>
                <w:szCs w:val="22"/>
              </w:rPr>
              <w:t xml:space="preserve">Обсяг видатків на утримання соціального автобусу Білгород-Дністровської міської територіальної громади </w:t>
            </w:r>
          </w:p>
        </w:tc>
        <w:tc>
          <w:tcPr>
            <w:tcW w:w="1134" w:type="dxa"/>
            <w:tcBorders>
              <w:top w:val="single" w:sz="4" w:space="0" w:color="auto"/>
              <w:left w:val="single" w:sz="4" w:space="0" w:color="auto"/>
              <w:bottom w:val="single" w:sz="4" w:space="0" w:color="auto"/>
              <w:right w:val="single" w:sz="4" w:space="0" w:color="auto"/>
            </w:tcBorders>
            <w:vAlign w:val="center"/>
          </w:tcPr>
          <w:p w14:paraId="0DCFCC5E" w14:textId="77777777" w:rsidR="000C03B9" w:rsidRPr="00AD3D64" w:rsidRDefault="000C03B9" w:rsidP="00163994">
            <w:pPr>
              <w:jc w:val="center"/>
            </w:pPr>
            <w:r w:rsidRPr="00AD3D64">
              <w:t>тис. грн</w:t>
            </w:r>
          </w:p>
        </w:tc>
        <w:tc>
          <w:tcPr>
            <w:tcW w:w="1276" w:type="dxa"/>
            <w:tcBorders>
              <w:top w:val="single" w:sz="4" w:space="0" w:color="auto"/>
              <w:left w:val="single" w:sz="4" w:space="0" w:color="auto"/>
              <w:bottom w:val="single" w:sz="4" w:space="0" w:color="auto"/>
              <w:right w:val="single" w:sz="4" w:space="0" w:color="auto"/>
            </w:tcBorders>
            <w:vAlign w:val="center"/>
          </w:tcPr>
          <w:p w14:paraId="77DFF249" w14:textId="77777777" w:rsidR="000C03B9" w:rsidRPr="00AD3D64" w:rsidRDefault="000C03B9" w:rsidP="00163994">
            <w:pPr>
              <w:jc w:val="center"/>
            </w:pPr>
            <w:r w:rsidRPr="00AD3D64">
              <w:t>-</w:t>
            </w:r>
          </w:p>
        </w:tc>
        <w:tc>
          <w:tcPr>
            <w:tcW w:w="1134" w:type="dxa"/>
            <w:tcBorders>
              <w:top w:val="single" w:sz="4" w:space="0" w:color="auto"/>
              <w:left w:val="single" w:sz="4" w:space="0" w:color="auto"/>
              <w:bottom w:val="single" w:sz="4" w:space="0" w:color="auto"/>
              <w:right w:val="single" w:sz="4" w:space="0" w:color="auto"/>
            </w:tcBorders>
            <w:vAlign w:val="center"/>
          </w:tcPr>
          <w:p w14:paraId="655EC6F0" w14:textId="77777777" w:rsidR="000C03B9" w:rsidRPr="00AD3D64" w:rsidRDefault="000C03B9" w:rsidP="000A7FE4">
            <w:pPr>
              <w:ind w:left="-26" w:right="-29"/>
              <w:contextualSpacing/>
              <w:jc w:val="center"/>
            </w:pPr>
            <w:r w:rsidRPr="00AD3D64">
              <w:rPr>
                <w:iCs/>
              </w:rPr>
              <w:t>3018,225</w:t>
            </w:r>
          </w:p>
        </w:tc>
        <w:tc>
          <w:tcPr>
            <w:tcW w:w="1116" w:type="dxa"/>
            <w:tcBorders>
              <w:top w:val="single" w:sz="4" w:space="0" w:color="auto"/>
              <w:left w:val="single" w:sz="4" w:space="0" w:color="auto"/>
              <w:bottom w:val="single" w:sz="4" w:space="0" w:color="auto"/>
              <w:right w:val="single" w:sz="4" w:space="0" w:color="auto"/>
            </w:tcBorders>
            <w:vAlign w:val="center"/>
          </w:tcPr>
          <w:p w14:paraId="0002DF1A" w14:textId="77777777" w:rsidR="000C03B9" w:rsidRPr="00AD3D64" w:rsidRDefault="000C03B9" w:rsidP="000A7FE4">
            <w:pPr>
              <w:ind w:left="-26" w:right="-29"/>
              <w:contextualSpacing/>
              <w:jc w:val="center"/>
            </w:pPr>
            <w:r w:rsidRPr="00AD3D64">
              <w:rPr>
                <w:iCs/>
              </w:rPr>
              <w:t>3335,623</w:t>
            </w:r>
          </w:p>
        </w:tc>
        <w:tc>
          <w:tcPr>
            <w:tcW w:w="1293" w:type="dxa"/>
            <w:tcBorders>
              <w:top w:val="single" w:sz="4" w:space="0" w:color="auto"/>
              <w:left w:val="single" w:sz="4" w:space="0" w:color="auto"/>
              <w:bottom w:val="single" w:sz="4" w:space="0" w:color="auto"/>
              <w:right w:val="single" w:sz="4" w:space="0" w:color="auto"/>
            </w:tcBorders>
            <w:vAlign w:val="center"/>
          </w:tcPr>
          <w:p w14:paraId="093589DE" w14:textId="77777777" w:rsidR="000C03B9" w:rsidRPr="00AD3D64" w:rsidRDefault="000C03B9" w:rsidP="000A7FE4">
            <w:pPr>
              <w:ind w:left="-26" w:right="-29"/>
              <w:contextualSpacing/>
              <w:jc w:val="center"/>
            </w:pPr>
            <w:r w:rsidRPr="00AD3D64">
              <w:rPr>
                <w:iCs/>
              </w:rPr>
              <w:t>3629,345</w:t>
            </w:r>
          </w:p>
        </w:tc>
        <w:tc>
          <w:tcPr>
            <w:tcW w:w="967" w:type="dxa"/>
            <w:tcBorders>
              <w:top w:val="single" w:sz="4" w:space="0" w:color="auto"/>
              <w:left w:val="single" w:sz="4" w:space="0" w:color="auto"/>
              <w:bottom w:val="single" w:sz="4" w:space="0" w:color="auto"/>
              <w:right w:val="single" w:sz="4" w:space="0" w:color="auto"/>
            </w:tcBorders>
            <w:vAlign w:val="center"/>
          </w:tcPr>
          <w:p w14:paraId="65F6BD93" w14:textId="77777777" w:rsidR="000C03B9" w:rsidRPr="00AD3D64" w:rsidRDefault="000C03B9" w:rsidP="00163994">
            <w:pPr>
              <w:jc w:val="center"/>
            </w:pPr>
            <w:r w:rsidRPr="00AD3D64">
              <w:t>-</w:t>
            </w:r>
          </w:p>
        </w:tc>
        <w:tc>
          <w:tcPr>
            <w:tcW w:w="987" w:type="dxa"/>
            <w:tcBorders>
              <w:top w:val="single" w:sz="4" w:space="0" w:color="auto"/>
              <w:left w:val="single" w:sz="4" w:space="0" w:color="auto"/>
              <w:bottom w:val="single" w:sz="4" w:space="0" w:color="auto"/>
              <w:right w:val="single" w:sz="4" w:space="0" w:color="auto"/>
            </w:tcBorders>
            <w:vAlign w:val="center"/>
          </w:tcPr>
          <w:p w14:paraId="45D3935B" w14:textId="77777777" w:rsidR="000C03B9" w:rsidRPr="00AD3D64" w:rsidRDefault="000C03B9" w:rsidP="00163994">
            <w:pPr>
              <w:jc w:val="center"/>
            </w:pPr>
            <w:r w:rsidRPr="00AD3D64">
              <w:t>-</w:t>
            </w:r>
          </w:p>
        </w:tc>
      </w:tr>
      <w:tr w:rsidR="00ED4242" w:rsidRPr="00AD3D64" w14:paraId="63C22C3C" w14:textId="77777777" w:rsidTr="00163994">
        <w:trPr>
          <w:trHeight w:val="156"/>
          <w:jc w:val="center"/>
        </w:trPr>
        <w:tc>
          <w:tcPr>
            <w:tcW w:w="14144" w:type="dxa"/>
            <w:gridSpan w:val="9"/>
            <w:tcBorders>
              <w:top w:val="single" w:sz="4" w:space="0" w:color="auto"/>
              <w:left w:val="single" w:sz="4" w:space="0" w:color="auto"/>
              <w:bottom w:val="single" w:sz="4" w:space="0" w:color="auto"/>
              <w:right w:val="single" w:sz="4" w:space="0" w:color="auto"/>
            </w:tcBorders>
            <w:vAlign w:val="center"/>
          </w:tcPr>
          <w:p w14:paraId="14719086" w14:textId="77777777" w:rsidR="00ED4242" w:rsidRPr="00AD3D64" w:rsidRDefault="00ED4242" w:rsidP="00163994">
            <w:pPr>
              <w:jc w:val="center"/>
            </w:pPr>
            <w:r w:rsidRPr="00AD3D64">
              <w:t>ІІ Показники продукту</w:t>
            </w:r>
          </w:p>
        </w:tc>
      </w:tr>
      <w:tr w:rsidR="00ED4242" w:rsidRPr="00AD3D64" w14:paraId="0AF2E780" w14:textId="77777777" w:rsidTr="00163994">
        <w:trPr>
          <w:jc w:val="center"/>
        </w:trPr>
        <w:tc>
          <w:tcPr>
            <w:tcW w:w="582" w:type="dxa"/>
            <w:tcBorders>
              <w:top w:val="single" w:sz="4" w:space="0" w:color="auto"/>
              <w:left w:val="single" w:sz="4" w:space="0" w:color="auto"/>
              <w:bottom w:val="single" w:sz="4" w:space="0" w:color="auto"/>
              <w:right w:val="single" w:sz="4" w:space="0" w:color="auto"/>
            </w:tcBorders>
            <w:vAlign w:val="center"/>
          </w:tcPr>
          <w:p w14:paraId="2B27E58C" w14:textId="77777777" w:rsidR="00ED4242" w:rsidRPr="00AD3D64" w:rsidRDefault="00ED4242" w:rsidP="00163994">
            <w:pPr>
              <w:jc w:val="center"/>
            </w:pPr>
            <w:r w:rsidRPr="00AD3D64">
              <w:t>1</w:t>
            </w:r>
          </w:p>
        </w:tc>
        <w:tc>
          <w:tcPr>
            <w:tcW w:w="5655" w:type="dxa"/>
            <w:tcBorders>
              <w:top w:val="single" w:sz="4" w:space="0" w:color="auto"/>
              <w:left w:val="single" w:sz="4" w:space="0" w:color="auto"/>
              <w:bottom w:val="single" w:sz="4" w:space="0" w:color="auto"/>
              <w:right w:val="single" w:sz="4" w:space="0" w:color="auto"/>
            </w:tcBorders>
            <w:vAlign w:val="center"/>
          </w:tcPr>
          <w:p w14:paraId="349DE6FB" w14:textId="77777777" w:rsidR="00ED4242" w:rsidRPr="00AD3D64" w:rsidRDefault="00ED4242" w:rsidP="00163994">
            <w:pPr>
              <w:rPr>
                <w:sz w:val="22"/>
                <w:szCs w:val="22"/>
              </w:rPr>
            </w:pPr>
            <w:r w:rsidRPr="00AD3D64">
              <w:rPr>
                <w:sz w:val="22"/>
                <w:szCs w:val="22"/>
              </w:rPr>
              <w:t>Кількість автобусів, що здійснюють перевезення певних категорій пасажирів (працівників підприємств, школярів, студентів, туристів, екскурсантів та інших</w:t>
            </w:r>
            <w:r w:rsidR="00263065" w:rsidRPr="00AD3D64">
              <w:rPr>
                <w:sz w:val="22"/>
                <w:szCs w:val="22"/>
              </w:rPr>
              <w:t xml:space="preserve"> </w:t>
            </w:r>
            <w:r w:rsidR="00263065" w:rsidRPr="00AD3D64">
              <w:t>категорій населення</w:t>
            </w:r>
            <w:r w:rsidRPr="00AD3D64">
              <w:rPr>
                <w:sz w:val="22"/>
                <w:szCs w:val="22"/>
              </w:rPr>
              <w:t>) на автобусному маршруті за умовами, визначеними паспортом маршруту №1 «вул. Сонячна – вул. Переможненська»</w:t>
            </w:r>
          </w:p>
        </w:tc>
        <w:tc>
          <w:tcPr>
            <w:tcW w:w="1134" w:type="dxa"/>
            <w:tcBorders>
              <w:top w:val="single" w:sz="4" w:space="0" w:color="auto"/>
              <w:left w:val="single" w:sz="4" w:space="0" w:color="auto"/>
              <w:bottom w:val="single" w:sz="4" w:space="0" w:color="auto"/>
              <w:right w:val="single" w:sz="4" w:space="0" w:color="auto"/>
            </w:tcBorders>
            <w:vAlign w:val="center"/>
          </w:tcPr>
          <w:p w14:paraId="28B2EAB9" w14:textId="77777777" w:rsidR="00ED4242" w:rsidRPr="00AD3D64" w:rsidRDefault="00ED4242" w:rsidP="00163994">
            <w:pPr>
              <w:jc w:val="center"/>
            </w:pPr>
            <w:r w:rsidRPr="00AD3D64">
              <w:t>одиниць</w:t>
            </w:r>
          </w:p>
        </w:tc>
        <w:tc>
          <w:tcPr>
            <w:tcW w:w="1276" w:type="dxa"/>
            <w:tcBorders>
              <w:top w:val="single" w:sz="4" w:space="0" w:color="auto"/>
              <w:left w:val="single" w:sz="4" w:space="0" w:color="auto"/>
              <w:bottom w:val="single" w:sz="4" w:space="0" w:color="auto"/>
              <w:right w:val="single" w:sz="4" w:space="0" w:color="auto"/>
            </w:tcBorders>
            <w:vAlign w:val="center"/>
          </w:tcPr>
          <w:p w14:paraId="72E3963E" w14:textId="77777777" w:rsidR="00ED4242" w:rsidRPr="00AD3D64" w:rsidRDefault="00ED4242" w:rsidP="00163994">
            <w:pPr>
              <w:jc w:val="center"/>
            </w:pPr>
            <w:r w:rsidRPr="00AD3D64">
              <w:t>-</w:t>
            </w:r>
          </w:p>
        </w:tc>
        <w:tc>
          <w:tcPr>
            <w:tcW w:w="1134" w:type="dxa"/>
            <w:tcBorders>
              <w:top w:val="single" w:sz="4" w:space="0" w:color="auto"/>
              <w:left w:val="single" w:sz="4" w:space="0" w:color="auto"/>
              <w:bottom w:val="single" w:sz="4" w:space="0" w:color="auto"/>
              <w:right w:val="single" w:sz="4" w:space="0" w:color="auto"/>
            </w:tcBorders>
            <w:vAlign w:val="center"/>
          </w:tcPr>
          <w:p w14:paraId="2007BCF7" w14:textId="77777777" w:rsidR="00ED4242" w:rsidRPr="00AD3D64" w:rsidRDefault="00ED4242" w:rsidP="00163994">
            <w:pPr>
              <w:jc w:val="center"/>
            </w:pPr>
            <w:r w:rsidRPr="00AD3D64">
              <w:t>1</w:t>
            </w:r>
          </w:p>
        </w:tc>
        <w:tc>
          <w:tcPr>
            <w:tcW w:w="1116" w:type="dxa"/>
            <w:tcBorders>
              <w:top w:val="single" w:sz="4" w:space="0" w:color="auto"/>
              <w:left w:val="single" w:sz="4" w:space="0" w:color="auto"/>
              <w:bottom w:val="single" w:sz="4" w:space="0" w:color="auto"/>
              <w:right w:val="single" w:sz="4" w:space="0" w:color="auto"/>
            </w:tcBorders>
            <w:vAlign w:val="center"/>
          </w:tcPr>
          <w:p w14:paraId="63E90DB2" w14:textId="77777777" w:rsidR="00ED4242" w:rsidRPr="00AD3D64" w:rsidRDefault="00ED4242" w:rsidP="00163994">
            <w:pPr>
              <w:jc w:val="center"/>
            </w:pPr>
            <w:r w:rsidRPr="00AD3D64">
              <w:t>1</w:t>
            </w:r>
          </w:p>
        </w:tc>
        <w:tc>
          <w:tcPr>
            <w:tcW w:w="1293" w:type="dxa"/>
            <w:tcBorders>
              <w:top w:val="single" w:sz="4" w:space="0" w:color="auto"/>
              <w:left w:val="single" w:sz="4" w:space="0" w:color="auto"/>
              <w:bottom w:val="single" w:sz="4" w:space="0" w:color="auto"/>
              <w:right w:val="single" w:sz="4" w:space="0" w:color="auto"/>
            </w:tcBorders>
            <w:vAlign w:val="center"/>
          </w:tcPr>
          <w:p w14:paraId="7EBF47D1" w14:textId="77777777" w:rsidR="00ED4242" w:rsidRPr="00AD3D64" w:rsidRDefault="00ED4242" w:rsidP="00163994">
            <w:pPr>
              <w:jc w:val="center"/>
            </w:pPr>
            <w:r w:rsidRPr="00AD3D64">
              <w:t>1</w:t>
            </w:r>
          </w:p>
        </w:tc>
        <w:tc>
          <w:tcPr>
            <w:tcW w:w="967" w:type="dxa"/>
            <w:tcBorders>
              <w:top w:val="single" w:sz="4" w:space="0" w:color="auto"/>
              <w:left w:val="single" w:sz="4" w:space="0" w:color="auto"/>
              <w:bottom w:val="single" w:sz="4" w:space="0" w:color="auto"/>
              <w:right w:val="single" w:sz="4" w:space="0" w:color="auto"/>
            </w:tcBorders>
            <w:vAlign w:val="center"/>
          </w:tcPr>
          <w:p w14:paraId="0B331B2F" w14:textId="77777777" w:rsidR="00ED4242" w:rsidRPr="00AD3D64" w:rsidRDefault="00ED4242" w:rsidP="00163994">
            <w:pPr>
              <w:jc w:val="center"/>
            </w:pPr>
            <w:r w:rsidRPr="00AD3D64">
              <w:t>-</w:t>
            </w:r>
          </w:p>
        </w:tc>
        <w:tc>
          <w:tcPr>
            <w:tcW w:w="987" w:type="dxa"/>
            <w:tcBorders>
              <w:top w:val="single" w:sz="4" w:space="0" w:color="auto"/>
              <w:left w:val="single" w:sz="4" w:space="0" w:color="auto"/>
              <w:bottom w:val="single" w:sz="4" w:space="0" w:color="auto"/>
              <w:right w:val="single" w:sz="4" w:space="0" w:color="auto"/>
            </w:tcBorders>
            <w:vAlign w:val="center"/>
          </w:tcPr>
          <w:p w14:paraId="42A69019" w14:textId="77777777" w:rsidR="00ED4242" w:rsidRPr="00AD3D64" w:rsidRDefault="00ED4242" w:rsidP="00163994">
            <w:pPr>
              <w:jc w:val="center"/>
            </w:pPr>
            <w:r w:rsidRPr="00AD3D64">
              <w:t>-</w:t>
            </w:r>
          </w:p>
        </w:tc>
      </w:tr>
      <w:tr w:rsidR="00131B26" w:rsidRPr="00AD3D64" w14:paraId="628C94CF" w14:textId="77777777" w:rsidTr="00163994">
        <w:trPr>
          <w:jc w:val="center"/>
        </w:trPr>
        <w:tc>
          <w:tcPr>
            <w:tcW w:w="582" w:type="dxa"/>
            <w:tcBorders>
              <w:top w:val="single" w:sz="4" w:space="0" w:color="auto"/>
              <w:left w:val="single" w:sz="4" w:space="0" w:color="auto"/>
              <w:bottom w:val="single" w:sz="4" w:space="0" w:color="auto"/>
              <w:right w:val="single" w:sz="4" w:space="0" w:color="auto"/>
            </w:tcBorders>
            <w:vAlign w:val="center"/>
          </w:tcPr>
          <w:p w14:paraId="23A7D9DE" w14:textId="77777777" w:rsidR="00131B26" w:rsidRPr="00AD3D64" w:rsidRDefault="00131B26" w:rsidP="00163994">
            <w:pPr>
              <w:jc w:val="center"/>
            </w:pPr>
            <w:r w:rsidRPr="00AD3D64">
              <w:t>2</w:t>
            </w:r>
          </w:p>
        </w:tc>
        <w:tc>
          <w:tcPr>
            <w:tcW w:w="5655" w:type="dxa"/>
            <w:tcBorders>
              <w:top w:val="single" w:sz="4" w:space="0" w:color="auto"/>
              <w:left w:val="single" w:sz="4" w:space="0" w:color="auto"/>
              <w:bottom w:val="single" w:sz="4" w:space="0" w:color="auto"/>
              <w:right w:val="single" w:sz="4" w:space="0" w:color="auto"/>
            </w:tcBorders>
            <w:vAlign w:val="center"/>
          </w:tcPr>
          <w:p w14:paraId="795DCE3F" w14:textId="77777777" w:rsidR="00131B26" w:rsidRPr="00AD3D64" w:rsidRDefault="00131B26" w:rsidP="00163994">
            <w:pPr>
              <w:rPr>
                <w:sz w:val="22"/>
                <w:szCs w:val="22"/>
              </w:rPr>
            </w:pPr>
            <w:r w:rsidRPr="00AD3D64">
              <w:rPr>
                <w:sz w:val="22"/>
                <w:szCs w:val="22"/>
              </w:rPr>
              <w:t xml:space="preserve">Середньомісячна кількість отримувачів послуг </w:t>
            </w:r>
          </w:p>
        </w:tc>
        <w:tc>
          <w:tcPr>
            <w:tcW w:w="1134" w:type="dxa"/>
            <w:tcBorders>
              <w:top w:val="single" w:sz="4" w:space="0" w:color="auto"/>
              <w:left w:val="single" w:sz="4" w:space="0" w:color="auto"/>
              <w:bottom w:val="single" w:sz="4" w:space="0" w:color="auto"/>
              <w:right w:val="single" w:sz="4" w:space="0" w:color="auto"/>
            </w:tcBorders>
            <w:vAlign w:val="center"/>
          </w:tcPr>
          <w:p w14:paraId="1EBE345C" w14:textId="77777777" w:rsidR="00131B26" w:rsidRPr="00AD3D64" w:rsidRDefault="00131B26" w:rsidP="00163994">
            <w:pPr>
              <w:jc w:val="center"/>
            </w:pPr>
            <w:r w:rsidRPr="00AD3D64">
              <w:t>чоловік</w:t>
            </w:r>
          </w:p>
        </w:tc>
        <w:tc>
          <w:tcPr>
            <w:tcW w:w="1276" w:type="dxa"/>
            <w:tcBorders>
              <w:top w:val="single" w:sz="4" w:space="0" w:color="auto"/>
              <w:left w:val="single" w:sz="4" w:space="0" w:color="auto"/>
              <w:bottom w:val="single" w:sz="4" w:space="0" w:color="auto"/>
              <w:right w:val="single" w:sz="4" w:space="0" w:color="auto"/>
            </w:tcBorders>
            <w:vAlign w:val="center"/>
          </w:tcPr>
          <w:p w14:paraId="01EB6F70" w14:textId="77777777" w:rsidR="00131B26" w:rsidRPr="00AD3D64" w:rsidRDefault="00131B26" w:rsidP="00163994">
            <w:pPr>
              <w:jc w:val="center"/>
            </w:pPr>
            <w:r w:rsidRPr="00AD3D64">
              <w:t>2400</w:t>
            </w:r>
          </w:p>
        </w:tc>
        <w:tc>
          <w:tcPr>
            <w:tcW w:w="1134" w:type="dxa"/>
            <w:tcBorders>
              <w:top w:val="single" w:sz="4" w:space="0" w:color="auto"/>
              <w:left w:val="single" w:sz="4" w:space="0" w:color="auto"/>
              <w:bottom w:val="single" w:sz="4" w:space="0" w:color="auto"/>
              <w:right w:val="single" w:sz="4" w:space="0" w:color="auto"/>
            </w:tcBorders>
            <w:vAlign w:val="center"/>
          </w:tcPr>
          <w:p w14:paraId="401ED023" w14:textId="77777777" w:rsidR="00131B26" w:rsidRPr="00AD3D64" w:rsidRDefault="00131B26" w:rsidP="00163994">
            <w:pPr>
              <w:jc w:val="center"/>
            </w:pPr>
            <w:r w:rsidRPr="00AD3D64">
              <w:t>2400</w:t>
            </w:r>
          </w:p>
        </w:tc>
        <w:tc>
          <w:tcPr>
            <w:tcW w:w="1116" w:type="dxa"/>
            <w:tcBorders>
              <w:top w:val="single" w:sz="4" w:space="0" w:color="auto"/>
              <w:left w:val="single" w:sz="4" w:space="0" w:color="auto"/>
              <w:bottom w:val="single" w:sz="4" w:space="0" w:color="auto"/>
              <w:right w:val="single" w:sz="4" w:space="0" w:color="auto"/>
            </w:tcBorders>
            <w:vAlign w:val="center"/>
          </w:tcPr>
          <w:p w14:paraId="7923AE3F" w14:textId="77777777" w:rsidR="00131B26" w:rsidRPr="00AD3D64" w:rsidRDefault="00131B26" w:rsidP="00163994">
            <w:pPr>
              <w:jc w:val="center"/>
            </w:pPr>
            <w:r w:rsidRPr="00AD3D64">
              <w:t>2400</w:t>
            </w:r>
          </w:p>
        </w:tc>
        <w:tc>
          <w:tcPr>
            <w:tcW w:w="1293" w:type="dxa"/>
            <w:tcBorders>
              <w:top w:val="single" w:sz="4" w:space="0" w:color="auto"/>
              <w:left w:val="single" w:sz="4" w:space="0" w:color="auto"/>
              <w:bottom w:val="single" w:sz="4" w:space="0" w:color="auto"/>
              <w:right w:val="single" w:sz="4" w:space="0" w:color="auto"/>
            </w:tcBorders>
            <w:vAlign w:val="center"/>
          </w:tcPr>
          <w:p w14:paraId="68E0AE6E" w14:textId="77777777" w:rsidR="00131B26" w:rsidRPr="00AD3D64" w:rsidRDefault="00131B26" w:rsidP="00163994">
            <w:pPr>
              <w:jc w:val="center"/>
            </w:pPr>
            <w:r w:rsidRPr="00AD3D64">
              <w:t>2400</w:t>
            </w:r>
          </w:p>
        </w:tc>
        <w:tc>
          <w:tcPr>
            <w:tcW w:w="967" w:type="dxa"/>
            <w:tcBorders>
              <w:top w:val="single" w:sz="4" w:space="0" w:color="auto"/>
              <w:left w:val="single" w:sz="4" w:space="0" w:color="auto"/>
              <w:bottom w:val="single" w:sz="4" w:space="0" w:color="auto"/>
              <w:right w:val="single" w:sz="4" w:space="0" w:color="auto"/>
            </w:tcBorders>
            <w:vAlign w:val="center"/>
          </w:tcPr>
          <w:p w14:paraId="0E90A26F" w14:textId="77777777" w:rsidR="00131B26" w:rsidRPr="00AD3D64" w:rsidRDefault="00131B26" w:rsidP="00163994">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5DB42216" w14:textId="77777777" w:rsidR="00131B26" w:rsidRPr="00AD3D64" w:rsidRDefault="00131B26" w:rsidP="00163994">
            <w:pPr>
              <w:jc w:val="center"/>
            </w:pPr>
          </w:p>
        </w:tc>
      </w:tr>
      <w:tr w:rsidR="00ED4242" w:rsidRPr="00AD3D64" w14:paraId="1673FD80" w14:textId="77777777" w:rsidTr="00163994">
        <w:trPr>
          <w:trHeight w:val="289"/>
          <w:jc w:val="center"/>
        </w:trPr>
        <w:tc>
          <w:tcPr>
            <w:tcW w:w="14144" w:type="dxa"/>
            <w:gridSpan w:val="9"/>
            <w:tcBorders>
              <w:top w:val="single" w:sz="4" w:space="0" w:color="auto"/>
              <w:left w:val="single" w:sz="4" w:space="0" w:color="auto"/>
              <w:bottom w:val="single" w:sz="4" w:space="0" w:color="auto"/>
              <w:right w:val="single" w:sz="4" w:space="0" w:color="auto"/>
            </w:tcBorders>
            <w:vAlign w:val="center"/>
          </w:tcPr>
          <w:p w14:paraId="4635BBD7" w14:textId="77777777" w:rsidR="00ED4242" w:rsidRPr="00AD3D64" w:rsidRDefault="00ED4242" w:rsidP="00163994">
            <w:pPr>
              <w:jc w:val="center"/>
            </w:pPr>
            <w:r w:rsidRPr="00AD3D64">
              <w:t>ІІІ Показники ефективності</w:t>
            </w:r>
          </w:p>
        </w:tc>
      </w:tr>
      <w:tr w:rsidR="00ED4242" w:rsidRPr="00AD3D64" w14:paraId="0D6F98A0" w14:textId="77777777" w:rsidTr="00163994">
        <w:trPr>
          <w:jc w:val="center"/>
        </w:trPr>
        <w:tc>
          <w:tcPr>
            <w:tcW w:w="582" w:type="dxa"/>
            <w:tcBorders>
              <w:top w:val="single" w:sz="4" w:space="0" w:color="auto"/>
              <w:left w:val="single" w:sz="4" w:space="0" w:color="auto"/>
              <w:bottom w:val="single" w:sz="4" w:space="0" w:color="auto"/>
              <w:right w:val="single" w:sz="4" w:space="0" w:color="auto"/>
            </w:tcBorders>
            <w:vAlign w:val="center"/>
          </w:tcPr>
          <w:p w14:paraId="7AD0DB88" w14:textId="77777777" w:rsidR="00ED4242" w:rsidRPr="00AD3D64" w:rsidRDefault="00ED4242" w:rsidP="00163994">
            <w:pPr>
              <w:jc w:val="center"/>
            </w:pPr>
            <w:r w:rsidRPr="00AD3D64">
              <w:t>1</w:t>
            </w:r>
          </w:p>
        </w:tc>
        <w:tc>
          <w:tcPr>
            <w:tcW w:w="5655" w:type="dxa"/>
            <w:tcBorders>
              <w:top w:val="single" w:sz="4" w:space="0" w:color="auto"/>
              <w:left w:val="single" w:sz="4" w:space="0" w:color="auto"/>
              <w:bottom w:val="single" w:sz="4" w:space="0" w:color="auto"/>
              <w:right w:val="single" w:sz="4" w:space="0" w:color="auto"/>
            </w:tcBorders>
          </w:tcPr>
          <w:p w14:paraId="3982EDE9" w14:textId="77777777" w:rsidR="00ED4242" w:rsidRPr="00AD3D64" w:rsidRDefault="00ED4242" w:rsidP="00163994">
            <w:pPr>
              <w:jc w:val="both"/>
            </w:pPr>
            <w:r w:rsidRPr="00AD3D64">
              <w:t>Середньомісячний розмір видатків на утримання соціального автобусу Білгород-Дністровської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6EEDE712" w14:textId="77777777" w:rsidR="00ED4242" w:rsidRPr="00AD3D64" w:rsidRDefault="00ED4242" w:rsidP="00163994">
            <w:pPr>
              <w:jc w:val="center"/>
            </w:pPr>
            <w:r w:rsidRPr="00AD3D64">
              <w:t>тис. грн</w:t>
            </w:r>
          </w:p>
        </w:tc>
        <w:tc>
          <w:tcPr>
            <w:tcW w:w="1276" w:type="dxa"/>
            <w:tcBorders>
              <w:top w:val="single" w:sz="4" w:space="0" w:color="auto"/>
              <w:left w:val="single" w:sz="4" w:space="0" w:color="auto"/>
              <w:bottom w:val="single" w:sz="4" w:space="0" w:color="auto"/>
              <w:right w:val="single" w:sz="4" w:space="0" w:color="auto"/>
            </w:tcBorders>
            <w:vAlign w:val="center"/>
          </w:tcPr>
          <w:p w14:paraId="37C69F2A" w14:textId="77777777" w:rsidR="00ED4242" w:rsidRPr="00AD3D64" w:rsidRDefault="00ED4242" w:rsidP="00163994">
            <w:pPr>
              <w:jc w:val="center"/>
            </w:pPr>
            <w:r w:rsidRPr="00AD3D64">
              <w:t>-</w:t>
            </w:r>
          </w:p>
        </w:tc>
        <w:tc>
          <w:tcPr>
            <w:tcW w:w="1134" w:type="dxa"/>
            <w:tcBorders>
              <w:top w:val="single" w:sz="4" w:space="0" w:color="auto"/>
              <w:left w:val="single" w:sz="4" w:space="0" w:color="auto"/>
              <w:bottom w:val="single" w:sz="4" w:space="0" w:color="auto"/>
              <w:right w:val="single" w:sz="4" w:space="0" w:color="auto"/>
            </w:tcBorders>
            <w:vAlign w:val="center"/>
          </w:tcPr>
          <w:p w14:paraId="59D4F163" w14:textId="77777777" w:rsidR="00ED4242" w:rsidRPr="00AD3D64" w:rsidRDefault="000C03B9" w:rsidP="000C03B9">
            <w:pPr>
              <w:jc w:val="center"/>
            </w:pPr>
            <w:r w:rsidRPr="00AD3D64">
              <w:t>251,519</w:t>
            </w:r>
          </w:p>
        </w:tc>
        <w:tc>
          <w:tcPr>
            <w:tcW w:w="1116" w:type="dxa"/>
            <w:tcBorders>
              <w:top w:val="single" w:sz="4" w:space="0" w:color="auto"/>
              <w:left w:val="single" w:sz="4" w:space="0" w:color="auto"/>
              <w:bottom w:val="single" w:sz="4" w:space="0" w:color="auto"/>
              <w:right w:val="single" w:sz="4" w:space="0" w:color="auto"/>
            </w:tcBorders>
            <w:vAlign w:val="center"/>
          </w:tcPr>
          <w:p w14:paraId="593D48B7" w14:textId="77777777" w:rsidR="00ED4242" w:rsidRPr="00AD3D64" w:rsidRDefault="000C03B9" w:rsidP="00163994">
            <w:pPr>
              <w:jc w:val="center"/>
            </w:pPr>
            <w:r w:rsidRPr="00AD3D64">
              <w:t>277,969</w:t>
            </w:r>
          </w:p>
        </w:tc>
        <w:tc>
          <w:tcPr>
            <w:tcW w:w="1293" w:type="dxa"/>
            <w:tcBorders>
              <w:top w:val="single" w:sz="4" w:space="0" w:color="auto"/>
              <w:left w:val="single" w:sz="4" w:space="0" w:color="auto"/>
              <w:bottom w:val="single" w:sz="4" w:space="0" w:color="auto"/>
              <w:right w:val="single" w:sz="4" w:space="0" w:color="auto"/>
            </w:tcBorders>
            <w:vAlign w:val="center"/>
          </w:tcPr>
          <w:p w14:paraId="1F1B87F3" w14:textId="77777777" w:rsidR="00ED4242" w:rsidRPr="00AD3D64" w:rsidRDefault="000C03B9" w:rsidP="00163994">
            <w:pPr>
              <w:jc w:val="center"/>
            </w:pPr>
            <w:r w:rsidRPr="00AD3D64">
              <w:t>302,445</w:t>
            </w:r>
          </w:p>
        </w:tc>
        <w:tc>
          <w:tcPr>
            <w:tcW w:w="967" w:type="dxa"/>
            <w:tcBorders>
              <w:top w:val="single" w:sz="4" w:space="0" w:color="auto"/>
              <w:left w:val="single" w:sz="4" w:space="0" w:color="auto"/>
              <w:bottom w:val="single" w:sz="4" w:space="0" w:color="auto"/>
              <w:right w:val="single" w:sz="4" w:space="0" w:color="auto"/>
            </w:tcBorders>
            <w:vAlign w:val="center"/>
          </w:tcPr>
          <w:p w14:paraId="7E3B253A" w14:textId="77777777" w:rsidR="00ED4242" w:rsidRPr="00AD3D64" w:rsidRDefault="00ED4242" w:rsidP="00163994">
            <w:pPr>
              <w:jc w:val="center"/>
            </w:pPr>
            <w:r w:rsidRPr="00AD3D64">
              <w:t>-</w:t>
            </w:r>
          </w:p>
        </w:tc>
        <w:tc>
          <w:tcPr>
            <w:tcW w:w="987" w:type="dxa"/>
            <w:tcBorders>
              <w:top w:val="single" w:sz="4" w:space="0" w:color="auto"/>
              <w:left w:val="single" w:sz="4" w:space="0" w:color="auto"/>
              <w:bottom w:val="single" w:sz="4" w:space="0" w:color="auto"/>
              <w:right w:val="single" w:sz="4" w:space="0" w:color="auto"/>
            </w:tcBorders>
            <w:vAlign w:val="center"/>
          </w:tcPr>
          <w:p w14:paraId="3E102BDD" w14:textId="77777777" w:rsidR="00ED4242" w:rsidRPr="00AD3D64" w:rsidRDefault="00ED4242" w:rsidP="00163994">
            <w:pPr>
              <w:jc w:val="center"/>
            </w:pPr>
            <w:r w:rsidRPr="00AD3D64">
              <w:t>-</w:t>
            </w:r>
          </w:p>
        </w:tc>
      </w:tr>
      <w:tr w:rsidR="00943C88" w:rsidRPr="00AD3D64" w14:paraId="042329B2" w14:textId="77777777" w:rsidTr="00163994">
        <w:trPr>
          <w:jc w:val="center"/>
        </w:trPr>
        <w:tc>
          <w:tcPr>
            <w:tcW w:w="582" w:type="dxa"/>
            <w:tcBorders>
              <w:top w:val="single" w:sz="4" w:space="0" w:color="auto"/>
              <w:left w:val="single" w:sz="4" w:space="0" w:color="auto"/>
              <w:bottom w:val="single" w:sz="4" w:space="0" w:color="auto"/>
              <w:right w:val="single" w:sz="4" w:space="0" w:color="auto"/>
            </w:tcBorders>
            <w:vAlign w:val="center"/>
          </w:tcPr>
          <w:p w14:paraId="0D3EF5B7" w14:textId="77777777" w:rsidR="00943C88" w:rsidRPr="00AD3D64" w:rsidRDefault="00943C88" w:rsidP="00163994">
            <w:pPr>
              <w:jc w:val="center"/>
            </w:pPr>
            <w:r w:rsidRPr="00AD3D64">
              <w:t>2</w:t>
            </w:r>
          </w:p>
        </w:tc>
        <w:tc>
          <w:tcPr>
            <w:tcW w:w="5655" w:type="dxa"/>
            <w:tcBorders>
              <w:top w:val="single" w:sz="4" w:space="0" w:color="auto"/>
              <w:left w:val="single" w:sz="4" w:space="0" w:color="auto"/>
              <w:bottom w:val="single" w:sz="4" w:space="0" w:color="auto"/>
              <w:right w:val="single" w:sz="4" w:space="0" w:color="auto"/>
            </w:tcBorders>
          </w:tcPr>
          <w:p w14:paraId="43651AD0" w14:textId="77777777" w:rsidR="00943C88" w:rsidRPr="00AD3D64" w:rsidRDefault="00131B26" w:rsidP="00163994">
            <w:pPr>
              <w:jc w:val="both"/>
            </w:pPr>
            <w:r w:rsidRPr="00AD3D64">
              <w:t>Середньомісячні</w:t>
            </w:r>
            <w:r w:rsidR="007C5544" w:rsidRPr="00AD3D64">
              <w:t xml:space="preserve"> витрати на 1 користувача.</w:t>
            </w:r>
          </w:p>
        </w:tc>
        <w:tc>
          <w:tcPr>
            <w:tcW w:w="1134" w:type="dxa"/>
            <w:tcBorders>
              <w:top w:val="single" w:sz="4" w:space="0" w:color="auto"/>
              <w:left w:val="single" w:sz="4" w:space="0" w:color="auto"/>
              <w:bottom w:val="single" w:sz="4" w:space="0" w:color="auto"/>
              <w:right w:val="single" w:sz="4" w:space="0" w:color="auto"/>
            </w:tcBorders>
            <w:vAlign w:val="center"/>
          </w:tcPr>
          <w:p w14:paraId="18C27348" w14:textId="77777777" w:rsidR="00943C88" w:rsidRPr="00AD3D64" w:rsidRDefault="007C5544" w:rsidP="00163994">
            <w:pPr>
              <w:jc w:val="center"/>
            </w:pPr>
            <w:r w:rsidRPr="00AD3D64">
              <w:t>грн</w:t>
            </w:r>
          </w:p>
        </w:tc>
        <w:tc>
          <w:tcPr>
            <w:tcW w:w="1276" w:type="dxa"/>
            <w:tcBorders>
              <w:top w:val="single" w:sz="4" w:space="0" w:color="auto"/>
              <w:left w:val="single" w:sz="4" w:space="0" w:color="auto"/>
              <w:bottom w:val="single" w:sz="4" w:space="0" w:color="auto"/>
              <w:right w:val="single" w:sz="4" w:space="0" w:color="auto"/>
            </w:tcBorders>
            <w:vAlign w:val="center"/>
          </w:tcPr>
          <w:p w14:paraId="76CD6333" w14:textId="77777777" w:rsidR="00943C88" w:rsidRPr="00AD3D64" w:rsidRDefault="00131B26" w:rsidP="00163994">
            <w:pPr>
              <w:jc w:val="center"/>
            </w:pPr>
            <w:r w:rsidRPr="00AD3D64">
              <w:t>10,48</w:t>
            </w:r>
          </w:p>
        </w:tc>
        <w:tc>
          <w:tcPr>
            <w:tcW w:w="1134" w:type="dxa"/>
            <w:tcBorders>
              <w:top w:val="single" w:sz="4" w:space="0" w:color="auto"/>
              <w:left w:val="single" w:sz="4" w:space="0" w:color="auto"/>
              <w:bottom w:val="single" w:sz="4" w:space="0" w:color="auto"/>
              <w:right w:val="single" w:sz="4" w:space="0" w:color="auto"/>
            </w:tcBorders>
            <w:vAlign w:val="center"/>
          </w:tcPr>
          <w:p w14:paraId="406397C2" w14:textId="77777777" w:rsidR="00943C88" w:rsidRPr="00AD3D64" w:rsidRDefault="00746418" w:rsidP="000C03B9">
            <w:pPr>
              <w:jc w:val="center"/>
            </w:pPr>
            <w:r w:rsidRPr="00AD3D64">
              <w:t>10,48</w:t>
            </w:r>
          </w:p>
        </w:tc>
        <w:tc>
          <w:tcPr>
            <w:tcW w:w="1116" w:type="dxa"/>
            <w:tcBorders>
              <w:top w:val="single" w:sz="4" w:space="0" w:color="auto"/>
              <w:left w:val="single" w:sz="4" w:space="0" w:color="auto"/>
              <w:bottom w:val="single" w:sz="4" w:space="0" w:color="auto"/>
              <w:right w:val="single" w:sz="4" w:space="0" w:color="auto"/>
            </w:tcBorders>
            <w:vAlign w:val="center"/>
          </w:tcPr>
          <w:p w14:paraId="47C1CD9C" w14:textId="77777777" w:rsidR="00943C88" w:rsidRPr="00AD3D64" w:rsidRDefault="00746418" w:rsidP="00163994">
            <w:pPr>
              <w:jc w:val="center"/>
            </w:pPr>
            <w:r w:rsidRPr="00AD3D64">
              <w:t>11,58</w:t>
            </w:r>
          </w:p>
        </w:tc>
        <w:tc>
          <w:tcPr>
            <w:tcW w:w="1293" w:type="dxa"/>
            <w:tcBorders>
              <w:top w:val="single" w:sz="4" w:space="0" w:color="auto"/>
              <w:left w:val="single" w:sz="4" w:space="0" w:color="auto"/>
              <w:bottom w:val="single" w:sz="4" w:space="0" w:color="auto"/>
              <w:right w:val="single" w:sz="4" w:space="0" w:color="auto"/>
            </w:tcBorders>
            <w:vAlign w:val="center"/>
          </w:tcPr>
          <w:p w14:paraId="70F9B53B" w14:textId="77777777" w:rsidR="00943C88" w:rsidRPr="00AD3D64" w:rsidRDefault="00746418" w:rsidP="00163994">
            <w:pPr>
              <w:jc w:val="center"/>
            </w:pPr>
            <w:r w:rsidRPr="00AD3D64">
              <w:t>12,60</w:t>
            </w:r>
          </w:p>
        </w:tc>
        <w:tc>
          <w:tcPr>
            <w:tcW w:w="967" w:type="dxa"/>
            <w:tcBorders>
              <w:top w:val="single" w:sz="4" w:space="0" w:color="auto"/>
              <w:left w:val="single" w:sz="4" w:space="0" w:color="auto"/>
              <w:bottom w:val="single" w:sz="4" w:space="0" w:color="auto"/>
              <w:right w:val="single" w:sz="4" w:space="0" w:color="auto"/>
            </w:tcBorders>
            <w:vAlign w:val="center"/>
          </w:tcPr>
          <w:p w14:paraId="36AA974A" w14:textId="77777777" w:rsidR="00943C88" w:rsidRPr="00AD3D64" w:rsidRDefault="00943C88" w:rsidP="00163994">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497AB94A" w14:textId="77777777" w:rsidR="00943C88" w:rsidRPr="00AD3D64" w:rsidRDefault="00943C88" w:rsidP="00163994">
            <w:pPr>
              <w:jc w:val="center"/>
            </w:pPr>
          </w:p>
        </w:tc>
      </w:tr>
      <w:tr w:rsidR="00ED4242" w:rsidRPr="00AD3D64" w14:paraId="1EE1AC56" w14:textId="77777777" w:rsidTr="00163994">
        <w:trPr>
          <w:trHeight w:val="263"/>
          <w:jc w:val="center"/>
        </w:trPr>
        <w:tc>
          <w:tcPr>
            <w:tcW w:w="14144" w:type="dxa"/>
            <w:gridSpan w:val="9"/>
            <w:tcBorders>
              <w:top w:val="single" w:sz="4" w:space="0" w:color="auto"/>
              <w:left w:val="single" w:sz="4" w:space="0" w:color="auto"/>
              <w:bottom w:val="single" w:sz="4" w:space="0" w:color="auto"/>
              <w:right w:val="single" w:sz="4" w:space="0" w:color="auto"/>
            </w:tcBorders>
            <w:vAlign w:val="center"/>
          </w:tcPr>
          <w:p w14:paraId="54035506" w14:textId="77777777" w:rsidR="00ED4242" w:rsidRPr="00AD3D64" w:rsidRDefault="00ED4242" w:rsidP="00163994">
            <w:pPr>
              <w:jc w:val="center"/>
            </w:pPr>
            <w:r w:rsidRPr="00AD3D64">
              <w:t>ІV. Показники якості</w:t>
            </w:r>
          </w:p>
        </w:tc>
      </w:tr>
      <w:tr w:rsidR="00ED4242" w:rsidRPr="00AD3D64" w14:paraId="7B5C54F7" w14:textId="77777777" w:rsidTr="00163994">
        <w:trPr>
          <w:trHeight w:val="224"/>
          <w:jc w:val="center"/>
        </w:trPr>
        <w:tc>
          <w:tcPr>
            <w:tcW w:w="582" w:type="dxa"/>
            <w:tcBorders>
              <w:top w:val="single" w:sz="4" w:space="0" w:color="auto"/>
              <w:left w:val="single" w:sz="4" w:space="0" w:color="auto"/>
              <w:bottom w:val="single" w:sz="4" w:space="0" w:color="auto"/>
              <w:right w:val="single" w:sz="4" w:space="0" w:color="auto"/>
            </w:tcBorders>
            <w:vAlign w:val="center"/>
          </w:tcPr>
          <w:p w14:paraId="529D1AF6" w14:textId="77777777" w:rsidR="00ED4242" w:rsidRPr="00AD3D64" w:rsidRDefault="00ED4242" w:rsidP="00163994">
            <w:pPr>
              <w:jc w:val="center"/>
            </w:pPr>
            <w:r w:rsidRPr="00AD3D64">
              <w:t>1</w:t>
            </w:r>
          </w:p>
        </w:tc>
        <w:tc>
          <w:tcPr>
            <w:tcW w:w="5655" w:type="dxa"/>
            <w:tcBorders>
              <w:top w:val="single" w:sz="4" w:space="0" w:color="auto"/>
              <w:left w:val="single" w:sz="4" w:space="0" w:color="auto"/>
              <w:bottom w:val="single" w:sz="4" w:space="0" w:color="auto"/>
              <w:right w:val="single" w:sz="4" w:space="0" w:color="auto"/>
            </w:tcBorders>
            <w:vAlign w:val="center"/>
          </w:tcPr>
          <w:p w14:paraId="7020204A" w14:textId="77777777" w:rsidR="00ED4242" w:rsidRPr="00AD3D64" w:rsidRDefault="00ED4242" w:rsidP="00163994">
            <w:pPr>
              <w:rPr>
                <w:shd w:val="clear" w:color="auto" w:fill="FFFFFF"/>
              </w:rPr>
            </w:pPr>
            <w:r w:rsidRPr="00AD3D64">
              <w:rPr>
                <w:shd w:val="clear" w:color="auto" w:fill="FFFFFF"/>
              </w:rPr>
              <w:t>Рівень забезпеченості видатків на утримання</w:t>
            </w:r>
            <w:r w:rsidR="00F64A8D" w:rsidRPr="00AD3D64">
              <w:rPr>
                <w:shd w:val="clear" w:color="auto" w:fill="FFFFFF"/>
              </w:rPr>
              <w:t xml:space="preserve"> </w:t>
            </w:r>
            <w:r w:rsidRPr="00AD3D64">
              <w:rPr>
                <w:shd w:val="clear" w:color="auto" w:fill="FFFFFF"/>
              </w:rPr>
              <w:t>соціального автобусу Білгород-Дністровської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1B839751" w14:textId="77777777" w:rsidR="00ED4242" w:rsidRPr="00AD3D64" w:rsidRDefault="00ED4242" w:rsidP="00163994">
            <w:pPr>
              <w:jc w:val="center"/>
            </w:pPr>
            <w:r w:rsidRPr="00AD3D64">
              <w:t>%</w:t>
            </w:r>
          </w:p>
        </w:tc>
        <w:tc>
          <w:tcPr>
            <w:tcW w:w="1276" w:type="dxa"/>
            <w:tcBorders>
              <w:top w:val="single" w:sz="4" w:space="0" w:color="auto"/>
              <w:left w:val="single" w:sz="4" w:space="0" w:color="auto"/>
              <w:bottom w:val="single" w:sz="4" w:space="0" w:color="auto"/>
              <w:right w:val="single" w:sz="4" w:space="0" w:color="auto"/>
            </w:tcBorders>
            <w:vAlign w:val="center"/>
          </w:tcPr>
          <w:p w14:paraId="2250CF93" w14:textId="77777777" w:rsidR="00ED4242" w:rsidRPr="00AD3D64" w:rsidRDefault="00ED4242" w:rsidP="00163994">
            <w:pPr>
              <w:jc w:val="center"/>
            </w:pPr>
            <w:r w:rsidRPr="00AD3D64">
              <w:t>-</w:t>
            </w:r>
          </w:p>
        </w:tc>
        <w:tc>
          <w:tcPr>
            <w:tcW w:w="1134" w:type="dxa"/>
            <w:tcBorders>
              <w:top w:val="single" w:sz="4" w:space="0" w:color="auto"/>
              <w:left w:val="single" w:sz="4" w:space="0" w:color="auto"/>
              <w:bottom w:val="single" w:sz="4" w:space="0" w:color="auto"/>
              <w:right w:val="single" w:sz="4" w:space="0" w:color="auto"/>
            </w:tcBorders>
            <w:vAlign w:val="center"/>
          </w:tcPr>
          <w:p w14:paraId="11380961" w14:textId="77777777" w:rsidR="00ED4242" w:rsidRPr="00AD3D64" w:rsidRDefault="00ED4242" w:rsidP="00163994">
            <w:pPr>
              <w:jc w:val="center"/>
            </w:pPr>
            <w:r w:rsidRPr="00AD3D64">
              <w:t>100</w:t>
            </w:r>
          </w:p>
        </w:tc>
        <w:tc>
          <w:tcPr>
            <w:tcW w:w="1116" w:type="dxa"/>
            <w:tcBorders>
              <w:top w:val="single" w:sz="4" w:space="0" w:color="auto"/>
              <w:left w:val="single" w:sz="4" w:space="0" w:color="auto"/>
              <w:bottom w:val="single" w:sz="4" w:space="0" w:color="auto"/>
              <w:right w:val="single" w:sz="4" w:space="0" w:color="auto"/>
            </w:tcBorders>
            <w:vAlign w:val="center"/>
          </w:tcPr>
          <w:p w14:paraId="2DCC92F3" w14:textId="77777777" w:rsidR="00ED4242" w:rsidRPr="00AD3D64" w:rsidRDefault="00ED4242" w:rsidP="00163994">
            <w:pPr>
              <w:jc w:val="center"/>
            </w:pPr>
            <w:r w:rsidRPr="00AD3D64">
              <w:t>100</w:t>
            </w:r>
          </w:p>
        </w:tc>
        <w:tc>
          <w:tcPr>
            <w:tcW w:w="1293" w:type="dxa"/>
            <w:tcBorders>
              <w:top w:val="single" w:sz="4" w:space="0" w:color="auto"/>
              <w:left w:val="single" w:sz="4" w:space="0" w:color="auto"/>
              <w:bottom w:val="single" w:sz="4" w:space="0" w:color="auto"/>
              <w:right w:val="single" w:sz="4" w:space="0" w:color="auto"/>
            </w:tcBorders>
            <w:vAlign w:val="center"/>
          </w:tcPr>
          <w:p w14:paraId="1C2E3D69" w14:textId="77777777" w:rsidR="00ED4242" w:rsidRPr="00AD3D64" w:rsidRDefault="00ED4242" w:rsidP="00163994">
            <w:pPr>
              <w:jc w:val="center"/>
            </w:pPr>
            <w:r w:rsidRPr="00AD3D64">
              <w:t>100</w:t>
            </w:r>
          </w:p>
        </w:tc>
        <w:tc>
          <w:tcPr>
            <w:tcW w:w="967" w:type="dxa"/>
            <w:tcBorders>
              <w:top w:val="single" w:sz="4" w:space="0" w:color="auto"/>
              <w:left w:val="single" w:sz="4" w:space="0" w:color="auto"/>
              <w:bottom w:val="single" w:sz="4" w:space="0" w:color="auto"/>
              <w:right w:val="single" w:sz="4" w:space="0" w:color="auto"/>
            </w:tcBorders>
            <w:vAlign w:val="center"/>
          </w:tcPr>
          <w:p w14:paraId="34F6A369" w14:textId="77777777" w:rsidR="00ED4242" w:rsidRPr="00AD3D64" w:rsidRDefault="00ED4242" w:rsidP="00163994">
            <w:pPr>
              <w:jc w:val="center"/>
            </w:pPr>
            <w:r w:rsidRPr="00AD3D64">
              <w:t>-</w:t>
            </w:r>
          </w:p>
        </w:tc>
        <w:tc>
          <w:tcPr>
            <w:tcW w:w="987" w:type="dxa"/>
            <w:tcBorders>
              <w:top w:val="single" w:sz="4" w:space="0" w:color="auto"/>
              <w:left w:val="single" w:sz="4" w:space="0" w:color="auto"/>
              <w:bottom w:val="single" w:sz="4" w:space="0" w:color="auto"/>
              <w:right w:val="single" w:sz="4" w:space="0" w:color="auto"/>
            </w:tcBorders>
            <w:vAlign w:val="center"/>
          </w:tcPr>
          <w:p w14:paraId="74E7CACF" w14:textId="77777777" w:rsidR="00ED4242" w:rsidRPr="00AD3D64" w:rsidRDefault="00ED4242" w:rsidP="00163994">
            <w:pPr>
              <w:jc w:val="center"/>
            </w:pPr>
            <w:r w:rsidRPr="00AD3D64">
              <w:t>-</w:t>
            </w:r>
          </w:p>
        </w:tc>
      </w:tr>
    </w:tbl>
    <w:p w14:paraId="20348BFB" w14:textId="77777777" w:rsidR="00ED4242" w:rsidRPr="00AD3D64" w:rsidRDefault="00ED4242" w:rsidP="00746418">
      <w:pPr>
        <w:ind w:firstLine="709"/>
        <w:jc w:val="both"/>
        <w:rPr>
          <w:sz w:val="20"/>
          <w:szCs w:val="20"/>
        </w:rPr>
      </w:pPr>
      <w:r w:rsidRPr="00AD3D64">
        <w:rPr>
          <w:b/>
          <w:sz w:val="20"/>
          <w:szCs w:val="20"/>
        </w:rPr>
        <w:t>Примітка:</w:t>
      </w:r>
      <w:r w:rsidR="00746418" w:rsidRPr="00AD3D64">
        <w:rPr>
          <w:b/>
          <w:sz w:val="20"/>
          <w:szCs w:val="20"/>
        </w:rPr>
        <w:t xml:space="preserve"> </w:t>
      </w:r>
      <w:r w:rsidRPr="00AD3D64">
        <w:rPr>
          <w:sz w:val="20"/>
          <w:szCs w:val="20"/>
        </w:rPr>
        <w:t>У випадку, якщо Програма виконується в один етап, графи 8, 9 не заповнюються.</w:t>
      </w:r>
    </w:p>
    <w:p w14:paraId="1AEAE697" w14:textId="77777777" w:rsidR="00ED4242" w:rsidRPr="00AD3D64" w:rsidRDefault="00ED4242" w:rsidP="00ED4242">
      <w:pPr>
        <w:jc w:val="center"/>
      </w:pPr>
      <w:r w:rsidRPr="00AD3D64">
        <w:rPr>
          <w:b/>
          <w:bCs/>
          <w:color w:val="333333"/>
          <w:shd w:val="clear" w:color="auto" w:fill="FFFFFF"/>
        </w:rPr>
        <w:t>_________________________________________________________________________</w:t>
      </w:r>
      <w:r w:rsidRPr="00AD3D64">
        <w:rPr>
          <w:color w:val="333333"/>
        </w:rPr>
        <w:br/>
      </w:r>
    </w:p>
    <w:p w14:paraId="409CF07E" w14:textId="77777777" w:rsidR="00ED4242" w:rsidRPr="00AD3D64" w:rsidRDefault="00ED4242" w:rsidP="00ED4242">
      <w:pPr>
        <w:tabs>
          <w:tab w:val="left" w:pos="4215"/>
        </w:tabs>
        <w:jc w:val="center"/>
        <w:sectPr w:rsidR="00ED4242" w:rsidRPr="00AD3D64" w:rsidSect="001A3E4B">
          <w:pgSz w:w="16838" w:h="11906" w:orient="landscape"/>
          <w:pgMar w:top="567" w:right="1134" w:bottom="1701" w:left="1134" w:header="425" w:footer="709" w:gutter="0"/>
          <w:cols w:space="720"/>
          <w:docGrid w:linePitch="360"/>
        </w:sectPr>
      </w:pPr>
    </w:p>
    <w:p w14:paraId="5FC2F01B" w14:textId="77777777" w:rsidR="00ED4242" w:rsidRPr="00AD3D64" w:rsidRDefault="00ED4242" w:rsidP="00ED4242">
      <w:pPr>
        <w:pStyle w:val="ac"/>
        <w:spacing w:before="0" w:after="0"/>
        <w:ind w:left="5103"/>
        <w:rPr>
          <w:bCs/>
          <w:color w:val="000000"/>
        </w:rPr>
      </w:pPr>
      <w:r w:rsidRPr="00AD3D64">
        <w:rPr>
          <w:bCs/>
          <w:color w:val="000000"/>
        </w:rPr>
        <w:lastRenderedPageBreak/>
        <w:t>Додаток 3</w:t>
      </w:r>
    </w:p>
    <w:p w14:paraId="54822FF2" w14:textId="77777777" w:rsidR="00ED4242" w:rsidRPr="00AD3D64" w:rsidRDefault="00ED4242" w:rsidP="00ED4242">
      <w:pPr>
        <w:ind w:left="5103"/>
        <w:contextualSpacing/>
      </w:pPr>
      <w:r w:rsidRPr="00AD3D64">
        <w:t xml:space="preserve">до цільової програми </w:t>
      </w:r>
      <w:r w:rsidRPr="00AD3D64">
        <w:rPr>
          <w:bCs/>
        </w:rPr>
        <w:t xml:space="preserve">«Соціальний автобус Білгород-Дністровської міської територіальної громади на </w:t>
      </w:r>
      <w:r w:rsidR="00FE6286" w:rsidRPr="00AD3D64">
        <w:rPr>
          <w:bCs/>
        </w:rPr>
        <w:t>2026-2028</w:t>
      </w:r>
      <w:r w:rsidRPr="00AD3D64">
        <w:rPr>
          <w:bCs/>
        </w:rPr>
        <w:t xml:space="preserve"> роки»</w:t>
      </w:r>
    </w:p>
    <w:p w14:paraId="21764596" w14:textId="77777777" w:rsidR="00ED4242" w:rsidRPr="00AD3D64" w:rsidRDefault="00ED4242" w:rsidP="00ED4242">
      <w:pPr>
        <w:ind w:left="5670"/>
        <w:contextualSpacing/>
      </w:pPr>
    </w:p>
    <w:p w14:paraId="515849D5" w14:textId="77777777" w:rsidR="00ED4242" w:rsidRPr="00AD3D64" w:rsidRDefault="00ED4242" w:rsidP="00ED4242">
      <w:pPr>
        <w:pStyle w:val="ac"/>
        <w:spacing w:before="0" w:after="0"/>
        <w:ind w:left="6521"/>
        <w:rPr>
          <w:bCs/>
          <w:i/>
          <w:color w:val="000000"/>
        </w:rPr>
      </w:pPr>
    </w:p>
    <w:p w14:paraId="43154F03" w14:textId="77777777" w:rsidR="00ED4242" w:rsidRPr="00AD3D64" w:rsidRDefault="00ED4242" w:rsidP="00ED4242">
      <w:pPr>
        <w:pStyle w:val="ac"/>
        <w:spacing w:before="0" w:after="0"/>
        <w:ind w:firstLine="709"/>
        <w:jc w:val="right"/>
        <w:rPr>
          <w:b/>
          <w:bCs/>
          <w:color w:val="000000"/>
          <w:sz w:val="28"/>
          <w:szCs w:val="28"/>
        </w:rPr>
      </w:pPr>
    </w:p>
    <w:p w14:paraId="23850FBE" w14:textId="77777777" w:rsidR="00ED4242" w:rsidRPr="00AD3D64" w:rsidRDefault="00ED4242" w:rsidP="00ED4242">
      <w:pPr>
        <w:pStyle w:val="ac"/>
        <w:spacing w:before="0" w:after="0"/>
        <w:ind w:firstLine="709"/>
        <w:jc w:val="center"/>
        <w:rPr>
          <w:b/>
          <w:bCs/>
          <w:color w:val="000000"/>
          <w:sz w:val="28"/>
          <w:szCs w:val="28"/>
        </w:rPr>
      </w:pPr>
      <w:r w:rsidRPr="00AD3D64">
        <w:rPr>
          <w:b/>
          <w:bCs/>
          <w:color w:val="000000"/>
          <w:sz w:val="28"/>
          <w:szCs w:val="28"/>
        </w:rPr>
        <w:t>РЕСУРСНЕ ЗАБЕЗПЕЧЕННЯ ПРОГРАМИ</w:t>
      </w:r>
    </w:p>
    <w:p w14:paraId="42B9A3D8" w14:textId="77777777" w:rsidR="00ED4242" w:rsidRPr="00AD3D64" w:rsidRDefault="00F64A8D" w:rsidP="00ED4242">
      <w:pPr>
        <w:pStyle w:val="ac"/>
        <w:spacing w:before="0" w:after="0"/>
        <w:ind w:firstLine="709"/>
        <w:jc w:val="center"/>
        <w:rPr>
          <w:b/>
          <w:bCs/>
          <w:color w:val="000000"/>
        </w:rPr>
      </w:pPr>
      <w:r w:rsidRPr="00AD3D64">
        <w:rPr>
          <w:b/>
          <w:bCs/>
          <w:color w:val="000000"/>
        </w:rPr>
        <w:t xml:space="preserve"> </w:t>
      </w:r>
      <w:r w:rsidR="00ED4242" w:rsidRPr="00AD3D64">
        <w:rPr>
          <w:b/>
          <w:bCs/>
          <w:color w:val="000000"/>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34"/>
        <w:gridCol w:w="1134"/>
        <w:gridCol w:w="1134"/>
        <w:gridCol w:w="1064"/>
        <w:gridCol w:w="899"/>
        <w:gridCol w:w="1807"/>
      </w:tblGrid>
      <w:tr w:rsidR="00ED4242" w:rsidRPr="00AD3D64" w14:paraId="797CD199" w14:textId="77777777" w:rsidTr="000C03B9">
        <w:tc>
          <w:tcPr>
            <w:tcW w:w="2518"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6CF7BAB"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Джерела фінансування</w:t>
            </w:r>
          </w:p>
        </w:tc>
        <w:tc>
          <w:tcPr>
            <w:tcW w:w="536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0C84608"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Етапи виконання програми</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5E3384DC"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Всього обсяг фінансування</w:t>
            </w:r>
          </w:p>
        </w:tc>
      </w:tr>
      <w:tr w:rsidR="00ED4242" w:rsidRPr="00AD3D64" w14:paraId="02CE60B2" w14:textId="77777777" w:rsidTr="000C03B9">
        <w:tc>
          <w:tcPr>
            <w:tcW w:w="2518" w:type="dxa"/>
            <w:vMerge/>
            <w:tcBorders>
              <w:top w:val="single" w:sz="4" w:space="0" w:color="auto"/>
              <w:left w:val="single" w:sz="4" w:space="0" w:color="auto"/>
              <w:bottom w:val="single" w:sz="4" w:space="0" w:color="auto"/>
              <w:right w:val="single" w:sz="4" w:space="0" w:color="auto"/>
            </w:tcBorders>
            <w:vAlign w:val="center"/>
          </w:tcPr>
          <w:p w14:paraId="4481C714" w14:textId="77777777" w:rsidR="00ED4242" w:rsidRPr="00AD3D64" w:rsidRDefault="00ED4242" w:rsidP="00163994">
            <w:pPr>
              <w:rPr>
                <w:rFonts w:ascii="Times New Roman CYR" w:hAnsi="Times New Roman CYR"/>
                <w:b/>
                <w:color w:val="00000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41BF24B4"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І</w:t>
            </w:r>
          </w:p>
        </w:tc>
        <w:tc>
          <w:tcPr>
            <w:tcW w:w="1064" w:type="dxa"/>
            <w:tcBorders>
              <w:top w:val="single" w:sz="4" w:space="0" w:color="auto"/>
              <w:left w:val="single" w:sz="4" w:space="0" w:color="auto"/>
              <w:bottom w:val="single" w:sz="4" w:space="0" w:color="auto"/>
              <w:right w:val="single" w:sz="4" w:space="0" w:color="auto"/>
            </w:tcBorders>
            <w:shd w:val="clear" w:color="auto" w:fill="C6D9F1"/>
          </w:tcPr>
          <w:p w14:paraId="5CEFF072"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ІІ</w:t>
            </w:r>
          </w:p>
        </w:tc>
        <w:tc>
          <w:tcPr>
            <w:tcW w:w="899" w:type="dxa"/>
            <w:tcBorders>
              <w:top w:val="single" w:sz="4" w:space="0" w:color="auto"/>
              <w:left w:val="single" w:sz="4" w:space="0" w:color="auto"/>
              <w:bottom w:val="single" w:sz="4" w:space="0" w:color="auto"/>
              <w:right w:val="single" w:sz="4" w:space="0" w:color="auto"/>
            </w:tcBorders>
            <w:shd w:val="clear" w:color="auto" w:fill="C6D9F1"/>
          </w:tcPr>
          <w:p w14:paraId="7BE82432"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ІІІ</w:t>
            </w:r>
          </w:p>
        </w:tc>
        <w:tc>
          <w:tcPr>
            <w:tcW w:w="1807" w:type="dxa"/>
            <w:vMerge/>
            <w:tcBorders>
              <w:top w:val="single" w:sz="4" w:space="0" w:color="auto"/>
              <w:left w:val="single" w:sz="4" w:space="0" w:color="auto"/>
              <w:bottom w:val="single" w:sz="4" w:space="0" w:color="auto"/>
              <w:right w:val="single" w:sz="4" w:space="0" w:color="auto"/>
            </w:tcBorders>
            <w:vAlign w:val="center"/>
          </w:tcPr>
          <w:p w14:paraId="13C189C1" w14:textId="77777777" w:rsidR="00ED4242" w:rsidRPr="00AD3D64" w:rsidRDefault="00ED4242" w:rsidP="00163994">
            <w:pPr>
              <w:rPr>
                <w:rFonts w:ascii="Times New Roman CYR" w:hAnsi="Times New Roman CYR"/>
                <w:b/>
                <w:color w:val="000000"/>
              </w:rPr>
            </w:pPr>
          </w:p>
        </w:tc>
      </w:tr>
      <w:tr w:rsidR="000C03B9" w:rsidRPr="00AD3D64" w14:paraId="7E929E95" w14:textId="77777777" w:rsidTr="000C03B9">
        <w:tc>
          <w:tcPr>
            <w:tcW w:w="2518" w:type="dxa"/>
            <w:vMerge/>
            <w:tcBorders>
              <w:top w:val="single" w:sz="4" w:space="0" w:color="auto"/>
              <w:left w:val="single" w:sz="4" w:space="0" w:color="auto"/>
              <w:bottom w:val="single" w:sz="4" w:space="0" w:color="auto"/>
              <w:right w:val="single" w:sz="4" w:space="0" w:color="auto"/>
            </w:tcBorders>
            <w:vAlign w:val="center"/>
          </w:tcPr>
          <w:p w14:paraId="42604D41" w14:textId="77777777" w:rsidR="000C03B9" w:rsidRPr="00AD3D64" w:rsidRDefault="000C03B9" w:rsidP="00163994">
            <w:pPr>
              <w:rPr>
                <w:rFonts w:ascii="Times New Roman CYR" w:hAnsi="Times New Roman CYR"/>
                <w:b/>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03808020" w14:textId="77777777" w:rsidR="000C03B9" w:rsidRPr="00AD3D64" w:rsidRDefault="000C03B9" w:rsidP="000A7FE4">
            <w:pPr>
              <w:jc w:val="center"/>
              <w:rPr>
                <w:b/>
                <w:sz w:val="22"/>
                <w:szCs w:val="22"/>
              </w:rPr>
            </w:pPr>
            <w:r w:rsidRPr="00AD3D64">
              <w:rPr>
                <w:b/>
                <w:sz w:val="22"/>
                <w:szCs w:val="22"/>
              </w:rPr>
              <w:t>2026 рік</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73BFF701" w14:textId="77777777" w:rsidR="000C03B9" w:rsidRPr="00AD3D64" w:rsidRDefault="000C03B9" w:rsidP="000A7FE4">
            <w:pPr>
              <w:jc w:val="center"/>
              <w:rPr>
                <w:b/>
                <w:sz w:val="22"/>
                <w:szCs w:val="22"/>
              </w:rPr>
            </w:pPr>
            <w:r w:rsidRPr="00AD3D64">
              <w:rPr>
                <w:b/>
                <w:sz w:val="22"/>
                <w:szCs w:val="22"/>
              </w:rPr>
              <w:t>2027 рік</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2673E816" w14:textId="77777777" w:rsidR="000C03B9" w:rsidRPr="00AD3D64" w:rsidRDefault="000C03B9" w:rsidP="000A7FE4">
            <w:pPr>
              <w:jc w:val="center"/>
              <w:rPr>
                <w:b/>
                <w:sz w:val="22"/>
                <w:szCs w:val="22"/>
              </w:rPr>
            </w:pPr>
            <w:r w:rsidRPr="00AD3D64">
              <w:rPr>
                <w:b/>
                <w:sz w:val="22"/>
                <w:szCs w:val="22"/>
              </w:rPr>
              <w:t>2028 рік</w:t>
            </w:r>
          </w:p>
        </w:tc>
        <w:tc>
          <w:tcPr>
            <w:tcW w:w="1064" w:type="dxa"/>
            <w:tcBorders>
              <w:top w:val="single" w:sz="4" w:space="0" w:color="auto"/>
              <w:left w:val="single" w:sz="4" w:space="0" w:color="auto"/>
              <w:bottom w:val="single" w:sz="4" w:space="0" w:color="auto"/>
              <w:right w:val="single" w:sz="4" w:space="0" w:color="auto"/>
            </w:tcBorders>
            <w:shd w:val="clear" w:color="auto" w:fill="C6D9F1"/>
            <w:vAlign w:val="center"/>
          </w:tcPr>
          <w:p w14:paraId="479B5E3F"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b/>
                <w:color w:val="000000"/>
                <w:sz w:val="20"/>
                <w:szCs w:val="20"/>
                <w:lang w:val="uk-UA"/>
              </w:rPr>
            </w:pPr>
            <w:r w:rsidRPr="00AD3D64">
              <w:rPr>
                <w:rFonts w:ascii="Times New Roman CYR" w:hAnsi="Times New Roman CYR"/>
                <w:b/>
                <w:color w:val="000000"/>
                <w:sz w:val="20"/>
                <w:szCs w:val="20"/>
                <w:lang w:val="uk-UA"/>
              </w:rPr>
              <w:t>20__-20__ роки</w:t>
            </w:r>
          </w:p>
        </w:tc>
        <w:tc>
          <w:tcPr>
            <w:tcW w:w="899" w:type="dxa"/>
            <w:tcBorders>
              <w:top w:val="single" w:sz="4" w:space="0" w:color="auto"/>
              <w:left w:val="single" w:sz="4" w:space="0" w:color="auto"/>
              <w:bottom w:val="single" w:sz="4" w:space="0" w:color="auto"/>
              <w:right w:val="single" w:sz="4" w:space="0" w:color="auto"/>
            </w:tcBorders>
            <w:shd w:val="clear" w:color="auto" w:fill="C6D9F1"/>
            <w:vAlign w:val="center"/>
          </w:tcPr>
          <w:p w14:paraId="2E7B70F4"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b/>
                <w:color w:val="000000"/>
                <w:sz w:val="20"/>
                <w:szCs w:val="20"/>
                <w:lang w:val="uk-UA"/>
              </w:rPr>
            </w:pPr>
            <w:r w:rsidRPr="00AD3D64">
              <w:rPr>
                <w:rFonts w:ascii="Times New Roman CYR" w:hAnsi="Times New Roman CYR"/>
                <w:b/>
                <w:color w:val="000000"/>
                <w:sz w:val="20"/>
                <w:szCs w:val="20"/>
                <w:lang w:val="uk-UA"/>
              </w:rPr>
              <w:t>20__-20__ роки</w:t>
            </w:r>
          </w:p>
        </w:tc>
        <w:tc>
          <w:tcPr>
            <w:tcW w:w="1807" w:type="dxa"/>
            <w:vMerge/>
            <w:tcBorders>
              <w:top w:val="single" w:sz="4" w:space="0" w:color="auto"/>
              <w:left w:val="single" w:sz="4" w:space="0" w:color="auto"/>
              <w:bottom w:val="single" w:sz="4" w:space="0" w:color="auto"/>
              <w:right w:val="single" w:sz="4" w:space="0" w:color="auto"/>
            </w:tcBorders>
            <w:vAlign w:val="center"/>
          </w:tcPr>
          <w:p w14:paraId="50A900DA" w14:textId="77777777" w:rsidR="000C03B9" w:rsidRPr="00AD3D64" w:rsidRDefault="000C03B9" w:rsidP="00163994">
            <w:pPr>
              <w:rPr>
                <w:rFonts w:ascii="Times New Roman CYR" w:hAnsi="Times New Roman CYR"/>
                <w:b/>
                <w:color w:val="000000"/>
              </w:rPr>
            </w:pPr>
          </w:p>
        </w:tc>
      </w:tr>
      <w:tr w:rsidR="00ED4242" w:rsidRPr="00AD3D64" w14:paraId="6E63E04C" w14:textId="77777777" w:rsidTr="000C03B9">
        <w:tc>
          <w:tcPr>
            <w:tcW w:w="2518" w:type="dxa"/>
            <w:tcBorders>
              <w:top w:val="single" w:sz="4" w:space="0" w:color="auto"/>
              <w:left w:val="single" w:sz="4" w:space="0" w:color="auto"/>
              <w:bottom w:val="single" w:sz="4" w:space="0" w:color="auto"/>
              <w:right w:val="single" w:sz="4" w:space="0" w:color="auto"/>
            </w:tcBorders>
            <w:shd w:val="clear" w:color="auto" w:fill="FFFFFF"/>
            <w:vAlign w:val="center"/>
          </w:tcPr>
          <w:p w14:paraId="59DAAFD7"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98B2BB"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0D91CA"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ED4C4"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4</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4D5529A3"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5</w:t>
            </w:r>
          </w:p>
        </w:tc>
        <w:tc>
          <w:tcPr>
            <w:tcW w:w="899" w:type="dxa"/>
            <w:tcBorders>
              <w:top w:val="single" w:sz="4" w:space="0" w:color="auto"/>
              <w:left w:val="single" w:sz="4" w:space="0" w:color="auto"/>
              <w:bottom w:val="single" w:sz="4" w:space="0" w:color="auto"/>
              <w:right w:val="single" w:sz="4" w:space="0" w:color="auto"/>
            </w:tcBorders>
            <w:shd w:val="clear" w:color="auto" w:fill="FFFFFF"/>
            <w:vAlign w:val="center"/>
          </w:tcPr>
          <w:p w14:paraId="572B222A"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2CCA77D5"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b/>
                <w:color w:val="000000"/>
                <w:lang w:val="uk-UA"/>
              </w:rPr>
            </w:pPr>
            <w:r w:rsidRPr="00AD3D64">
              <w:rPr>
                <w:rFonts w:ascii="Times New Roman CYR" w:hAnsi="Times New Roman CYR"/>
                <w:b/>
                <w:color w:val="000000"/>
                <w:lang w:val="uk-UA"/>
              </w:rPr>
              <w:t>7</w:t>
            </w:r>
          </w:p>
        </w:tc>
      </w:tr>
      <w:tr w:rsidR="000C03B9" w:rsidRPr="00AD3D64" w14:paraId="745A44DC" w14:textId="77777777" w:rsidTr="000C03B9">
        <w:tc>
          <w:tcPr>
            <w:tcW w:w="2518" w:type="dxa"/>
            <w:tcBorders>
              <w:top w:val="single" w:sz="4" w:space="0" w:color="auto"/>
              <w:left w:val="single" w:sz="4" w:space="0" w:color="auto"/>
              <w:bottom w:val="single" w:sz="4" w:space="0" w:color="auto"/>
              <w:right w:val="single" w:sz="4" w:space="0" w:color="auto"/>
            </w:tcBorders>
          </w:tcPr>
          <w:p w14:paraId="08A0AD1D"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Обсяг ресурсів, всього,</w:t>
            </w:r>
          </w:p>
          <w:p w14:paraId="171DDB6C"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14:paraId="6F778650" w14:textId="77777777" w:rsidR="000C03B9" w:rsidRPr="00AD3D64" w:rsidRDefault="000C03B9" w:rsidP="000A7FE4">
            <w:pPr>
              <w:ind w:left="-26" w:right="-29"/>
              <w:contextualSpacing/>
              <w:jc w:val="center"/>
            </w:pPr>
            <w:r w:rsidRPr="00AD3D64">
              <w:rPr>
                <w:iCs/>
              </w:rPr>
              <w:t>3018,225</w:t>
            </w:r>
          </w:p>
        </w:tc>
        <w:tc>
          <w:tcPr>
            <w:tcW w:w="1134" w:type="dxa"/>
            <w:tcBorders>
              <w:top w:val="single" w:sz="4" w:space="0" w:color="auto"/>
              <w:left w:val="single" w:sz="4" w:space="0" w:color="auto"/>
              <w:bottom w:val="single" w:sz="4" w:space="0" w:color="auto"/>
              <w:right w:val="single" w:sz="4" w:space="0" w:color="auto"/>
            </w:tcBorders>
            <w:vAlign w:val="center"/>
          </w:tcPr>
          <w:p w14:paraId="5768A139" w14:textId="77777777" w:rsidR="000C03B9" w:rsidRPr="00AD3D64" w:rsidRDefault="000C03B9" w:rsidP="000A7FE4">
            <w:pPr>
              <w:ind w:left="-26" w:right="-29"/>
              <w:contextualSpacing/>
              <w:jc w:val="center"/>
            </w:pPr>
            <w:r w:rsidRPr="00AD3D64">
              <w:rPr>
                <w:iCs/>
              </w:rPr>
              <w:t>3335,623</w:t>
            </w:r>
          </w:p>
        </w:tc>
        <w:tc>
          <w:tcPr>
            <w:tcW w:w="1134" w:type="dxa"/>
            <w:tcBorders>
              <w:top w:val="single" w:sz="4" w:space="0" w:color="auto"/>
              <w:left w:val="single" w:sz="4" w:space="0" w:color="auto"/>
              <w:bottom w:val="single" w:sz="4" w:space="0" w:color="auto"/>
              <w:right w:val="single" w:sz="4" w:space="0" w:color="auto"/>
            </w:tcBorders>
            <w:vAlign w:val="center"/>
          </w:tcPr>
          <w:p w14:paraId="63FDF2C7" w14:textId="77777777" w:rsidR="000C03B9" w:rsidRPr="00AD3D64" w:rsidRDefault="000C03B9" w:rsidP="000A7FE4">
            <w:pPr>
              <w:ind w:left="-26" w:right="-29"/>
              <w:contextualSpacing/>
              <w:jc w:val="center"/>
            </w:pPr>
            <w:r w:rsidRPr="00AD3D64">
              <w:rPr>
                <w:iCs/>
              </w:rPr>
              <w:t>3629,345</w:t>
            </w:r>
          </w:p>
        </w:tc>
        <w:tc>
          <w:tcPr>
            <w:tcW w:w="1064" w:type="dxa"/>
            <w:tcBorders>
              <w:top w:val="single" w:sz="4" w:space="0" w:color="auto"/>
              <w:left w:val="single" w:sz="4" w:space="0" w:color="auto"/>
              <w:bottom w:val="single" w:sz="4" w:space="0" w:color="auto"/>
              <w:right w:val="single" w:sz="4" w:space="0" w:color="auto"/>
            </w:tcBorders>
            <w:vAlign w:val="center"/>
          </w:tcPr>
          <w:p w14:paraId="2057ABCA"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899" w:type="dxa"/>
            <w:tcBorders>
              <w:top w:val="single" w:sz="4" w:space="0" w:color="auto"/>
              <w:left w:val="single" w:sz="4" w:space="0" w:color="auto"/>
              <w:bottom w:val="single" w:sz="4" w:space="0" w:color="auto"/>
              <w:right w:val="single" w:sz="4" w:space="0" w:color="auto"/>
            </w:tcBorders>
            <w:vAlign w:val="center"/>
          </w:tcPr>
          <w:p w14:paraId="5E6622A6"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1807" w:type="dxa"/>
            <w:tcBorders>
              <w:top w:val="single" w:sz="4" w:space="0" w:color="auto"/>
              <w:left w:val="single" w:sz="4" w:space="0" w:color="auto"/>
              <w:bottom w:val="single" w:sz="4" w:space="0" w:color="auto"/>
              <w:right w:val="single" w:sz="4" w:space="0" w:color="auto"/>
            </w:tcBorders>
            <w:vAlign w:val="center"/>
          </w:tcPr>
          <w:p w14:paraId="0F4C11F9" w14:textId="77777777" w:rsidR="000C03B9" w:rsidRPr="00AD3D64" w:rsidRDefault="000C03B9" w:rsidP="00163994">
            <w:pPr>
              <w:pStyle w:val="af3"/>
              <w:widowControl w:val="0"/>
              <w:tabs>
                <w:tab w:val="left" w:pos="0"/>
              </w:tabs>
              <w:autoSpaceDE w:val="0"/>
              <w:autoSpaceDN w:val="0"/>
              <w:ind w:firstLine="28"/>
              <w:jc w:val="center"/>
              <w:rPr>
                <w:rFonts w:ascii="Times New Roman CYR" w:hAnsi="Times New Roman CYR"/>
                <w:color w:val="000000"/>
                <w:lang w:val="uk-UA"/>
              </w:rPr>
            </w:pPr>
            <w:r w:rsidRPr="00AD3D64">
              <w:rPr>
                <w:lang w:val="uk-UA"/>
              </w:rPr>
              <w:t>9 983,193</w:t>
            </w:r>
          </w:p>
        </w:tc>
      </w:tr>
      <w:tr w:rsidR="00ED4242" w:rsidRPr="00AD3D64" w14:paraId="78ADD8D3" w14:textId="77777777" w:rsidTr="000C03B9">
        <w:tc>
          <w:tcPr>
            <w:tcW w:w="2518" w:type="dxa"/>
            <w:tcBorders>
              <w:top w:val="single" w:sz="4" w:space="0" w:color="auto"/>
              <w:left w:val="single" w:sz="4" w:space="0" w:color="auto"/>
              <w:bottom w:val="single" w:sz="4" w:space="0" w:color="auto"/>
              <w:right w:val="single" w:sz="4" w:space="0" w:color="auto"/>
            </w:tcBorders>
          </w:tcPr>
          <w:p w14:paraId="4610B018"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державний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9407272"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8733E35" w14:textId="77777777" w:rsidR="00ED4242" w:rsidRPr="00AD3D64" w:rsidRDefault="00ED4242" w:rsidP="00163994">
            <w:pPr>
              <w:jc w:val="center"/>
            </w:pPr>
            <w:r w:rsidRPr="00AD3D64">
              <w:rPr>
                <w:rFonts w:ascii="Times New Roman CYR" w:hAnsi="Times New Roman CYR"/>
                <w:color w:val="00000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82632F9" w14:textId="77777777" w:rsidR="00ED4242" w:rsidRPr="00AD3D64" w:rsidRDefault="00ED4242" w:rsidP="00163994">
            <w:pPr>
              <w:jc w:val="center"/>
            </w:pPr>
            <w:r w:rsidRPr="00AD3D64">
              <w:rPr>
                <w:rFonts w:ascii="Times New Roman CYR" w:hAnsi="Times New Roman CYR"/>
                <w:color w:val="000000"/>
              </w:rPr>
              <w:t>0,00</w:t>
            </w:r>
          </w:p>
        </w:tc>
        <w:tc>
          <w:tcPr>
            <w:tcW w:w="1064" w:type="dxa"/>
            <w:tcBorders>
              <w:top w:val="single" w:sz="4" w:space="0" w:color="auto"/>
              <w:left w:val="single" w:sz="4" w:space="0" w:color="auto"/>
              <w:bottom w:val="single" w:sz="4" w:space="0" w:color="auto"/>
              <w:right w:val="single" w:sz="4" w:space="0" w:color="auto"/>
            </w:tcBorders>
            <w:vAlign w:val="center"/>
          </w:tcPr>
          <w:p w14:paraId="7C7E4B60"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899" w:type="dxa"/>
            <w:tcBorders>
              <w:top w:val="single" w:sz="4" w:space="0" w:color="auto"/>
              <w:left w:val="single" w:sz="4" w:space="0" w:color="auto"/>
              <w:bottom w:val="single" w:sz="4" w:space="0" w:color="auto"/>
              <w:right w:val="single" w:sz="4" w:space="0" w:color="auto"/>
            </w:tcBorders>
            <w:vAlign w:val="center"/>
          </w:tcPr>
          <w:p w14:paraId="141EA8AD"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1807" w:type="dxa"/>
            <w:tcBorders>
              <w:top w:val="single" w:sz="4" w:space="0" w:color="auto"/>
              <w:left w:val="single" w:sz="4" w:space="0" w:color="auto"/>
              <w:bottom w:val="single" w:sz="4" w:space="0" w:color="auto"/>
              <w:right w:val="single" w:sz="4" w:space="0" w:color="auto"/>
            </w:tcBorders>
            <w:vAlign w:val="center"/>
          </w:tcPr>
          <w:p w14:paraId="77399FA1"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0,00</w:t>
            </w:r>
          </w:p>
        </w:tc>
      </w:tr>
      <w:tr w:rsidR="00ED4242" w:rsidRPr="00AD3D64" w14:paraId="4FB88967" w14:textId="77777777" w:rsidTr="000C03B9">
        <w:tc>
          <w:tcPr>
            <w:tcW w:w="2518" w:type="dxa"/>
            <w:tcBorders>
              <w:top w:val="single" w:sz="4" w:space="0" w:color="auto"/>
              <w:left w:val="single" w:sz="4" w:space="0" w:color="auto"/>
              <w:bottom w:val="single" w:sz="4" w:space="0" w:color="auto"/>
              <w:right w:val="single" w:sz="4" w:space="0" w:color="auto"/>
            </w:tcBorders>
          </w:tcPr>
          <w:p w14:paraId="406401E0"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обласний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57A8C584"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0AE3C50" w14:textId="77777777" w:rsidR="00ED4242" w:rsidRPr="00AD3D64" w:rsidRDefault="00ED4242" w:rsidP="00163994">
            <w:pPr>
              <w:jc w:val="center"/>
            </w:pPr>
            <w:r w:rsidRPr="00AD3D64">
              <w:rPr>
                <w:rFonts w:ascii="Times New Roman CYR" w:hAnsi="Times New Roman CYR"/>
                <w:color w:val="00000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74C76FF" w14:textId="77777777" w:rsidR="00ED4242" w:rsidRPr="00AD3D64" w:rsidRDefault="00ED4242" w:rsidP="00163994">
            <w:pPr>
              <w:jc w:val="center"/>
            </w:pPr>
            <w:r w:rsidRPr="00AD3D64">
              <w:rPr>
                <w:rFonts w:ascii="Times New Roman CYR" w:hAnsi="Times New Roman CYR"/>
                <w:color w:val="000000"/>
              </w:rPr>
              <w:t>0,00</w:t>
            </w:r>
          </w:p>
        </w:tc>
        <w:tc>
          <w:tcPr>
            <w:tcW w:w="1064" w:type="dxa"/>
            <w:tcBorders>
              <w:top w:val="single" w:sz="4" w:space="0" w:color="auto"/>
              <w:left w:val="single" w:sz="4" w:space="0" w:color="auto"/>
              <w:bottom w:val="single" w:sz="4" w:space="0" w:color="auto"/>
              <w:right w:val="single" w:sz="4" w:space="0" w:color="auto"/>
            </w:tcBorders>
            <w:vAlign w:val="center"/>
          </w:tcPr>
          <w:p w14:paraId="0B7DD561"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899" w:type="dxa"/>
            <w:tcBorders>
              <w:top w:val="single" w:sz="4" w:space="0" w:color="auto"/>
              <w:left w:val="single" w:sz="4" w:space="0" w:color="auto"/>
              <w:bottom w:val="single" w:sz="4" w:space="0" w:color="auto"/>
              <w:right w:val="single" w:sz="4" w:space="0" w:color="auto"/>
            </w:tcBorders>
            <w:vAlign w:val="center"/>
          </w:tcPr>
          <w:p w14:paraId="756FA6C7"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1807" w:type="dxa"/>
            <w:tcBorders>
              <w:top w:val="single" w:sz="4" w:space="0" w:color="auto"/>
              <w:left w:val="single" w:sz="4" w:space="0" w:color="auto"/>
              <w:bottom w:val="single" w:sz="4" w:space="0" w:color="auto"/>
              <w:right w:val="single" w:sz="4" w:space="0" w:color="auto"/>
            </w:tcBorders>
            <w:vAlign w:val="center"/>
          </w:tcPr>
          <w:p w14:paraId="575E1781" w14:textId="77777777" w:rsidR="00ED4242" w:rsidRPr="00AD3D64" w:rsidRDefault="00ED4242"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0,00</w:t>
            </w:r>
          </w:p>
        </w:tc>
      </w:tr>
      <w:tr w:rsidR="000C03B9" w:rsidRPr="00AD3D64" w14:paraId="57CFEA6B" w14:textId="77777777" w:rsidTr="000C03B9">
        <w:tc>
          <w:tcPr>
            <w:tcW w:w="2518" w:type="dxa"/>
            <w:tcBorders>
              <w:top w:val="single" w:sz="4" w:space="0" w:color="auto"/>
              <w:left w:val="single" w:sz="4" w:space="0" w:color="auto"/>
              <w:bottom w:val="single" w:sz="4" w:space="0" w:color="auto"/>
              <w:right w:val="single" w:sz="4" w:space="0" w:color="auto"/>
            </w:tcBorders>
          </w:tcPr>
          <w:p w14:paraId="757C1094"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бюджет Білгород-Дністровської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3394E7A4" w14:textId="77777777" w:rsidR="000C03B9" w:rsidRPr="00AD3D64" w:rsidRDefault="000C03B9" w:rsidP="000A7FE4">
            <w:pPr>
              <w:ind w:left="-26" w:right="-29"/>
              <w:contextualSpacing/>
              <w:jc w:val="center"/>
            </w:pPr>
            <w:r w:rsidRPr="00AD3D64">
              <w:rPr>
                <w:iCs/>
              </w:rPr>
              <w:t>3018,225</w:t>
            </w:r>
          </w:p>
        </w:tc>
        <w:tc>
          <w:tcPr>
            <w:tcW w:w="1134" w:type="dxa"/>
            <w:tcBorders>
              <w:top w:val="single" w:sz="4" w:space="0" w:color="auto"/>
              <w:left w:val="single" w:sz="4" w:space="0" w:color="auto"/>
              <w:bottom w:val="single" w:sz="4" w:space="0" w:color="auto"/>
              <w:right w:val="single" w:sz="4" w:space="0" w:color="auto"/>
            </w:tcBorders>
            <w:vAlign w:val="center"/>
          </w:tcPr>
          <w:p w14:paraId="72874B60" w14:textId="77777777" w:rsidR="000C03B9" w:rsidRPr="00AD3D64" w:rsidRDefault="000C03B9" w:rsidP="000A7FE4">
            <w:pPr>
              <w:ind w:left="-26" w:right="-29"/>
              <w:contextualSpacing/>
              <w:jc w:val="center"/>
            </w:pPr>
            <w:r w:rsidRPr="00AD3D64">
              <w:rPr>
                <w:iCs/>
              </w:rPr>
              <w:t>3335,623</w:t>
            </w:r>
          </w:p>
        </w:tc>
        <w:tc>
          <w:tcPr>
            <w:tcW w:w="1134" w:type="dxa"/>
            <w:tcBorders>
              <w:top w:val="single" w:sz="4" w:space="0" w:color="auto"/>
              <w:left w:val="single" w:sz="4" w:space="0" w:color="auto"/>
              <w:bottom w:val="single" w:sz="4" w:space="0" w:color="auto"/>
              <w:right w:val="single" w:sz="4" w:space="0" w:color="auto"/>
            </w:tcBorders>
            <w:vAlign w:val="center"/>
          </w:tcPr>
          <w:p w14:paraId="4B63A90C" w14:textId="77777777" w:rsidR="000C03B9" w:rsidRPr="00AD3D64" w:rsidRDefault="000C03B9" w:rsidP="000A7FE4">
            <w:pPr>
              <w:ind w:left="-26" w:right="-29"/>
              <w:contextualSpacing/>
              <w:jc w:val="center"/>
            </w:pPr>
            <w:r w:rsidRPr="00AD3D64">
              <w:rPr>
                <w:iCs/>
              </w:rPr>
              <w:t>3629,345</w:t>
            </w:r>
          </w:p>
        </w:tc>
        <w:tc>
          <w:tcPr>
            <w:tcW w:w="1064" w:type="dxa"/>
            <w:tcBorders>
              <w:top w:val="single" w:sz="4" w:space="0" w:color="auto"/>
              <w:left w:val="single" w:sz="4" w:space="0" w:color="auto"/>
              <w:bottom w:val="single" w:sz="4" w:space="0" w:color="auto"/>
              <w:right w:val="single" w:sz="4" w:space="0" w:color="auto"/>
            </w:tcBorders>
            <w:vAlign w:val="center"/>
          </w:tcPr>
          <w:p w14:paraId="4958FEE9"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899" w:type="dxa"/>
            <w:tcBorders>
              <w:top w:val="single" w:sz="4" w:space="0" w:color="auto"/>
              <w:left w:val="single" w:sz="4" w:space="0" w:color="auto"/>
              <w:bottom w:val="single" w:sz="4" w:space="0" w:color="auto"/>
              <w:right w:val="single" w:sz="4" w:space="0" w:color="auto"/>
            </w:tcBorders>
            <w:vAlign w:val="center"/>
          </w:tcPr>
          <w:p w14:paraId="76380A68"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1807" w:type="dxa"/>
            <w:tcBorders>
              <w:top w:val="single" w:sz="4" w:space="0" w:color="auto"/>
              <w:left w:val="single" w:sz="4" w:space="0" w:color="auto"/>
              <w:bottom w:val="single" w:sz="4" w:space="0" w:color="auto"/>
              <w:right w:val="single" w:sz="4" w:space="0" w:color="auto"/>
            </w:tcBorders>
            <w:vAlign w:val="center"/>
          </w:tcPr>
          <w:p w14:paraId="5EF428D9" w14:textId="77777777" w:rsidR="000C03B9" w:rsidRPr="00AD3D64" w:rsidRDefault="000C03B9"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lang w:val="uk-UA"/>
              </w:rPr>
              <w:t>9 983,193</w:t>
            </w:r>
          </w:p>
        </w:tc>
      </w:tr>
      <w:tr w:rsidR="00131B26" w:rsidRPr="00AD3D64" w14:paraId="5A5FB85B" w14:textId="77777777" w:rsidTr="000C03B9">
        <w:tc>
          <w:tcPr>
            <w:tcW w:w="2518" w:type="dxa"/>
            <w:tcBorders>
              <w:top w:val="single" w:sz="4" w:space="0" w:color="auto"/>
              <w:left w:val="single" w:sz="4" w:space="0" w:color="auto"/>
              <w:bottom w:val="single" w:sz="4" w:space="0" w:color="auto"/>
              <w:right w:val="single" w:sz="4" w:space="0" w:color="auto"/>
            </w:tcBorders>
          </w:tcPr>
          <w:p w14:paraId="5E60DFB0" w14:textId="77777777" w:rsidR="00131B26" w:rsidRPr="00AD3D64" w:rsidRDefault="00131B26"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Власні надходження</w:t>
            </w:r>
          </w:p>
        </w:tc>
        <w:tc>
          <w:tcPr>
            <w:tcW w:w="1134" w:type="dxa"/>
            <w:tcBorders>
              <w:top w:val="single" w:sz="4" w:space="0" w:color="auto"/>
              <w:left w:val="single" w:sz="4" w:space="0" w:color="auto"/>
              <w:bottom w:val="single" w:sz="4" w:space="0" w:color="auto"/>
              <w:right w:val="single" w:sz="4" w:space="0" w:color="auto"/>
            </w:tcBorders>
            <w:vAlign w:val="center"/>
          </w:tcPr>
          <w:p w14:paraId="45725474" w14:textId="77777777" w:rsidR="00131B26" w:rsidRPr="00AD3D64" w:rsidRDefault="00131B26" w:rsidP="000A7FE4">
            <w:pPr>
              <w:ind w:left="-26" w:right="-29"/>
              <w:contextualSpacing/>
              <w:jc w:val="center"/>
              <w:rPr>
                <w:iCs/>
              </w:rPr>
            </w:pPr>
            <w:r w:rsidRPr="00AD3D64">
              <w:rPr>
                <w:iCs/>
              </w:rPr>
              <w:t>-</w:t>
            </w:r>
          </w:p>
        </w:tc>
        <w:tc>
          <w:tcPr>
            <w:tcW w:w="1134" w:type="dxa"/>
            <w:tcBorders>
              <w:top w:val="single" w:sz="4" w:space="0" w:color="auto"/>
              <w:left w:val="single" w:sz="4" w:space="0" w:color="auto"/>
              <w:bottom w:val="single" w:sz="4" w:space="0" w:color="auto"/>
              <w:right w:val="single" w:sz="4" w:space="0" w:color="auto"/>
            </w:tcBorders>
            <w:vAlign w:val="center"/>
          </w:tcPr>
          <w:p w14:paraId="4E1EC719" w14:textId="77777777" w:rsidR="00131B26" w:rsidRPr="00AD3D64" w:rsidRDefault="00131B26" w:rsidP="000A7FE4">
            <w:pPr>
              <w:ind w:left="-26" w:right="-29"/>
              <w:contextualSpacing/>
              <w:jc w:val="center"/>
              <w:rPr>
                <w:iCs/>
              </w:rPr>
            </w:pPr>
            <w:r w:rsidRPr="00AD3D64">
              <w:rPr>
                <w:iCs/>
              </w:rPr>
              <w:t>-</w:t>
            </w:r>
          </w:p>
        </w:tc>
        <w:tc>
          <w:tcPr>
            <w:tcW w:w="1134" w:type="dxa"/>
            <w:tcBorders>
              <w:top w:val="single" w:sz="4" w:space="0" w:color="auto"/>
              <w:left w:val="single" w:sz="4" w:space="0" w:color="auto"/>
              <w:bottom w:val="single" w:sz="4" w:space="0" w:color="auto"/>
              <w:right w:val="single" w:sz="4" w:space="0" w:color="auto"/>
            </w:tcBorders>
            <w:vAlign w:val="center"/>
          </w:tcPr>
          <w:p w14:paraId="0DC8E593" w14:textId="77777777" w:rsidR="00131B26" w:rsidRPr="00AD3D64" w:rsidRDefault="00131B26" w:rsidP="000A7FE4">
            <w:pPr>
              <w:ind w:left="-26" w:right="-29"/>
              <w:contextualSpacing/>
              <w:jc w:val="center"/>
              <w:rPr>
                <w:iCs/>
              </w:rPr>
            </w:pPr>
            <w:r w:rsidRPr="00AD3D64">
              <w:rPr>
                <w:iCs/>
              </w:rPr>
              <w:t>-</w:t>
            </w:r>
          </w:p>
        </w:tc>
        <w:tc>
          <w:tcPr>
            <w:tcW w:w="1064" w:type="dxa"/>
            <w:tcBorders>
              <w:top w:val="single" w:sz="4" w:space="0" w:color="auto"/>
              <w:left w:val="single" w:sz="4" w:space="0" w:color="auto"/>
              <w:bottom w:val="single" w:sz="4" w:space="0" w:color="auto"/>
              <w:right w:val="single" w:sz="4" w:space="0" w:color="auto"/>
            </w:tcBorders>
            <w:vAlign w:val="center"/>
          </w:tcPr>
          <w:p w14:paraId="6F1BE38F" w14:textId="77777777" w:rsidR="00131B26" w:rsidRPr="00AD3D64" w:rsidRDefault="00131B26"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899" w:type="dxa"/>
            <w:tcBorders>
              <w:top w:val="single" w:sz="4" w:space="0" w:color="auto"/>
              <w:left w:val="single" w:sz="4" w:space="0" w:color="auto"/>
              <w:bottom w:val="single" w:sz="4" w:space="0" w:color="auto"/>
              <w:right w:val="single" w:sz="4" w:space="0" w:color="auto"/>
            </w:tcBorders>
            <w:vAlign w:val="center"/>
          </w:tcPr>
          <w:p w14:paraId="1BF5D6C5" w14:textId="77777777" w:rsidR="00131B26" w:rsidRPr="00AD3D64" w:rsidRDefault="00131B26" w:rsidP="00163994">
            <w:pPr>
              <w:pStyle w:val="af3"/>
              <w:widowControl w:val="0"/>
              <w:tabs>
                <w:tab w:val="left" w:pos="0"/>
              </w:tabs>
              <w:autoSpaceDE w:val="0"/>
              <w:autoSpaceDN w:val="0"/>
              <w:ind w:firstLine="0"/>
              <w:jc w:val="center"/>
              <w:rPr>
                <w:rFonts w:ascii="Times New Roman CYR" w:hAnsi="Times New Roman CYR"/>
                <w:color w:val="000000"/>
                <w:lang w:val="uk-UA"/>
              </w:rPr>
            </w:pPr>
            <w:r w:rsidRPr="00AD3D64">
              <w:rPr>
                <w:rFonts w:ascii="Times New Roman CYR" w:hAnsi="Times New Roman CYR"/>
                <w:color w:val="000000"/>
                <w:lang w:val="uk-UA"/>
              </w:rPr>
              <w:t>-</w:t>
            </w:r>
          </w:p>
        </w:tc>
        <w:tc>
          <w:tcPr>
            <w:tcW w:w="1807" w:type="dxa"/>
            <w:tcBorders>
              <w:top w:val="single" w:sz="4" w:space="0" w:color="auto"/>
              <w:left w:val="single" w:sz="4" w:space="0" w:color="auto"/>
              <w:bottom w:val="single" w:sz="4" w:space="0" w:color="auto"/>
              <w:right w:val="single" w:sz="4" w:space="0" w:color="auto"/>
            </w:tcBorders>
            <w:vAlign w:val="center"/>
          </w:tcPr>
          <w:p w14:paraId="413CF3BF" w14:textId="77777777" w:rsidR="00131B26" w:rsidRPr="00AD3D64" w:rsidRDefault="00131B26" w:rsidP="00163994">
            <w:pPr>
              <w:pStyle w:val="af3"/>
              <w:widowControl w:val="0"/>
              <w:tabs>
                <w:tab w:val="left" w:pos="0"/>
              </w:tabs>
              <w:autoSpaceDE w:val="0"/>
              <w:autoSpaceDN w:val="0"/>
              <w:ind w:firstLine="0"/>
              <w:jc w:val="center"/>
              <w:rPr>
                <w:lang w:val="uk-UA"/>
              </w:rPr>
            </w:pPr>
            <w:r w:rsidRPr="00AD3D64">
              <w:rPr>
                <w:lang w:val="uk-UA"/>
              </w:rPr>
              <w:t>-</w:t>
            </w:r>
          </w:p>
        </w:tc>
      </w:tr>
    </w:tbl>
    <w:p w14:paraId="25307053" w14:textId="77777777" w:rsidR="00ED4242" w:rsidRPr="00AD3D64" w:rsidRDefault="00ED4242" w:rsidP="00ED4242">
      <w:pPr>
        <w:ind w:firstLine="709"/>
        <w:jc w:val="both"/>
        <w:rPr>
          <w:b/>
          <w:sz w:val="28"/>
          <w:szCs w:val="28"/>
        </w:rPr>
      </w:pPr>
    </w:p>
    <w:p w14:paraId="4E51DDE5" w14:textId="77777777" w:rsidR="00ED4242" w:rsidRPr="00AD3D64" w:rsidRDefault="00ED4242" w:rsidP="00ED4242">
      <w:pPr>
        <w:ind w:firstLine="709"/>
        <w:jc w:val="center"/>
        <w:rPr>
          <w:b/>
          <w:sz w:val="28"/>
          <w:szCs w:val="28"/>
        </w:rPr>
      </w:pPr>
      <w:r w:rsidRPr="00AD3D64">
        <w:rPr>
          <w:b/>
          <w:sz w:val="28"/>
          <w:szCs w:val="28"/>
        </w:rPr>
        <w:t>________________________________________________</w:t>
      </w:r>
    </w:p>
    <w:p w14:paraId="35BA6772" w14:textId="77777777" w:rsidR="00ED4242" w:rsidRPr="00AD3D64" w:rsidRDefault="00ED4242" w:rsidP="00ED4242">
      <w:pPr>
        <w:ind w:firstLine="709"/>
        <w:jc w:val="center"/>
        <w:rPr>
          <w:b/>
          <w:sz w:val="28"/>
          <w:szCs w:val="28"/>
        </w:rPr>
      </w:pPr>
    </w:p>
    <w:p w14:paraId="4B1F3E4E" w14:textId="77777777" w:rsidR="00ED4242" w:rsidRPr="00AD3D64" w:rsidRDefault="00ED4242" w:rsidP="00ED4242">
      <w:pPr>
        <w:rPr>
          <w:sz w:val="28"/>
          <w:szCs w:val="28"/>
        </w:rPr>
      </w:pPr>
    </w:p>
    <w:p w14:paraId="08A61187" w14:textId="77777777" w:rsidR="00ED4242" w:rsidRPr="00AD3D64" w:rsidRDefault="00ED4242" w:rsidP="00ED4242">
      <w:pPr>
        <w:rPr>
          <w:sz w:val="28"/>
          <w:szCs w:val="28"/>
        </w:rPr>
      </w:pPr>
    </w:p>
    <w:p w14:paraId="65FB1DB1" w14:textId="77777777" w:rsidR="00725D46" w:rsidRPr="00AD3D64" w:rsidRDefault="00ED4242">
      <w:r w:rsidRPr="00AD3D64">
        <w:t>Керуючий справами</w:t>
      </w:r>
      <w:r w:rsidR="00F64A8D" w:rsidRPr="00AD3D64">
        <w:t xml:space="preserve"> </w:t>
      </w:r>
      <w:r w:rsidR="00F64A8D" w:rsidRPr="00AD3D64">
        <w:tab/>
      </w:r>
      <w:r w:rsidR="00F64A8D" w:rsidRPr="00AD3D64">
        <w:tab/>
      </w:r>
      <w:r w:rsidR="00F64A8D" w:rsidRPr="00AD3D64">
        <w:tab/>
      </w:r>
      <w:r w:rsidR="00F64A8D" w:rsidRPr="00AD3D64">
        <w:tab/>
      </w:r>
      <w:r w:rsidR="00F64A8D" w:rsidRPr="00AD3D64">
        <w:tab/>
      </w:r>
      <w:r w:rsidR="00F64A8D" w:rsidRPr="00AD3D64">
        <w:tab/>
      </w:r>
      <w:r w:rsidR="00F64A8D" w:rsidRPr="00AD3D64">
        <w:tab/>
      </w:r>
      <w:r w:rsidRPr="00AD3D64">
        <w:t>Ігор ВЕЛИЧКО</w:t>
      </w:r>
    </w:p>
    <w:p w14:paraId="6DAEEB3C" w14:textId="77777777" w:rsidR="00725D46" w:rsidRPr="00AD3D64" w:rsidRDefault="00725D46"/>
    <w:sectPr w:rsidR="00725D46" w:rsidRPr="00AD3D64" w:rsidSect="001A3E4B">
      <w:pgSz w:w="11906" w:h="16838"/>
      <w:pgMar w:top="1134" w:right="567" w:bottom="1134" w:left="1701" w:header="425"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CD9" w14:textId="77777777" w:rsidR="00036CDA" w:rsidRDefault="00036CDA">
      <w:r>
        <w:separator/>
      </w:r>
    </w:p>
  </w:endnote>
  <w:endnote w:type="continuationSeparator" w:id="0">
    <w:p w14:paraId="6FA21E4B" w14:textId="77777777" w:rsidR="00036CDA" w:rsidRDefault="000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ohit Hindi">
    <w:altName w:val="MS Gothic"/>
    <w:charset w:val="80"/>
    <w:family w:val="auto"/>
    <w:pitch w:val="variable"/>
    <w:sig w:usb0="00000001" w:usb1="08070000" w:usb2="00000010" w:usb3="00000000" w:csb0="00020000" w:csb1="00000000"/>
  </w:font>
  <w:font w:name="Droid Sans">
    <w:altName w:val="Yu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145D" w14:textId="77777777" w:rsidR="00036CDA" w:rsidRDefault="00036CDA">
      <w:r>
        <w:separator/>
      </w:r>
    </w:p>
  </w:footnote>
  <w:footnote w:type="continuationSeparator" w:id="0">
    <w:p w14:paraId="0AC61B0B" w14:textId="77777777" w:rsidR="00036CDA" w:rsidRDefault="0003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092F" w14:textId="77777777" w:rsidR="000D1736" w:rsidRDefault="00097773">
    <w:pPr>
      <w:pStyle w:val="ae"/>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282" w14:textId="77777777" w:rsidR="00875259" w:rsidRDefault="00875259">
    <w:pPr>
      <w:pStyle w:val="ae"/>
      <w:jc w:val="center"/>
    </w:pPr>
    <w:r>
      <w:fldChar w:fldCharType="begin"/>
    </w:r>
    <w:r>
      <w:instrText xml:space="preserve"> PAGE </w:instrText>
    </w:r>
    <w:r>
      <w:fldChar w:fldCharType="separate"/>
    </w:r>
    <w:r>
      <w:rPr>
        <w:noProof/>
      </w:rPr>
      <w:t>10</w:t>
    </w:r>
    <w:r>
      <w:fldChar w:fldCharType="end"/>
    </w:r>
  </w:p>
  <w:p w14:paraId="4BD537FB" w14:textId="77777777" w:rsidR="00875259" w:rsidRDefault="00875259">
    <w:pPr>
      <w:pStyle w:val="ae"/>
    </w:pPr>
    <w:r>
      <w:tab/>
    </w:r>
    <w:r>
      <w:tab/>
    </w:r>
    <w:r>
      <w:rPr>
        <w:lang w:val="uk-UA"/>
      </w:rPr>
      <w:t xml:space="preserve"> </w:t>
    </w:r>
    <w:r w:rsidR="001A3E4B">
      <w:rPr>
        <w:lang w:val="uk-UA"/>
      </w:rPr>
      <w:tab/>
    </w:r>
    <w:r w:rsidR="001A3E4B">
      <w:rPr>
        <w:lang w:val="uk-UA"/>
      </w:rPr>
      <w:tab/>
    </w:r>
    <w:r w:rsidR="001A3E4B">
      <w:rPr>
        <w:lang w:val="uk-UA"/>
      </w:rPr>
      <w:tab/>
    </w:r>
    <w:r w:rsidR="001A3E4B">
      <w:rPr>
        <w:lang w:val="uk-UA"/>
      </w:rPr>
      <w:tab/>
    </w:r>
    <w:r>
      <w:rPr>
        <w:lang w:val="uk-UA"/>
      </w:rPr>
      <w:t xml:space="preserve">продовження додатка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start w:val="5"/>
      <w:numFmt w:val="bullet"/>
      <w:lvlText w:val="-"/>
      <w:lvlJc w:val="left"/>
      <w:pPr>
        <w:tabs>
          <w:tab w:val="num" w:pos="0"/>
        </w:tabs>
        <w:ind w:left="1068" w:hanging="360"/>
      </w:pPr>
      <w:rPr>
        <w:rFonts w:ascii="Times New Roman" w:hAnsi="Times New Roman" w:cs="Times New Roman" w:hint="default"/>
        <w:sz w:val="25"/>
        <w:szCs w:val="25"/>
        <w:lang w:val="ru-RU"/>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C86590"/>
    <w:multiLevelType w:val="hybridMultilevel"/>
    <w:tmpl w:val="D59A0370"/>
    <w:lvl w:ilvl="0" w:tplc="A91AF65C">
      <w:start w:val="6"/>
      <w:numFmt w:val="bullet"/>
      <w:lvlText w:val="-"/>
      <w:lvlJc w:val="left"/>
      <w:pPr>
        <w:ind w:left="1068" w:hanging="360"/>
      </w:pPr>
      <w:rPr>
        <w:rFonts w:ascii="ProbaPro" w:eastAsia="Times New Roman" w:hAnsi="ProbaPro"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F7A20C6"/>
    <w:multiLevelType w:val="hybridMultilevel"/>
    <w:tmpl w:val="AA620D44"/>
    <w:lvl w:ilvl="0" w:tplc="F0B6F6B2">
      <w:start w:val="20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35179C2"/>
    <w:multiLevelType w:val="hybridMultilevel"/>
    <w:tmpl w:val="B2643CC6"/>
    <w:lvl w:ilvl="0" w:tplc="AB6E3250">
      <w:start w:val="202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59612049"/>
    <w:multiLevelType w:val="multilevel"/>
    <w:tmpl w:val="AD1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E5764"/>
    <w:multiLevelType w:val="multilevel"/>
    <w:tmpl w:val="B22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A4159"/>
    <w:multiLevelType w:val="multilevel"/>
    <w:tmpl w:val="7A72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D35585"/>
    <w:multiLevelType w:val="hybridMultilevel"/>
    <w:tmpl w:val="753E4914"/>
    <w:lvl w:ilvl="0" w:tplc="93281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C973333"/>
    <w:multiLevelType w:val="multilevel"/>
    <w:tmpl w:val="EBDE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4086E"/>
    <w:multiLevelType w:val="hybridMultilevel"/>
    <w:tmpl w:val="EB9EA072"/>
    <w:lvl w:ilvl="0" w:tplc="FED852E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679238836">
    <w:abstractNumId w:val="0"/>
  </w:num>
  <w:num w:numId="2" w16cid:durableId="797798036">
    <w:abstractNumId w:val="1"/>
  </w:num>
  <w:num w:numId="3" w16cid:durableId="1987510876">
    <w:abstractNumId w:val="10"/>
  </w:num>
  <w:num w:numId="4" w16cid:durableId="666178793">
    <w:abstractNumId w:val="9"/>
  </w:num>
  <w:num w:numId="5" w16cid:durableId="1712925725">
    <w:abstractNumId w:val="7"/>
  </w:num>
  <w:num w:numId="6" w16cid:durableId="186261808">
    <w:abstractNumId w:val="2"/>
  </w:num>
  <w:num w:numId="7" w16cid:durableId="1754815068">
    <w:abstractNumId w:val="4"/>
  </w:num>
  <w:num w:numId="8" w16cid:durableId="842627924">
    <w:abstractNumId w:val="3"/>
  </w:num>
  <w:num w:numId="9" w16cid:durableId="313609262">
    <w:abstractNumId w:val="8"/>
  </w:num>
  <w:num w:numId="10" w16cid:durableId="1134366306">
    <w:abstractNumId w:val="5"/>
  </w:num>
  <w:num w:numId="11" w16cid:durableId="205619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03"/>
    <w:rsid w:val="00036CDA"/>
    <w:rsid w:val="00082493"/>
    <w:rsid w:val="000844E8"/>
    <w:rsid w:val="0008490E"/>
    <w:rsid w:val="00097773"/>
    <w:rsid w:val="000A7FE4"/>
    <w:rsid w:val="000B088D"/>
    <w:rsid w:val="000C03B9"/>
    <w:rsid w:val="000D1736"/>
    <w:rsid w:val="000E13A8"/>
    <w:rsid w:val="00100E1B"/>
    <w:rsid w:val="00103D84"/>
    <w:rsid w:val="00131B26"/>
    <w:rsid w:val="0013283F"/>
    <w:rsid w:val="00142B70"/>
    <w:rsid w:val="0014317E"/>
    <w:rsid w:val="00163994"/>
    <w:rsid w:val="00190BE3"/>
    <w:rsid w:val="001A23CA"/>
    <w:rsid w:val="001A3E4B"/>
    <w:rsid w:val="001A6F45"/>
    <w:rsid w:val="001B6CFC"/>
    <w:rsid w:val="001D03C4"/>
    <w:rsid w:val="001D3C38"/>
    <w:rsid w:val="001F22F4"/>
    <w:rsid w:val="001F761A"/>
    <w:rsid w:val="001F7718"/>
    <w:rsid w:val="00227902"/>
    <w:rsid w:val="00263065"/>
    <w:rsid w:val="0028028C"/>
    <w:rsid w:val="00287AC2"/>
    <w:rsid w:val="002B4E4B"/>
    <w:rsid w:val="002C791B"/>
    <w:rsid w:val="002D1C48"/>
    <w:rsid w:val="002E111B"/>
    <w:rsid w:val="002F7A3F"/>
    <w:rsid w:val="00322DDC"/>
    <w:rsid w:val="00331F88"/>
    <w:rsid w:val="00345061"/>
    <w:rsid w:val="00346304"/>
    <w:rsid w:val="003977AF"/>
    <w:rsid w:val="003D17DE"/>
    <w:rsid w:val="00404C03"/>
    <w:rsid w:val="004271EE"/>
    <w:rsid w:val="00427BE7"/>
    <w:rsid w:val="004A21A0"/>
    <w:rsid w:val="004B6E38"/>
    <w:rsid w:val="004D1A8B"/>
    <w:rsid w:val="004F3483"/>
    <w:rsid w:val="00503903"/>
    <w:rsid w:val="005B451E"/>
    <w:rsid w:val="005B7114"/>
    <w:rsid w:val="005C77C4"/>
    <w:rsid w:val="005D1EEA"/>
    <w:rsid w:val="005D279C"/>
    <w:rsid w:val="005E6318"/>
    <w:rsid w:val="005E6697"/>
    <w:rsid w:val="0060000F"/>
    <w:rsid w:val="00604B97"/>
    <w:rsid w:val="00605644"/>
    <w:rsid w:val="00612649"/>
    <w:rsid w:val="006320D3"/>
    <w:rsid w:val="00655FA3"/>
    <w:rsid w:val="00671216"/>
    <w:rsid w:val="006D3772"/>
    <w:rsid w:val="006F3175"/>
    <w:rsid w:val="00713B0B"/>
    <w:rsid w:val="00725D46"/>
    <w:rsid w:val="00746418"/>
    <w:rsid w:val="0075172D"/>
    <w:rsid w:val="007705F4"/>
    <w:rsid w:val="007749D9"/>
    <w:rsid w:val="00780468"/>
    <w:rsid w:val="0078564F"/>
    <w:rsid w:val="007925B9"/>
    <w:rsid w:val="007A4A7E"/>
    <w:rsid w:val="007A5E70"/>
    <w:rsid w:val="007C5544"/>
    <w:rsid w:val="00800609"/>
    <w:rsid w:val="00802807"/>
    <w:rsid w:val="00814406"/>
    <w:rsid w:val="0081572C"/>
    <w:rsid w:val="008160EF"/>
    <w:rsid w:val="00816CBF"/>
    <w:rsid w:val="00875259"/>
    <w:rsid w:val="00875520"/>
    <w:rsid w:val="008873E9"/>
    <w:rsid w:val="008E672A"/>
    <w:rsid w:val="00902404"/>
    <w:rsid w:val="00907D9B"/>
    <w:rsid w:val="00915682"/>
    <w:rsid w:val="00943C88"/>
    <w:rsid w:val="00944C4A"/>
    <w:rsid w:val="0094503F"/>
    <w:rsid w:val="00945F24"/>
    <w:rsid w:val="009B4070"/>
    <w:rsid w:val="009E3A01"/>
    <w:rsid w:val="009E4AD8"/>
    <w:rsid w:val="00A03D52"/>
    <w:rsid w:val="00A17506"/>
    <w:rsid w:val="00A25D30"/>
    <w:rsid w:val="00A31F34"/>
    <w:rsid w:val="00A62550"/>
    <w:rsid w:val="00A75080"/>
    <w:rsid w:val="00AB24D0"/>
    <w:rsid w:val="00AD144C"/>
    <w:rsid w:val="00AD1D30"/>
    <w:rsid w:val="00AD3D64"/>
    <w:rsid w:val="00AD4903"/>
    <w:rsid w:val="00AE1B49"/>
    <w:rsid w:val="00AF2A74"/>
    <w:rsid w:val="00B03278"/>
    <w:rsid w:val="00B6496D"/>
    <w:rsid w:val="00B875C5"/>
    <w:rsid w:val="00BB56C3"/>
    <w:rsid w:val="00BD6D27"/>
    <w:rsid w:val="00BF3C67"/>
    <w:rsid w:val="00C24496"/>
    <w:rsid w:val="00C27007"/>
    <w:rsid w:val="00C54DB0"/>
    <w:rsid w:val="00C56C82"/>
    <w:rsid w:val="00C90DE2"/>
    <w:rsid w:val="00C92B20"/>
    <w:rsid w:val="00C95287"/>
    <w:rsid w:val="00CB6968"/>
    <w:rsid w:val="00CD02F9"/>
    <w:rsid w:val="00CD6173"/>
    <w:rsid w:val="00CE0BDB"/>
    <w:rsid w:val="00D0227A"/>
    <w:rsid w:val="00D2134D"/>
    <w:rsid w:val="00D34704"/>
    <w:rsid w:val="00D35943"/>
    <w:rsid w:val="00D45771"/>
    <w:rsid w:val="00D52B55"/>
    <w:rsid w:val="00D617D4"/>
    <w:rsid w:val="00D63827"/>
    <w:rsid w:val="00D6447B"/>
    <w:rsid w:val="00D754F7"/>
    <w:rsid w:val="00D943AF"/>
    <w:rsid w:val="00DA4C57"/>
    <w:rsid w:val="00DB2A99"/>
    <w:rsid w:val="00DE38BF"/>
    <w:rsid w:val="00DF571B"/>
    <w:rsid w:val="00E170E2"/>
    <w:rsid w:val="00E24167"/>
    <w:rsid w:val="00E35B60"/>
    <w:rsid w:val="00E44174"/>
    <w:rsid w:val="00E648A2"/>
    <w:rsid w:val="00EA3D7E"/>
    <w:rsid w:val="00EC7BF7"/>
    <w:rsid w:val="00ED4242"/>
    <w:rsid w:val="00F20394"/>
    <w:rsid w:val="00F4416C"/>
    <w:rsid w:val="00F64A8D"/>
    <w:rsid w:val="00F6624E"/>
    <w:rsid w:val="00F849C8"/>
    <w:rsid w:val="00FB34BA"/>
    <w:rsid w:val="00FC1715"/>
    <w:rsid w:val="00FC1BE2"/>
    <w:rsid w:val="00FD18E2"/>
    <w:rsid w:val="00FD4518"/>
    <w:rsid w:val="00FD49A9"/>
    <w:rsid w:val="00FE628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5F87BC"/>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807"/>
    <w:pPr>
      <w:suppressAutoHyphens/>
    </w:pPr>
    <w:rPr>
      <w:sz w:val="24"/>
      <w:szCs w:val="24"/>
      <w:lang w:val="uk-UA" w:eastAsia="zh-CN"/>
    </w:rPr>
  </w:style>
  <w:style w:type="paragraph" w:styleId="4">
    <w:name w:val="heading 4"/>
    <w:basedOn w:val="a"/>
    <w:next w:val="a"/>
    <w:link w:val="40"/>
    <w:uiPriority w:val="9"/>
    <w:semiHidden/>
    <w:unhideWhenUsed/>
    <w:qFormat/>
    <w:rsid w:val="004A21A0"/>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b/>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Times New Roman" w:eastAsia="Times New Roman" w:hAnsi="Times New Roman" w:cs="Times New Roman" w:hint="default"/>
      <w:b/>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sz w:val="25"/>
      <w:szCs w:val="25"/>
      <w:lang w:val="ru-RU"/>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b/>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b/>
    </w:rPr>
  </w:style>
  <w:style w:type="character" w:customStyle="1" w:styleId="WW8Num8z1">
    <w:name w:val="WW8Num8z1"/>
    <w:rPr>
      <w:rFonts w:ascii="Times New Roman" w:eastAsia="Times New Roman" w:hAnsi="Times New Roman" w:cs="Times New Roman"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rPr>
      <w:rFonts w:ascii="Courier New" w:hAnsi="Courier New" w:cs="Courier New"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b/>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b/>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b/>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b/>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b/>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1">
    <w:name w:val="Основной шрифт абзаца1"/>
  </w:style>
  <w:style w:type="character" w:customStyle="1" w:styleId="a3">
    <w:name w:val="Верхний колонтитул Знак"/>
    <w:rPr>
      <w:sz w:val="24"/>
      <w:szCs w:val="24"/>
      <w:lang w:val="ru-RU" w:bidi="ar-SA"/>
    </w:rPr>
  </w:style>
  <w:style w:type="character" w:customStyle="1" w:styleId="10">
    <w:name w:val="Оглавление 1 Знак"/>
    <w:rPr>
      <w:color w:val="FFFFFF"/>
      <w:spacing w:val="-6"/>
      <w:sz w:val="24"/>
    </w:rPr>
  </w:style>
  <w:style w:type="character" w:customStyle="1" w:styleId="a4">
    <w:name w:val="Нижний колонтитул Знак"/>
    <w:rPr>
      <w:sz w:val="24"/>
      <w:szCs w:val="24"/>
    </w:rPr>
  </w:style>
  <w:style w:type="character" w:customStyle="1" w:styleId="a5">
    <w:name w:val="Текст выноски Знак"/>
    <w:rPr>
      <w:rFonts w:ascii="Tahoma" w:hAnsi="Tahoma" w:cs="Tahoma"/>
      <w:sz w:val="16"/>
      <w:szCs w:val="16"/>
    </w:rPr>
  </w:style>
  <w:style w:type="character" w:customStyle="1" w:styleId="a6">
    <w:name w:val="Основной текст с отступом Знак"/>
    <w:rPr>
      <w:sz w:val="24"/>
      <w:szCs w:val="24"/>
      <w:lang w:val="x-none"/>
    </w:rPr>
  </w:style>
  <w:style w:type="character" w:customStyle="1" w:styleId="11">
    <w:name w:val="Основной текст с отступом Знак1"/>
    <w:rPr>
      <w:sz w:val="24"/>
      <w:szCs w:val="24"/>
    </w:rPr>
  </w:style>
  <w:style w:type="paragraph" w:styleId="a7">
    <w:name w:val="Title"/>
    <w:basedOn w:val="a"/>
    <w:next w:val="a8"/>
    <w:pPr>
      <w:keepNext/>
      <w:spacing w:before="240" w:after="120"/>
    </w:pPr>
    <w:rPr>
      <w:rFonts w:ascii="Liberation Sans" w:eastAsia="Microsoft YaHei"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Покажчик"/>
    <w:basedOn w:val="a"/>
    <w:pPr>
      <w:suppressLineNumbers/>
    </w:pPr>
    <w:rPr>
      <w:lang/>
    </w:rPr>
  </w:style>
  <w:style w:type="paragraph" w:styleId="ac">
    <w:name w:val="Normal (Web)"/>
    <w:basedOn w:val="a"/>
    <w:pPr>
      <w:spacing w:before="280" w:after="280"/>
    </w:p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link w:val="af"/>
    <w:pPr>
      <w:tabs>
        <w:tab w:val="center" w:pos="4677"/>
        <w:tab w:val="right" w:pos="9355"/>
      </w:tabs>
    </w:pPr>
    <w:rPr>
      <w:lang w:val="ru-RU"/>
    </w:rPr>
  </w:style>
  <w:style w:type="paragraph" w:customStyle="1" w:styleId="CharChar">
    <w:name w:val=" Char Знак Знак Char Знак Знак Знак Знак Знак Знак Знак Знак Знак Знак Знак Знак Знак"/>
    <w:basedOn w:val="a"/>
    <w:rPr>
      <w:rFonts w:ascii="Verdana" w:hAnsi="Verdana" w:cs="Verdana"/>
      <w:lang w:val="en-US"/>
    </w:rPr>
  </w:style>
  <w:style w:type="paragraph" w:styleId="af0">
    <w:name w:val="List Paragraph"/>
    <w:basedOn w:val="a"/>
    <w:qFormat/>
    <w:pPr>
      <w:spacing w:after="200" w:line="276" w:lineRule="auto"/>
      <w:ind w:left="720"/>
      <w:contextualSpacing/>
    </w:pPr>
    <w:rPr>
      <w:rFonts w:ascii="Calibri" w:eastAsia="Calibri" w:hAnsi="Calibri" w:cs="Calibri"/>
      <w:sz w:val="22"/>
      <w:szCs w:val="22"/>
      <w:lang w:val="ru-RU"/>
    </w:rPr>
  </w:style>
  <w:style w:type="paragraph" w:styleId="12">
    <w:name w:val="toc 1"/>
    <w:basedOn w:val="a"/>
    <w:next w:val="a"/>
    <w:pPr>
      <w:tabs>
        <w:tab w:val="right" w:leader="dot" w:pos="9356"/>
      </w:tabs>
      <w:ind w:firstLine="567"/>
      <w:jc w:val="both"/>
      <w:outlineLvl w:val="1"/>
    </w:pPr>
    <w:rPr>
      <w:color w:val="FFFFFF"/>
      <w:spacing w:val="-6"/>
      <w:szCs w:val="20"/>
      <w:lang w:val="x-none"/>
    </w:rPr>
  </w:style>
  <w:style w:type="paragraph" w:styleId="af1">
    <w:name w:val="footer"/>
    <w:basedOn w:val="a"/>
    <w:pPr>
      <w:tabs>
        <w:tab w:val="center" w:pos="4819"/>
        <w:tab w:val="right" w:pos="9639"/>
      </w:tabs>
    </w:pPr>
    <w:rPr>
      <w:lang w:val="x-none"/>
    </w:rPr>
  </w:style>
  <w:style w:type="paragraph" w:styleId="af2">
    <w:name w:val="Balloon Text"/>
    <w:basedOn w:val="a"/>
    <w:rPr>
      <w:rFonts w:ascii="Tahoma" w:hAnsi="Tahoma" w:cs="Tahoma"/>
      <w:sz w:val="16"/>
      <w:szCs w:val="16"/>
      <w:lang w:val="x-none"/>
    </w:rPr>
  </w:style>
  <w:style w:type="paragraph" w:styleId="af3">
    <w:name w:val="Body Text Indent"/>
    <w:basedOn w:val="a"/>
    <w:pPr>
      <w:ind w:firstLine="720"/>
      <w:jc w:val="both"/>
    </w:pPr>
    <w:rPr>
      <w:lang w:val="x-none"/>
    </w:rPr>
  </w:style>
  <w:style w:type="paragraph" w:customStyle="1" w:styleId="af4">
    <w:name w:val="Вміст рамки"/>
    <w:basedOn w:val="a"/>
  </w:style>
  <w:style w:type="paragraph" w:customStyle="1" w:styleId="af5">
    <w:name w:val="Вміст таблиці"/>
    <w:basedOn w:val="a"/>
    <w:pPr>
      <w:widowControl w:val="0"/>
      <w:suppressLineNumbers/>
    </w:pPr>
  </w:style>
  <w:style w:type="paragraph" w:customStyle="1" w:styleId="af6">
    <w:name w:val="Заголовок таблиці"/>
    <w:basedOn w:val="af5"/>
    <w:pPr>
      <w:jc w:val="center"/>
    </w:pPr>
    <w:rPr>
      <w:b/>
      <w:bCs/>
    </w:rPr>
  </w:style>
  <w:style w:type="character" w:customStyle="1" w:styleId="40">
    <w:name w:val="Заголовок 4 Знак"/>
    <w:link w:val="4"/>
    <w:uiPriority w:val="9"/>
    <w:semiHidden/>
    <w:rsid w:val="004A21A0"/>
    <w:rPr>
      <w:rFonts w:ascii="Calibri" w:eastAsia="Times New Roman" w:hAnsi="Calibri" w:cs="Times New Roman"/>
      <w:b/>
      <w:bCs/>
      <w:sz w:val="28"/>
      <w:szCs w:val="28"/>
      <w:lang w:val="uk-UA" w:eastAsia="zh-CN"/>
    </w:rPr>
  </w:style>
  <w:style w:type="character" w:styleId="af7">
    <w:name w:val="Hyperlink"/>
    <w:uiPriority w:val="99"/>
    <w:unhideWhenUsed/>
    <w:rsid w:val="000E13A8"/>
    <w:rPr>
      <w:color w:val="0563C1"/>
      <w:u w:val="single"/>
    </w:rPr>
  </w:style>
  <w:style w:type="table" w:styleId="af8">
    <w:name w:val="Table Grid"/>
    <w:basedOn w:val="a1"/>
    <w:uiPriority w:val="59"/>
    <w:rsid w:val="000E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FC1BE2"/>
    <w:rPr>
      <w:rFonts w:ascii="Calibri" w:eastAsia="Calibri" w:hAnsi="Calibri"/>
      <w:sz w:val="22"/>
      <w:szCs w:val="22"/>
      <w:lang w:val="ru-RU" w:eastAsia="en-US"/>
    </w:rPr>
  </w:style>
  <w:style w:type="character" w:customStyle="1" w:styleId="af">
    <w:name w:val="Верхній колонтитул Знак"/>
    <w:link w:val="ae"/>
    <w:rsid w:val="00A25D3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24">
      <w:bodyDiv w:val="1"/>
      <w:marLeft w:val="0"/>
      <w:marRight w:val="0"/>
      <w:marTop w:val="0"/>
      <w:marBottom w:val="0"/>
      <w:divBdr>
        <w:top w:val="none" w:sz="0" w:space="0" w:color="auto"/>
        <w:left w:val="none" w:sz="0" w:space="0" w:color="auto"/>
        <w:bottom w:val="none" w:sz="0" w:space="0" w:color="auto"/>
        <w:right w:val="none" w:sz="0" w:space="0" w:color="auto"/>
      </w:divBdr>
    </w:div>
    <w:div w:id="81725356">
      <w:bodyDiv w:val="1"/>
      <w:marLeft w:val="0"/>
      <w:marRight w:val="0"/>
      <w:marTop w:val="0"/>
      <w:marBottom w:val="0"/>
      <w:divBdr>
        <w:top w:val="none" w:sz="0" w:space="0" w:color="auto"/>
        <w:left w:val="none" w:sz="0" w:space="0" w:color="auto"/>
        <w:bottom w:val="none" w:sz="0" w:space="0" w:color="auto"/>
        <w:right w:val="none" w:sz="0" w:space="0" w:color="auto"/>
      </w:divBdr>
    </w:div>
    <w:div w:id="1413622284">
      <w:bodyDiv w:val="1"/>
      <w:marLeft w:val="0"/>
      <w:marRight w:val="0"/>
      <w:marTop w:val="0"/>
      <w:marBottom w:val="0"/>
      <w:divBdr>
        <w:top w:val="none" w:sz="0" w:space="0" w:color="auto"/>
        <w:left w:val="none" w:sz="0" w:space="0" w:color="auto"/>
        <w:bottom w:val="none" w:sz="0" w:space="0" w:color="auto"/>
        <w:right w:val="none" w:sz="0" w:space="0" w:color="auto"/>
      </w:divBdr>
    </w:div>
    <w:div w:id="1857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3F13-57FC-4D73-9B10-CBD51F15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3121</Words>
  <Characters>17795</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Ihor Velychko</cp:lastModifiedBy>
  <cp:revision>2</cp:revision>
  <cp:lastPrinted>2025-11-06T08:13:00Z</cp:lastPrinted>
  <dcterms:created xsi:type="dcterms:W3CDTF">2025-12-17T11:10:00Z</dcterms:created>
  <dcterms:modified xsi:type="dcterms:W3CDTF">2025-12-17T11:10:00Z</dcterms:modified>
</cp:coreProperties>
</file>