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D9" w:rsidRPr="000101D9" w:rsidRDefault="000101D9" w:rsidP="000101D9">
      <w:pPr>
        <w:jc w:val="center"/>
        <w:rPr>
          <w:rFonts w:ascii="Times New Roman" w:hAnsi="Times New Roman"/>
          <w:b/>
          <w:color w:val="1F3864"/>
          <w:sz w:val="28"/>
          <w:szCs w:val="28"/>
        </w:rPr>
      </w:pPr>
      <w:r w:rsidRPr="000101D9">
        <w:rPr>
          <w:rFonts w:ascii="Times New Roman" w:hAnsi="Times New Roman"/>
          <w:noProof/>
          <w:sz w:val="28"/>
          <w:szCs w:val="28"/>
          <w:lang w:val="ru-RU" w:eastAsia="ru-RU"/>
        </w:rPr>
        <w:drawing>
          <wp:inline distT="0" distB="0" distL="0" distR="0">
            <wp:extent cx="432000" cy="608400"/>
            <wp:effectExtent l="0" t="0" r="6350" b="127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r w:rsidRPr="000101D9">
        <w:rPr>
          <w:rFonts w:ascii="Times New Roman" w:hAnsi="Times New Roman" w:cs="Times New Roman"/>
          <w:b/>
          <w:bCs/>
          <w:color w:val="1F497D" w:themeColor="text2"/>
          <w:sz w:val="28"/>
          <w:szCs w:val="28"/>
          <w:lang w:val="uk-UA"/>
        </w:rPr>
        <w:t>БІЛГОРОД-ДНІСТРОВСЬКА МІСЬКА РАДА</w:t>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p>
    <w:p w:rsidR="000101D9" w:rsidRDefault="000101D9" w:rsidP="000101D9">
      <w:pPr>
        <w:pStyle w:val="ab"/>
        <w:jc w:val="center"/>
        <w:rPr>
          <w:rFonts w:ascii="Times New Roman" w:hAnsi="Times New Roman" w:cs="Times New Roman"/>
          <w:b/>
          <w:bCs/>
          <w:color w:val="1F497D" w:themeColor="text2"/>
          <w:sz w:val="28"/>
          <w:szCs w:val="28"/>
          <w:lang w:val="uk-UA"/>
        </w:rPr>
      </w:pPr>
      <w:r w:rsidRPr="000101D9">
        <w:rPr>
          <w:rFonts w:ascii="Times New Roman" w:hAnsi="Times New Roman" w:cs="Times New Roman"/>
          <w:b/>
          <w:bCs/>
          <w:color w:val="1F497D" w:themeColor="text2"/>
          <w:sz w:val="28"/>
          <w:szCs w:val="28"/>
          <w:lang w:val="uk-UA"/>
        </w:rPr>
        <w:t xml:space="preserve">П Р О Є К Т   Р І Ш Е Н </w:t>
      </w:r>
      <w:proofErr w:type="spellStart"/>
      <w:r w:rsidRPr="000101D9">
        <w:rPr>
          <w:rFonts w:ascii="Times New Roman" w:hAnsi="Times New Roman" w:cs="Times New Roman"/>
          <w:b/>
          <w:bCs/>
          <w:color w:val="1F497D" w:themeColor="text2"/>
          <w:sz w:val="28"/>
          <w:szCs w:val="28"/>
          <w:lang w:val="uk-UA"/>
        </w:rPr>
        <w:t>Н</w:t>
      </w:r>
      <w:proofErr w:type="spellEnd"/>
      <w:r w:rsidRPr="000101D9">
        <w:rPr>
          <w:rFonts w:ascii="Times New Roman" w:hAnsi="Times New Roman" w:cs="Times New Roman"/>
          <w:b/>
          <w:bCs/>
          <w:color w:val="1F497D" w:themeColor="text2"/>
          <w:sz w:val="28"/>
          <w:szCs w:val="28"/>
          <w:lang w:val="uk-UA"/>
        </w:rPr>
        <w:t xml:space="preserve"> Я</w:t>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p>
    <w:tbl>
      <w:tblPr>
        <w:tblW w:w="9859" w:type="dxa"/>
        <w:tblInd w:w="-113" w:type="dxa"/>
        <w:tblLook w:val="04A0"/>
      </w:tblPr>
      <w:tblGrid>
        <w:gridCol w:w="2549"/>
        <w:gridCol w:w="4168"/>
        <w:gridCol w:w="445"/>
        <w:gridCol w:w="2697"/>
      </w:tblGrid>
      <w:tr w:rsidR="000101D9" w:rsidRPr="000101D9" w:rsidTr="0028388C">
        <w:tc>
          <w:tcPr>
            <w:tcW w:w="2549" w:type="dxa"/>
          </w:tcPr>
          <w:p w:rsidR="000101D9" w:rsidRPr="000101D9" w:rsidRDefault="000E048A" w:rsidP="00984E07">
            <w:pPr>
              <w:pStyle w:val="ab"/>
              <w:rPr>
                <w:rFonts w:ascii="Times New Roman" w:hAnsi="Times New Roman" w:cs="Times New Roman"/>
                <w:sz w:val="24"/>
                <w:szCs w:val="24"/>
                <w:lang w:val="uk-UA" w:eastAsia="en-US"/>
              </w:rPr>
            </w:pPr>
            <w:r w:rsidRPr="000E048A">
              <w:rPr>
                <w:rFonts w:ascii="Times New Roman" w:eastAsiaTheme="minorHAnsi" w:hAnsi="Times New Roman" w:cs="Times New Roman"/>
                <w:noProof/>
                <w:sz w:val="24"/>
                <w:szCs w:val="24"/>
                <w:lang w:val="uk-UA" w:eastAsia="uk-UA"/>
              </w:rPr>
              <w:pict>
                <v:line id="_x0000_s1037" style="position:absolute;z-index:251666432;visibility:visible" from="-.4pt,12.9pt" to="110.65pt,12.9pt" o:allowincell="f" strokeweight=".99pt">
                  <v:stroke joinstyle="miter"/>
                </v:line>
              </w:pict>
            </w:r>
            <w:r w:rsidR="00984E07">
              <w:rPr>
                <w:rFonts w:ascii="Times New Roman" w:hAnsi="Times New Roman" w:cs="Times New Roman"/>
                <w:sz w:val="24"/>
                <w:szCs w:val="24"/>
                <w:lang w:val="uk-UA" w:eastAsia="en-US"/>
              </w:rPr>
              <w:t>від</w:t>
            </w:r>
          </w:p>
        </w:tc>
        <w:tc>
          <w:tcPr>
            <w:tcW w:w="4168" w:type="dxa"/>
          </w:tcPr>
          <w:p w:rsidR="000101D9" w:rsidRPr="000101D9" w:rsidRDefault="000101D9" w:rsidP="0028388C">
            <w:pPr>
              <w:pStyle w:val="ab"/>
              <w:jc w:val="center"/>
              <w:rPr>
                <w:rFonts w:ascii="Times New Roman" w:hAnsi="Times New Roman" w:cs="Times New Roman"/>
                <w:sz w:val="24"/>
                <w:szCs w:val="24"/>
                <w:lang w:val="uk-UA" w:eastAsia="en-US"/>
              </w:rPr>
            </w:pPr>
            <w:r w:rsidRPr="000101D9">
              <w:rPr>
                <w:rFonts w:ascii="Times New Roman" w:hAnsi="Times New Roman" w:cs="Times New Roman"/>
                <w:sz w:val="24"/>
                <w:szCs w:val="24"/>
                <w:lang w:val="uk-UA" w:eastAsia="en-US"/>
              </w:rPr>
              <w:t>м. Білгород-Дністровський</w:t>
            </w:r>
          </w:p>
        </w:tc>
        <w:tc>
          <w:tcPr>
            <w:tcW w:w="445" w:type="dxa"/>
          </w:tcPr>
          <w:p w:rsidR="000101D9" w:rsidRPr="000101D9" w:rsidRDefault="000101D9" w:rsidP="0028388C">
            <w:pPr>
              <w:pStyle w:val="ab"/>
              <w:jc w:val="center"/>
              <w:rPr>
                <w:rFonts w:ascii="Times New Roman" w:hAnsi="Times New Roman" w:cs="Times New Roman"/>
                <w:sz w:val="24"/>
                <w:szCs w:val="24"/>
                <w:lang w:val="uk-UA" w:eastAsia="en-US"/>
              </w:rPr>
            </w:pPr>
            <w:r w:rsidRPr="000101D9">
              <w:rPr>
                <w:rFonts w:ascii="Times New Roman" w:hAnsi="Times New Roman" w:cs="Times New Roman"/>
                <w:sz w:val="24"/>
                <w:szCs w:val="24"/>
                <w:lang w:val="uk-UA" w:eastAsia="en-US"/>
              </w:rPr>
              <w:t>№</w:t>
            </w:r>
          </w:p>
        </w:tc>
        <w:tc>
          <w:tcPr>
            <w:tcW w:w="2697" w:type="dxa"/>
          </w:tcPr>
          <w:p w:rsidR="000101D9" w:rsidRPr="000101D9" w:rsidRDefault="000E048A" w:rsidP="0028388C">
            <w:pPr>
              <w:pStyle w:val="ab"/>
              <w:jc w:val="center"/>
              <w:rPr>
                <w:rFonts w:ascii="Times New Roman" w:hAnsi="Times New Roman" w:cs="Times New Roman"/>
                <w:sz w:val="24"/>
                <w:szCs w:val="24"/>
                <w:lang w:val="uk-UA" w:eastAsia="en-US"/>
              </w:rPr>
            </w:pPr>
            <w:r w:rsidRPr="000E048A">
              <w:rPr>
                <w:rFonts w:ascii="Times New Roman" w:eastAsiaTheme="minorHAnsi" w:hAnsi="Times New Roman" w:cs="Times New Roman"/>
                <w:noProof/>
                <w:sz w:val="24"/>
                <w:szCs w:val="24"/>
                <w:lang w:val="uk-UA" w:eastAsia="uk-UA"/>
              </w:rPr>
              <w:pict>
                <v:line id="_x0000_s1035" style="position:absolute;left:0;text-align:left;z-index:251664384;visibility:visible;mso-position-horizontal-relative:text;mso-position-vertical-relative:text" from="-.6pt,13.15pt" to="110.45pt,13.15pt" o:allowincell="f" strokeweight=".99pt">
                  <v:stroke joinstyle="miter"/>
                </v:line>
              </w:pict>
            </w:r>
            <w:r w:rsidRPr="000E048A">
              <w:rPr>
                <w:rFonts w:ascii="Times New Roman" w:eastAsiaTheme="minorHAnsi" w:hAnsi="Times New Roman" w:cs="Times New Roman"/>
                <w:noProof/>
                <w:sz w:val="24"/>
                <w:szCs w:val="24"/>
                <w:lang w:val="uk-UA" w:eastAsia="uk-UA"/>
              </w:rPr>
              <w:pict>
                <v:line id="_x0000_s1036" style="position:absolute;left:0;text-align:left;z-index:251665408;visibility:visible;mso-position-horizontal-relative:text;mso-position-vertical-relative:text" from="354.2pt,13pt" to="481.75pt,13.25pt" o:allowincell="f" strokeweight=".99pt">
                  <v:stroke joinstyle="miter"/>
                </v:line>
              </w:pict>
            </w:r>
          </w:p>
        </w:tc>
      </w:tr>
    </w:tbl>
    <w:p w:rsidR="007A2ABE" w:rsidRDefault="007A2ABE" w:rsidP="003F0D12">
      <w:pPr>
        <w:spacing w:after="0" w:line="240" w:lineRule="auto"/>
        <w:jc w:val="center"/>
        <w:rPr>
          <w:rFonts w:ascii="Times New Roman" w:hAnsi="Times New Roman"/>
          <w:b/>
          <w:sz w:val="24"/>
          <w:szCs w:val="24"/>
        </w:rPr>
      </w:pPr>
    </w:p>
    <w:p w:rsidR="000101D9" w:rsidRDefault="000101D9" w:rsidP="003F0D12">
      <w:pPr>
        <w:spacing w:after="0" w:line="240" w:lineRule="auto"/>
        <w:jc w:val="center"/>
        <w:rPr>
          <w:rFonts w:ascii="Times New Roman" w:hAnsi="Times New Roman"/>
          <w:b/>
          <w:sz w:val="24"/>
          <w:szCs w:val="24"/>
        </w:rPr>
      </w:pPr>
    </w:p>
    <w:tbl>
      <w:tblPr>
        <w:tblW w:w="9929" w:type="dxa"/>
        <w:jc w:val="right"/>
        <w:tblLayout w:type="fixed"/>
        <w:tblLook w:val="04A0"/>
      </w:tblPr>
      <w:tblGrid>
        <w:gridCol w:w="4841"/>
        <w:gridCol w:w="2193"/>
        <w:gridCol w:w="2895"/>
      </w:tblGrid>
      <w:tr w:rsidR="000101D9" w:rsidRPr="004E58B8" w:rsidTr="00984E07">
        <w:trPr>
          <w:trHeight w:val="675"/>
          <w:jc w:val="right"/>
        </w:trPr>
        <w:tc>
          <w:tcPr>
            <w:tcW w:w="4841" w:type="dxa"/>
            <w:hideMark/>
          </w:tcPr>
          <w:p w:rsidR="000101D9" w:rsidRPr="004E58B8" w:rsidRDefault="000101D9" w:rsidP="00984E07">
            <w:pPr>
              <w:spacing w:after="0" w:line="240" w:lineRule="auto"/>
              <w:jc w:val="both"/>
              <w:rPr>
                <w:rFonts w:ascii="Times New Roman" w:hAnsi="Times New Roman"/>
                <w:color w:val="303030"/>
                <w:sz w:val="28"/>
                <w:szCs w:val="28"/>
              </w:rPr>
            </w:pPr>
            <w:r w:rsidRPr="004E58B8">
              <w:rPr>
                <w:rFonts w:ascii="Times New Roman" w:hAnsi="Times New Roman"/>
                <w:bCs/>
                <w:sz w:val="28"/>
                <w:szCs w:val="28"/>
              </w:rPr>
              <w:t xml:space="preserve">Про затвердження </w:t>
            </w:r>
            <w:r w:rsidRPr="004E58B8">
              <w:rPr>
                <w:rFonts w:ascii="Times New Roman" w:hAnsi="Times New Roman"/>
                <w:bCs/>
                <w:sz w:val="28"/>
                <w:szCs w:val="28"/>
                <w:lang w:eastAsia="ru-RU"/>
              </w:rPr>
              <w:t xml:space="preserve">Статуту комунального некомерційного підприємства </w:t>
            </w:r>
            <w:r w:rsidRPr="004E58B8">
              <w:rPr>
                <w:rFonts w:ascii="Times New Roman" w:hAnsi="Times New Roman"/>
                <w:color w:val="303030"/>
                <w:sz w:val="28"/>
                <w:szCs w:val="28"/>
              </w:rPr>
              <w:t>«</w:t>
            </w:r>
            <w:r w:rsidRPr="004E58B8">
              <w:rPr>
                <w:rFonts w:ascii="Times New Roman" w:hAnsi="Times New Roman"/>
                <w:bCs/>
                <w:sz w:val="28"/>
                <w:szCs w:val="28"/>
                <w:lang w:eastAsia="ru-RU"/>
              </w:rPr>
              <w:t xml:space="preserve">Білгород-Дністровська </w:t>
            </w:r>
            <w:r w:rsidRPr="004E58B8">
              <w:rPr>
                <w:rFonts w:ascii="Times New Roman" w:eastAsia="Times New Roman" w:hAnsi="Times New Roman"/>
                <w:bCs/>
                <w:sz w:val="28"/>
                <w:szCs w:val="28"/>
                <w:lang w:eastAsia="ru-RU"/>
              </w:rPr>
              <w:t>центральна районна лікарня</w:t>
            </w:r>
            <w:r w:rsidRPr="004E58B8">
              <w:rPr>
                <w:rFonts w:ascii="Times New Roman" w:hAnsi="Times New Roman"/>
                <w:color w:val="303030"/>
                <w:sz w:val="28"/>
                <w:szCs w:val="28"/>
              </w:rPr>
              <w:t>» Білгород-Дністровської міської ради</w:t>
            </w:r>
            <w:r w:rsidR="00984E07" w:rsidRPr="004E58B8">
              <w:rPr>
                <w:rFonts w:ascii="Times New Roman" w:hAnsi="Times New Roman"/>
                <w:color w:val="303030"/>
                <w:sz w:val="28"/>
                <w:szCs w:val="28"/>
              </w:rPr>
              <w:t xml:space="preserve"> </w:t>
            </w:r>
          </w:p>
          <w:p w:rsidR="000101D9" w:rsidRPr="004E58B8" w:rsidRDefault="000101D9" w:rsidP="00984E07">
            <w:pPr>
              <w:spacing w:after="0" w:line="240" w:lineRule="auto"/>
              <w:jc w:val="both"/>
              <w:rPr>
                <w:rFonts w:ascii="Times New Roman" w:hAnsi="Times New Roman"/>
                <w:sz w:val="28"/>
                <w:szCs w:val="28"/>
              </w:rPr>
            </w:pPr>
            <w:r w:rsidRPr="004E58B8">
              <w:rPr>
                <w:rFonts w:ascii="Times New Roman" w:eastAsia="Times New Roman" w:hAnsi="Times New Roman"/>
                <w:bCs/>
                <w:sz w:val="28"/>
                <w:szCs w:val="28"/>
                <w:lang w:eastAsia="ru-RU"/>
              </w:rPr>
              <w:t>в новій редакції</w:t>
            </w:r>
          </w:p>
        </w:tc>
        <w:tc>
          <w:tcPr>
            <w:tcW w:w="2193" w:type="dxa"/>
          </w:tcPr>
          <w:p w:rsidR="000101D9" w:rsidRPr="004E58B8" w:rsidRDefault="000101D9" w:rsidP="00DF175D">
            <w:pPr>
              <w:snapToGrid w:val="0"/>
              <w:spacing w:after="0" w:line="240" w:lineRule="auto"/>
              <w:rPr>
                <w:rFonts w:ascii="Times New Roman" w:eastAsia="Times New Roman" w:hAnsi="Times New Roman"/>
                <w:b/>
                <w:sz w:val="28"/>
                <w:szCs w:val="28"/>
              </w:rPr>
            </w:pPr>
          </w:p>
        </w:tc>
        <w:tc>
          <w:tcPr>
            <w:tcW w:w="2895" w:type="dxa"/>
          </w:tcPr>
          <w:p w:rsidR="000101D9" w:rsidRPr="004E58B8" w:rsidRDefault="000101D9" w:rsidP="00DF175D">
            <w:pPr>
              <w:spacing w:after="0" w:line="240" w:lineRule="auto"/>
              <w:ind w:firstLine="567"/>
              <w:jc w:val="center"/>
              <w:rPr>
                <w:rFonts w:ascii="Times New Roman" w:hAnsi="Times New Roman"/>
                <w:sz w:val="28"/>
                <w:szCs w:val="28"/>
              </w:rPr>
            </w:pPr>
          </w:p>
        </w:tc>
      </w:tr>
    </w:tbl>
    <w:p w:rsidR="000101D9" w:rsidRPr="004E58B8" w:rsidRDefault="000101D9" w:rsidP="003F0D12">
      <w:pPr>
        <w:spacing w:after="0" w:line="240" w:lineRule="auto"/>
        <w:jc w:val="center"/>
        <w:rPr>
          <w:rFonts w:ascii="Times New Roman" w:hAnsi="Times New Roman"/>
          <w:b/>
          <w:sz w:val="28"/>
          <w:szCs w:val="28"/>
        </w:rPr>
      </w:pPr>
    </w:p>
    <w:p w:rsidR="003F0D12" w:rsidRPr="00B508EC" w:rsidRDefault="00B508EC" w:rsidP="003F0D12">
      <w:pPr>
        <w:spacing w:after="0" w:line="240" w:lineRule="auto"/>
        <w:ind w:firstLine="709"/>
        <w:jc w:val="both"/>
        <w:rPr>
          <w:rFonts w:ascii="Times New Roman" w:hAnsi="Times New Roman"/>
          <w:sz w:val="28"/>
          <w:szCs w:val="28"/>
          <w:lang w:eastAsia="ru-RU"/>
        </w:rPr>
      </w:pPr>
      <w:r w:rsidRPr="00B508EC">
        <w:rPr>
          <w:rFonts w:ascii="Times New Roman" w:hAnsi="Times New Roman"/>
          <w:sz w:val="28"/>
          <w:szCs w:val="28"/>
        </w:rPr>
        <w:t>Враховуючи</w:t>
      </w:r>
      <w:r w:rsidRPr="00B508EC">
        <w:rPr>
          <w:rFonts w:ascii="Times New Roman" w:hAnsi="Times New Roman"/>
          <w:sz w:val="28"/>
          <w:szCs w:val="28"/>
          <w:lang w:eastAsia="ru-RU"/>
        </w:rPr>
        <w:t xml:space="preserve"> листи КНП «Білгород-Дністровська ЦРЛ» Білгород-Дністровської міської ради від 08.12.2025 №872 та від 09.01.2026 №19, к</w:t>
      </w:r>
      <w:r w:rsidR="003F0D12" w:rsidRPr="00B508EC">
        <w:rPr>
          <w:rFonts w:ascii="Times New Roman" w:hAnsi="Times New Roman"/>
          <w:sz w:val="28"/>
          <w:szCs w:val="28"/>
        </w:rPr>
        <w:t>еруючись статт</w:t>
      </w:r>
      <w:r w:rsidR="00C1056F" w:rsidRPr="00B508EC">
        <w:rPr>
          <w:rFonts w:ascii="Times New Roman" w:hAnsi="Times New Roman"/>
          <w:sz w:val="28"/>
          <w:szCs w:val="28"/>
        </w:rPr>
        <w:t>ею</w:t>
      </w:r>
      <w:r w:rsidR="003F0D12" w:rsidRPr="00B508EC">
        <w:rPr>
          <w:rFonts w:ascii="Times New Roman" w:hAnsi="Times New Roman"/>
          <w:sz w:val="28"/>
          <w:szCs w:val="28"/>
        </w:rPr>
        <w:t xml:space="preserve"> </w:t>
      </w:r>
      <w:r w:rsidR="00D24D64" w:rsidRPr="00B508EC">
        <w:rPr>
          <w:rFonts w:ascii="Times New Roman" w:hAnsi="Times New Roman"/>
          <w:sz w:val="28"/>
          <w:szCs w:val="28"/>
        </w:rPr>
        <w:t>25,</w:t>
      </w:r>
      <w:r w:rsidR="003F0D12" w:rsidRPr="00B508EC">
        <w:rPr>
          <w:rFonts w:ascii="Times New Roman" w:hAnsi="Times New Roman"/>
          <w:sz w:val="28"/>
          <w:szCs w:val="28"/>
        </w:rPr>
        <w:t xml:space="preserve"> частиною другою статті 42</w:t>
      </w:r>
      <w:r w:rsidR="00D24D64" w:rsidRPr="00B508EC">
        <w:rPr>
          <w:rFonts w:ascii="Times New Roman" w:hAnsi="Times New Roman"/>
          <w:sz w:val="28"/>
          <w:szCs w:val="28"/>
        </w:rPr>
        <w:t>, ч</w:t>
      </w:r>
      <w:r w:rsidR="00B25204" w:rsidRPr="00B508EC">
        <w:rPr>
          <w:rFonts w:ascii="Times New Roman" w:hAnsi="Times New Roman"/>
          <w:sz w:val="28"/>
          <w:szCs w:val="28"/>
        </w:rPr>
        <w:t>астино</w:t>
      </w:r>
      <w:r w:rsidR="00C1056F" w:rsidRPr="00B508EC">
        <w:rPr>
          <w:rFonts w:ascii="Times New Roman" w:hAnsi="Times New Roman"/>
          <w:sz w:val="28"/>
          <w:szCs w:val="28"/>
        </w:rPr>
        <w:t>ю</w:t>
      </w:r>
      <w:r w:rsidR="00B25204" w:rsidRPr="00B508EC">
        <w:rPr>
          <w:rFonts w:ascii="Times New Roman" w:hAnsi="Times New Roman"/>
          <w:sz w:val="28"/>
          <w:szCs w:val="28"/>
        </w:rPr>
        <w:t xml:space="preserve"> першою</w:t>
      </w:r>
      <w:r w:rsidR="00D24D64" w:rsidRPr="00B508EC">
        <w:rPr>
          <w:rFonts w:ascii="Times New Roman" w:hAnsi="Times New Roman"/>
          <w:sz w:val="28"/>
          <w:szCs w:val="28"/>
        </w:rPr>
        <w:t xml:space="preserve"> ст</w:t>
      </w:r>
      <w:r w:rsidR="00B25204" w:rsidRPr="00B508EC">
        <w:rPr>
          <w:rFonts w:ascii="Times New Roman" w:hAnsi="Times New Roman"/>
          <w:sz w:val="28"/>
          <w:szCs w:val="28"/>
        </w:rPr>
        <w:t>атті</w:t>
      </w:r>
      <w:r w:rsidR="00D24D64" w:rsidRPr="00B508EC">
        <w:rPr>
          <w:rFonts w:ascii="Times New Roman" w:hAnsi="Times New Roman"/>
          <w:sz w:val="28"/>
          <w:szCs w:val="28"/>
        </w:rPr>
        <w:t xml:space="preserve"> 59</w:t>
      </w:r>
      <w:r w:rsidR="003F0D12" w:rsidRPr="00B508EC">
        <w:rPr>
          <w:rFonts w:ascii="Times New Roman" w:hAnsi="Times New Roman"/>
          <w:sz w:val="28"/>
          <w:szCs w:val="28"/>
        </w:rPr>
        <w:t xml:space="preserve"> </w:t>
      </w:r>
      <w:r w:rsidR="003F0D12" w:rsidRPr="00B508EC">
        <w:rPr>
          <w:rFonts w:ascii="Times New Roman" w:hAnsi="Times New Roman"/>
          <w:sz w:val="28"/>
          <w:szCs w:val="28"/>
          <w:lang w:eastAsia="ru-RU"/>
        </w:rPr>
        <w:t>Закону України «Про місцеве самоврядування в Україні», міська рада</w:t>
      </w:r>
    </w:p>
    <w:p w:rsidR="003F0D12" w:rsidRPr="004E58B8" w:rsidRDefault="003F0D12" w:rsidP="003F0D12">
      <w:pPr>
        <w:spacing w:after="0" w:line="240" w:lineRule="auto"/>
        <w:ind w:firstLine="709"/>
        <w:jc w:val="both"/>
        <w:rPr>
          <w:rFonts w:ascii="Times New Roman" w:hAnsi="Times New Roman"/>
          <w:sz w:val="28"/>
          <w:szCs w:val="28"/>
          <w:lang w:eastAsia="ru-RU"/>
        </w:rPr>
      </w:pPr>
    </w:p>
    <w:p w:rsidR="003F0D12" w:rsidRPr="004E58B8" w:rsidRDefault="003F0D12" w:rsidP="003F0D12">
      <w:pPr>
        <w:spacing w:after="0" w:line="240" w:lineRule="auto"/>
        <w:jc w:val="both"/>
        <w:rPr>
          <w:rFonts w:ascii="Times New Roman" w:hAnsi="Times New Roman"/>
          <w:b/>
          <w:sz w:val="28"/>
          <w:szCs w:val="28"/>
          <w:lang w:eastAsia="ru-RU"/>
        </w:rPr>
      </w:pPr>
      <w:r w:rsidRPr="004E58B8">
        <w:rPr>
          <w:rFonts w:ascii="Times New Roman" w:hAnsi="Times New Roman"/>
          <w:b/>
          <w:spacing w:val="20"/>
          <w:sz w:val="28"/>
          <w:szCs w:val="28"/>
          <w:lang w:eastAsia="ru-RU"/>
        </w:rPr>
        <w:t>ВИРІШИЛА</w:t>
      </w:r>
      <w:r w:rsidRPr="004E58B8">
        <w:rPr>
          <w:rFonts w:ascii="Times New Roman" w:hAnsi="Times New Roman"/>
          <w:b/>
          <w:sz w:val="28"/>
          <w:szCs w:val="28"/>
          <w:lang w:eastAsia="ru-RU"/>
        </w:rPr>
        <w:t>:</w:t>
      </w:r>
    </w:p>
    <w:p w:rsidR="003F0D12" w:rsidRPr="004E58B8" w:rsidRDefault="003F0D12" w:rsidP="003F0D12">
      <w:pPr>
        <w:spacing w:after="0" w:line="240" w:lineRule="auto"/>
        <w:jc w:val="both"/>
        <w:rPr>
          <w:rFonts w:ascii="Times New Roman" w:hAnsi="Times New Roman"/>
          <w:sz w:val="28"/>
          <w:szCs w:val="28"/>
          <w:lang w:eastAsia="ru-RU"/>
        </w:rPr>
      </w:pPr>
    </w:p>
    <w:p w:rsidR="003F0D12" w:rsidRPr="004E58B8" w:rsidRDefault="008D4732" w:rsidP="0041061C">
      <w:pPr>
        <w:pStyle w:val="ab"/>
        <w:ind w:firstLine="709"/>
        <w:jc w:val="both"/>
        <w:rPr>
          <w:rFonts w:ascii="Times New Roman" w:hAnsi="Times New Roman" w:cs="Times New Roman"/>
          <w:sz w:val="28"/>
          <w:szCs w:val="28"/>
          <w:lang w:val="uk-UA"/>
        </w:rPr>
      </w:pPr>
      <w:r w:rsidRPr="004E58B8">
        <w:rPr>
          <w:rFonts w:ascii="Times New Roman" w:hAnsi="Times New Roman" w:cs="Times New Roman"/>
          <w:sz w:val="28"/>
          <w:szCs w:val="28"/>
          <w:lang w:val="uk-UA"/>
        </w:rPr>
        <w:t xml:space="preserve">1. </w:t>
      </w:r>
      <w:r w:rsidR="003F0D12" w:rsidRPr="004E58B8">
        <w:rPr>
          <w:rFonts w:ascii="Times New Roman" w:hAnsi="Times New Roman" w:cs="Times New Roman"/>
          <w:sz w:val="28"/>
          <w:szCs w:val="28"/>
          <w:lang w:val="uk-UA"/>
        </w:rPr>
        <w:t xml:space="preserve">Затвердити </w:t>
      </w:r>
      <w:r w:rsidR="003F0D12" w:rsidRPr="004E58B8">
        <w:rPr>
          <w:rFonts w:ascii="Times New Roman" w:hAnsi="Times New Roman" w:cs="Times New Roman"/>
          <w:sz w:val="28"/>
          <w:szCs w:val="28"/>
          <w:lang w:val="uk-UA" w:eastAsia="ru-RU"/>
        </w:rPr>
        <w:t xml:space="preserve">Статут комунального некомерційного підприємства </w:t>
      </w:r>
      <w:r w:rsidR="003F0D12" w:rsidRPr="004E58B8">
        <w:rPr>
          <w:rFonts w:ascii="Times New Roman" w:hAnsi="Times New Roman" w:cs="Times New Roman"/>
          <w:bCs/>
          <w:sz w:val="28"/>
          <w:szCs w:val="28"/>
          <w:lang w:val="uk-UA" w:eastAsia="ru-RU"/>
        </w:rPr>
        <w:t xml:space="preserve">«Білгород-Дністровська </w:t>
      </w:r>
      <w:r w:rsidRPr="004E58B8">
        <w:rPr>
          <w:rFonts w:ascii="Times New Roman" w:eastAsia="Times New Roman" w:hAnsi="Times New Roman" w:cs="Times New Roman"/>
          <w:bCs/>
          <w:sz w:val="28"/>
          <w:szCs w:val="28"/>
          <w:lang w:val="uk-UA" w:eastAsia="ru-RU"/>
        </w:rPr>
        <w:t xml:space="preserve">центральна </w:t>
      </w:r>
      <w:r w:rsidR="00EA5F2B" w:rsidRPr="004E58B8">
        <w:rPr>
          <w:rFonts w:ascii="Times New Roman" w:eastAsia="Times New Roman" w:hAnsi="Times New Roman" w:cs="Times New Roman"/>
          <w:bCs/>
          <w:sz w:val="28"/>
          <w:szCs w:val="28"/>
          <w:lang w:val="uk-UA" w:eastAsia="ru-RU"/>
        </w:rPr>
        <w:t>районна</w:t>
      </w:r>
      <w:r w:rsidR="003F0D12" w:rsidRPr="004E58B8">
        <w:rPr>
          <w:rFonts w:ascii="Times New Roman" w:eastAsia="Times New Roman" w:hAnsi="Times New Roman" w:cs="Times New Roman"/>
          <w:bCs/>
          <w:sz w:val="28"/>
          <w:szCs w:val="28"/>
          <w:lang w:val="uk-UA" w:eastAsia="ru-RU"/>
        </w:rPr>
        <w:t xml:space="preserve"> лікарня» </w:t>
      </w:r>
      <w:r w:rsidR="003F0D12" w:rsidRPr="004E58B8">
        <w:rPr>
          <w:rFonts w:ascii="Times New Roman" w:hAnsi="Times New Roman" w:cs="Times New Roman"/>
          <w:sz w:val="28"/>
          <w:szCs w:val="28"/>
          <w:lang w:val="uk-UA" w:eastAsia="ru-RU"/>
        </w:rPr>
        <w:t xml:space="preserve">Білгород-Дністровської міської ради </w:t>
      </w:r>
      <w:r w:rsidR="003F0D12" w:rsidRPr="004E58B8">
        <w:rPr>
          <w:rFonts w:ascii="Times New Roman" w:hAnsi="Times New Roman" w:cs="Times New Roman"/>
          <w:sz w:val="28"/>
          <w:szCs w:val="28"/>
          <w:lang w:val="uk-UA"/>
        </w:rPr>
        <w:t>в новій редакції (додається).</w:t>
      </w:r>
    </w:p>
    <w:p w:rsidR="00B508EC" w:rsidRDefault="008D4732" w:rsidP="00B508EC">
      <w:pPr>
        <w:pStyle w:val="ab"/>
        <w:ind w:firstLine="709"/>
        <w:jc w:val="both"/>
        <w:rPr>
          <w:rFonts w:ascii="Times New Roman" w:hAnsi="Times New Roman" w:cs="Times New Roman"/>
          <w:sz w:val="28"/>
          <w:szCs w:val="28"/>
          <w:lang w:val="uk-UA"/>
        </w:rPr>
      </w:pPr>
      <w:r w:rsidRPr="004E58B8">
        <w:rPr>
          <w:rFonts w:ascii="Times New Roman" w:hAnsi="Times New Roman" w:cs="Times New Roman"/>
          <w:sz w:val="28"/>
          <w:szCs w:val="28"/>
          <w:lang w:val="uk-UA"/>
        </w:rPr>
        <w:t>2</w:t>
      </w:r>
      <w:r w:rsidR="005A7D93" w:rsidRPr="004E58B8">
        <w:rPr>
          <w:rFonts w:ascii="Times New Roman" w:hAnsi="Times New Roman" w:cs="Times New Roman"/>
          <w:sz w:val="28"/>
          <w:szCs w:val="28"/>
          <w:lang w:val="uk-UA"/>
        </w:rPr>
        <w:t xml:space="preserve">. Керівнику </w:t>
      </w:r>
      <w:r w:rsidR="00F74678" w:rsidRPr="004E58B8">
        <w:rPr>
          <w:rFonts w:ascii="Times New Roman" w:hAnsi="Times New Roman" w:cs="Times New Roman"/>
          <w:sz w:val="28"/>
          <w:szCs w:val="28"/>
          <w:lang w:val="uk-UA"/>
        </w:rPr>
        <w:t>Підприємства</w:t>
      </w:r>
      <w:r w:rsidR="005A7D93" w:rsidRPr="004E58B8">
        <w:rPr>
          <w:rFonts w:ascii="Times New Roman" w:hAnsi="Times New Roman" w:cs="Times New Roman"/>
          <w:sz w:val="28"/>
          <w:szCs w:val="28"/>
          <w:lang w:val="uk-UA"/>
        </w:rPr>
        <w:t xml:space="preserve"> здійснити заходи, пов’язані з державною реєстрацією юридичної особи у відповідності до норм чинного законодавства України. </w:t>
      </w:r>
    </w:p>
    <w:p w:rsidR="00B508EC" w:rsidRPr="00721F6B" w:rsidRDefault="008D4732" w:rsidP="00B508EC">
      <w:pPr>
        <w:pStyle w:val="ab"/>
        <w:ind w:firstLine="709"/>
        <w:jc w:val="both"/>
        <w:rPr>
          <w:rFonts w:ascii="Times New Roman" w:hAnsi="Times New Roman"/>
          <w:sz w:val="28"/>
          <w:szCs w:val="28"/>
          <w:lang w:val="uk-UA"/>
        </w:rPr>
      </w:pPr>
      <w:r w:rsidRPr="004E58B8">
        <w:rPr>
          <w:rFonts w:ascii="Times New Roman" w:hAnsi="Times New Roman" w:cs="Times New Roman"/>
          <w:sz w:val="28"/>
          <w:szCs w:val="28"/>
          <w:lang w:val="uk-UA"/>
        </w:rPr>
        <w:t>3</w:t>
      </w:r>
      <w:r w:rsidR="003F0D12" w:rsidRPr="004E58B8">
        <w:rPr>
          <w:rFonts w:ascii="Times New Roman" w:hAnsi="Times New Roman" w:cs="Times New Roman"/>
          <w:sz w:val="28"/>
          <w:szCs w:val="28"/>
          <w:lang w:val="uk-UA"/>
        </w:rPr>
        <w:t xml:space="preserve">. Контроль за виконанням рішення покласти на постійну комісію з питань освіти, культури, спорту, туризму, охорони здоров’я та соціального захисту населення </w:t>
      </w:r>
      <w:proofErr w:type="spellStart"/>
      <w:r w:rsidR="003F0D12" w:rsidRPr="004E58B8">
        <w:rPr>
          <w:rFonts w:ascii="Times New Roman" w:hAnsi="Times New Roman" w:cs="Times New Roman"/>
          <w:sz w:val="28"/>
          <w:szCs w:val="28"/>
          <w:lang w:val="uk-UA"/>
        </w:rPr>
        <w:t>ГОНЧАРОВ</w:t>
      </w:r>
      <w:r w:rsidR="00B508EC">
        <w:rPr>
          <w:rFonts w:ascii="Times New Roman" w:hAnsi="Times New Roman" w:cs="Times New Roman"/>
          <w:sz w:val="28"/>
          <w:szCs w:val="28"/>
          <w:lang w:val="uk-UA"/>
        </w:rPr>
        <w:t>У</w:t>
      </w:r>
      <w:proofErr w:type="spellEnd"/>
      <w:r w:rsidR="003F0D12" w:rsidRPr="004E58B8">
        <w:rPr>
          <w:rFonts w:ascii="Times New Roman" w:hAnsi="Times New Roman" w:cs="Times New Roman"/>
          <w:sz w:val="28"/>
          <w:szCs w:val="28"/>
          <w:lang w:val="uk-UA"/>
        </w:rPr>
        <w:t xml:space="preserve"> Інн</w:t>
      </w:r>
      <w:r w:rsidR="00B508EC">
        <w:rPr>
          <w:rFonts w:ascii="Times New Roman" w:hAnsi="Times New Roman" w:cs="Times New Roman"/>
          <w:sz w:val="28"/>
          <w:szCs w:val="28"/>
          <w:lang w:val="uk-UA"/>
        </w:rPr>
        <w:t>у,</w:t>
      </w:r>
      <w:r w:rsidR="003F0D12" w:rsidRPr="004E58B8">
        <w:rPr>
          <w:rFonts w:ascii="Times New Roman" w:hAnsi="Times New Roman" w:cs="Times New Roman"/>
          <w:sz w:val="28"/>
          <w:szCs w:val="28"/>
          <w:lang w:val="uk-UA"/>
        </w:rPr>
        <w:t xml:space="preserve"> постійну комісію з питань бюджету, фінансів, соціально-економічної політики, інвестицій та ринкових відносин ВАРЕНИК</w:t>
      </w:r>
      <w:r w:rsidR="00B508EC">
        <w:rPr>
          <w:rFonts w:ascii="Times New Roman" w:hAnsi="Times New Roman" w:cs="Times New Roman"/>
          <w:sz w:val="28"/>
          <w:szCs w:val="28"/>
          <w:lang w:val="uk-UA"/>
        </w:rPr>
        <w:t xml:space="preserve">А Віталія, </w:t>
      </w:r>
      <w:r w:rsidR="00B508EC">
        <w:rPr>
          <w:rFonts w:ascii="Times New Roman" w:hAnsi="Times New Roman"/>
          <w:sz w:val="28"/>
          <w:szCs w:val="28"/>
          <w:lang w:val="uk-UA"/>
        </w:rPr>
        <w:t>г</w:t>
      </w:r>
      <w:r w:rsidR="00B508EC" w:rsidRPr="00721F6B">
        <w:rPr>
          <w:rFonts w:ascii="Times New Roman" w:hAnsi="Times New Roman"/>
          <w:sz w:val="28"/>
          <w:szCs w:val="28"/>
          <w:lang w:val="uk-UA"/>
        </w:rPr>
        <w:t>олов</w:t>
      </w:r>
      <w:r w:rsidR="00B508EC">
        <w:rPr>
          <w:rFonts w:ascii="Times New Roman" w:hAnsi="Times New Roman"/>
          <w:sz w:val="28"/>
          <w:szCs w:val="28"/>
          <w:lang w:val="uk-UA"/>
        </w:rPr>
        <w:t>у</w:t>
      </w:r>
      <w:r w:rsidR="00B508EC" w:rsidRPr="00721F6B">
        <w:rPr>
          <w:rFonts w:ascii="Times New Roman" w:hAnsi="Times New Roman"/>
          <w:sz w:val="28"/>
          <w:szCs w:val="28"/>
          <w:lang w:val="uk-UA"/>
        </w:rPr>
        <w:t xml:space="preserve"> постійної комісії</w:t>
      </w:r>
      <w:r w:rsidR="00B508EC">
        <w:rPr>
          <w:rFonts w:ascii="Times New Roman" w:hAnsi="Times New Roman"/>
          <w:sz w:val="28"/>
          <w:szCs w:val="28"/>
          <w:lang w:val="uk-UA"/>
        </w:rPr>
        <w:t xml:space="preserve"> </w:t>
      </w:r>
      <w:r w:rsidR="00B508EC" w:rsidRPr="00721F6B">
        <w:rPr>
          <w:rFonts w:ascii="Times New Roman" w:hAnsi="Times New Roman"/>
          <w:sz w:val="28"/>
          <w:szCs w:val="28"/>
          <w:lang w:val="uk-UA"/>
        </w:rPr>
        <w:t xml:space="preserve">міської ради </w:t>
      </w:r>
      <w:r w:rsidR="00B508EC" w:rsidRPr="00B508EC">
        <w:rPr>
          <w:rFonts w:ascii="Times New Roman" w:hAnsi="Times New Roman"/>
          <w:sz w:val="28"/>
          <w:szCs w:val="28"/>
          <w:lang w:val="uk-UA"/>
        </w:rPr>
        <w:t xml:space="preserve"> </w:t>
      </w:r>
      <w:r w:rsidR="00B508EC" w:rsidRPr="00721F6B">
        <w:rPr>
          <w:rFonts w:ascii="Times New Roman" w:hAnsi="Times New Roman"/>
          <w:sz w:val="28"/>
          <w:szCs w:val="28"/>
          <w:lang w:val="uk-UA"/>
        </w:rPr>
        <w:t>з питань законності,</w:t>
      </w:r>
      <w:r w:rsidR="00B508EC">
        <w:rPr>
          <w:rFonts w:ascii="Times New Roman" w:hAnsi="Times New Roman"/>
          <w:sz w:val="28"/>
          <w:szCs w:val="28"/>
          <w:lang w:val="uk-UA"/>
        </w:rPr>
        <w:t xml:space="preserve"> </w:t>
      </w:r>
      <w:r w:rsidR="00B508EC" w:rsidRPr="00721F6B">
        <w:rPr>
          <w:rFonts w:ascii="Times New Roman" w:hAnsi="Times New Roman"/>
          <w:sz w:val="28"/>
          <w:szCs w:val="28"/>
          <w:lang w:val="uk-UA"/>
        </w:rPr>
        <w:t>регламенту, депутатської</w:t>
      </w:r>
      <w:r w:rsidR="00B508EC" w:rsidRPr="00B508EC">
        <w:rPr>
          <w:rFonts w:ascii="Times New Roman" w:hAnsi="Times New Roman"/>
          <w:sz w:val="28"/>
          <w:szCs w:val="28"/>
          <w:lang w:val="uk-UA"/>
        </w:rPr>
        <w:t xml:space="preserve"> </w:t>
      </w:r>
      <w:r w:rsidR="00B508EC" w:rsidRPr="00721F6B">
        <w:rPr>
          <w:rFonts w:ascii="Times New Roman" w:hAnsi="Times New Roman"/>
          <w:sz w:val="28"/>
          <w:szCs w:val="28"/>
          <w:lang w:val="uk-UA"/>
        </w:rPr>
        <w:t>діяльності,</w:t>
      </w:r>
      <w:r w:rsidR="00B508EC">
        <w:rPr>
          <w:rFonts w:ascii="Times New Roman" w:hAnsi="Times New Roman"/>
          <w:sz w:val="28"/>
          <w:szCs w:val="28"/>
          <w:lang w:val="uk-UA"/>
        </w:rPr>
        <w:t xml:space="preserve"> </w:t>
      </w:r>
      <w:r w:rsidR="00B508EC" w:rsidRPr="00721F6B">
        <w:rPr>
          <w:rFonts w:ascii="Times New Roman" w:hAnsi="Times New Roman"/>
          <w:sz w:val="28"/>
          <w:szCs w:val="28"/>
          <w:lang w:val="uk-UA"/>
        </w:rPr>
        <w:t xml:space="preserve">захисту прав громадян </w:t>
      </w:r>
      <w:r w:rsidR="00B508EC">
        <w:rPr>
          <w:rFonts w:ascii="Times New Roman" w:hAnsi="Times New Roman"/>
          <w:sz w:val="28"/>
          <w:szCs w:val="28"/>
          <w:lang w:val="uk-UA"/>
        </w:rPr>
        <w:t xml:space="preserve">ВОЛОЩУК Тетяну. </w:t>
      </w:r>
    </w:p>
    <w:p w:rsidR="003F14EA" w:rsidRPr="004E58B8" w:rsidRDefault="003F0D12" w:rsidP="003F0D12">
      <w:pPr>
        <w:pStyle w:val="ab"/>
        <w:ind w:firstLine="709"/>
        <w:jc w:val="both"/>
        <w:rPr>
          <w:rFonts w:ascii="Times New Roman" w:hAnsi="Times New Roman" w:cs="Times New Roman"/>
          <w:sz w:val="28"/>
          <w:szCs w:val="28"/>
          <w:lang w:val="uk-UA"/>
        </w:rPr>
      </w:pPr>
      <w:r w:rsidRPr="004E58B8">
        <w:rPr>
          <w:rFonts w:ascii="Times New Roman" w:hAnsi="Times New Roman" w:cs="Times New Roman"/>
          <w:sz w:val="28"/>
          <w:szCs w:val="28"/>
          <w:lang w:val="uk-UA"/>
        </w:rPr>
        <w:t>.</w:t>
      </w:r>
      <w:r w:rsidR="00B508EC" w:rsidRPr="004E58B8">
        <w:rPr>
          <w:rFonts w:ascii="Times New Roman" w:hAnsi="Times New Roman" w:cs="Times New Roman"/>
          <w:sz w:val="28"/>
          <w:szCs w:val="28"/>
          <w:lang w:val="uk-UA"/>
        </w:rPr>
        <w:t xml:space="preserve"> </w:t>
      </w:r>
    </w:p>
    <w:p w:rsidR="00CA1BE1" w:rsidRPr="004E58B8" w:rsidRDefault="00CA1BE1" w:rsidP="003F0D12">
      <w:pPr>
        <w:spacing w:after="0" w:line="240" w:lineRule="auto"/>
        <w:ind w:firstLine="709"/>
        <w:jc w:val="both"/>
        <w:rPr>
          <w:rFonts w:ascii="Times New Roman" w:hAnsi="Times New Roman"/>
          <w:sz w:val="28"/>
          <w:szCs w:val="28"/>
        </w:rPr>
      </w:pPr>
    </w:p>
    <w:tbl>
      <w:tblPr>
        <w:tblW w:w="0" w:type="auto"/>
        <w:tblLook w:val="01E0"/>
      </w:tblPr>
      <w:tblGrid>
        <w:gridCol w:w="5637"/>
        <w:gridCol w:w="4213"/>
      </w:tblGrid>
      <w:tr w:rsidR="007A2ABE" w:rsidRPr="004E58B8" w:rsidTr="00473B42">
        <w:trPr>
          <w:trHeight w:val="1155"/>
        </w:trPr>
        <w:tc>
          <w:tcPr>
            <w:tcW w:w="5637" w:type="dxa"/>
          </w:tcPr>
          <w:p w:rsidR="007A2ABE" w:rsidRPr="004E58B8" w:rsidRDefault="007A2ABE" w:rsidP="003F0D12">
            <w:pPr>
              <w:spacing w:after="0" w:line="240" w:lineRule="auto"/>
              <w:jc w:val="both"/>
              <w:rPr>
                <w:rFonts w:ascii="Times New Roman" w:hAnsi="Times New Roman"/>
                <w:b/>
                <w:sz w:val="28"/>
                <w:szCs w:val="28"/>
                <w:lang w:eastAsia="ru-RU"/>
              </w:rPr>
            </w:pPr>
          </w:p>
        </w:tc>
        <w:tc>
          <w:tcPr>
            <w:tcW w:w="4213" w:type="dxa"/>
            <w:hideMark/>
          </w:tcPr>
          <w:p w:rsidR="007A2ABE" w:rsidRPr="004E58B8" w:rsidRDefault="007A2ABE" w:rsidP="00984E07">
            <w:pPr>
              <w:spacing w:after="0" w:line="240" w:lineRule="auto"/>
              <w:jc w:val="both"/>
              <w:rPr>
                <w:rFonts w:ascii="Times New Roman" w:hAnsi="Times New Roman"/>
                <w:sz w:val="24"/>
                <w:szCs w:val="24"/>
              </w:rPr>
            </w:pPr>
            <w:r w:rsidRPr="004E58B8">
              <w:rPr>
                <w:rFonts w:ascii="Times New Roman" w:hAnsi="Times New Roman"/>
                <w:sz w:val="24"/>
                <w:szCs w:val="24"/>
              </w:rPr>
              <w:t xml:space="preserve">Проєкт рішення підготовлений </w:t>
            </w:r>
          </w:p>
          <w:p w:rsidR="00984E07" w:rsidRPr="004E58B8" w:rsidRDefault="00984E07" w:rsidP="00984E07">
            <w:pPr>
              <w:pStyle w:val="ab"/>
              <w:jc w:val="both"/>
              <w:rPr>
                <w:rFonts w:ascii="Times New Roman" w:hAnsi="Times New Roman" w:cs="Times New Roman"/>
                <w:sz w:val="24"/>
                <w:szCs w:val="24"/>
                <w:lang w:val="uk-UA"/>
              </w:rPr>
            </w:pPr>
            <w:r w:rsidRPr="004E58B8">
              <w:rPr>
                <w:rFonts w:ascii="Times New Roman" w:hAnsi="Times New Roman" w:cs="Times New Roman"/>
                <w:sz w:val="24"/>
                <w:szCs w:val="24"/>
                <w:lang w:val="uk-UA"/>
              </w:rPr>
              <w:t>постійною комісією міської ради</w:t>
            </w:r>
          </w:p>
          <w:p w:rsidR="00984E07" w:rsidRPr="004E58B8" w:rsidRDefault="00984E07" w:rsidP="00984E07">
            <w:pPr>
              <w:pStyle w:val="ab"/>
              <w:jc w:val="both"/>
              <w:rPr>
                <w:rFonts w:ascii="Times New Roman" w:hAnsi="Times New Roman" w:cs="Times New Roman"/>
                <w:sz w:val="24"/>
                <w:szCs w:val="24"/>
                <w:lang w:val="uk-UA"/>
              </w:rPr>
            </w:pPr>
            <w:r w:rsidRPr="004E58B8">
              <w:rPr>
                <w:rFonts w:ascii="Times New Roman" w:hAnsi="Times New Roman" w:cs="Times New Roman"/>
                <w:sz w:val="24"/>
                <w:szCs w:val="24"/>
                <w:lang w:val="uk-UA"/>
              </w:rPr>
              <w:t>з питань житлово-комунального</w:t>
            </w:r>
          </w:p>
          <w:p w:rsidR="00984E07" w:rsidRPr="004E58B8" w:rsidRDefault="00984E07" w:rsidP="00984E07">
            <w:pPr>
              <w:pStyle w:val="ab"/>
              <w:jc w:val="both"/>
              <w:rPr>
                <w:rFonts w:ascii="Times New Roman" w:hAnsi="Times New Roman" w:cs="Times New Roman"/>
                <w:sz w:val="24"/>
                <w:szCs w:val="24"/>
                <w:lang w:val="uk-UA"/>
              </w:rPr>
            </w:pPr>
            <w:r w:rsidRPr="004E58B8">
              <w:rPr>
                <w:rFonts w:ascii="Times New Roman" w:hAnsi="Times New Roman" w:cs="Times New Roman"/>
                <w:sz w:val="24"/>
                <w:szCs w:val="24"/>
                <w:lang w:val="uk-UA"/>
              </w:rPr>
              <w:t>господарства, транспорту, зв’язку</w:t>
            </w:r>
          </w:p>
          <w:p w:rsidR="007A2ABE" w:rsidRPr="004E58B8" w:rsidRDefault="00984E07" w:rsidP="00984E07">
            <w:pPr>
              <w:spacing w:after="0" w:line="240" w:lineRule="auto"/>
              <w:jc w:val="both"/>
              <w:rPr>
                <w:rFonts w:ascii="Times New Roman" w:hAnsi="Times New Roman"/>
                <w:b/>
                <w:sz w:val="24"/>
                <w:szCs w:val="24"/>
                <w:lang w:eastAsia="ru-RU"/>
              </w:rPr>
            </w:pPr>
            <w:r w:rsidRPr="004E58B8">
              <w:rPr>
                <w:rFonts w:ascii="Times New Roman" w:hAnsi="Times New Roman"/>
                <w:sz w:val="24"/>
                <w:szCs w:val="24"/>
              </w:rPr>
              <w:t>та управління комунальною власністю</w:t>
            </w:r>
          </w:p>
        </w:tc>
      </w:tr>
    </w:tbl>
    <w:p w:rsidR="005C04A1" w:rsidRPr="003A31B7" w:rsidRDefault="005C04A1" w:rsidP="007A2ABE">
      <w:pPr>
        <w:spacing w:after="0"/>
        <w:rPr>
          <w:rFonts w:ascii="Times New Roman" w:hAnsi="Times New Roman"/>
          <w:bCs/>
          <w:sz w:val="24"/>
          <w:szCs w:val="24"/>
        </w:rPr>
        <w:sectPr w:rsidR="005C04A1" w:rsidRPr="003A31B7" w:rsidSect="0041061C">
          <w:headerReference w:type="default" r:id="rId9"/>
          <w:pgSz w:w="11906" w:h="16838"/>
          <w:pgMar w:top="1134" w:right="567" w:bottom="1134" w:left="1701" w:header="709" w:footer="709" w:gutter="0"/>
          <w:cols w:space="720"/>
          <w:titlePg/>
          <w:docGrid w:linePitch="299"/>
        </w:sectPr>
      </w:pPr>
    </w:p>
    <w:tbl>
      <w:tblPr>
        <w:tblW w:w="10457" w:type="dxa"/>
        <w:tblLook w:val="04A0"/>
      </w:tblPr>
      <w:tblGrid>
        <w:gridCol w:w="5495"/>
        <w:gridCol w:w="4962"/>
      </w:tblGrid>
      <w:tr w:rsidR="003A31B7" w:rsidRPr="003A31B7" w:rsidTr="0013793D">
        <w:tc>
          <w:tcPr>
            <w:tcW w:w="5495" w:type="dxa"/>
          </w:tcPr>
          <w:p w:rsidR="003A31B7" w:rsidRPr="003A31B7" w:rsidRDefault="003A31B7" w:rsidP="00C244EF">
            <w:pPr>
              <w:pStyle w:val="ab"/>
              <w:spacing w:after="120"/>
              <w:ind w:left="720"/>
              <w:jc w:val="both"/>
              <w:rPr>
                <w:rFonts w:ascii="Times New Roman" w:hAnsi="Times New Roman" w:cs="Times New Roman"/>
                <w:lang w:val="uk-UA"/>
              </w:rPr>
            </w:pPr>
          </w:p>
        </w:tc>
        <w:tc>
          <w:tcPr>
            <w:tcW w:w="4962" w:type="dxa"/>
          </w:tcPr>
          <w:p w:rsidR="003A31B7" w:rsidRPr="003A31B7" w:rsidRDefault="003A31B7" w:rsidP="00C244EF">
            <w:pPr>
              <w:pStyle w:val="ab"/>
              <w:spacing w:after="120"/>
              <w:ind w:left="35"/>
              <w:rPr>
                <w:rFonts w:ascii="Times New Roman" w:hAnsi="Times New Roman" w:cs="Times New Roman"/>
                <w:sz w:val="24"/>
                <w:szCs w:val="24"/>
                <w:lang w:val="uk-UA"/>
              </w:rPr>
            </w:pPr>
            <w:r w:rsidRPr="003A31B7">
              <w:rPr>
                <w:rFonts w:ascii="Times New Roman" w:hAnsi="Times New Roman" w:cs="Times New Roman"/>
                <w:sz w:val="24"/>
                <w:szCs w:val="24"/>
                <w:lang w:val="uk-UA"/>
              </w:rPr>
              <w:t xml:space="preserve">ЗАТВЕРДЖЕНО                        </w:t>
            </w:r>
          </w:p>
          <w:p w:rsidR="0013793D" w:rsidRPr="009436A2" w:rsidRDefault="009436A2" w:rsidP="00C244EF">
            <w:pPr>
              <w:pStyle w:val="ab"/>
              <w:spacing w:after="120"/>
              <w:ind w:left="34"/>
              <w:rPr>
                <w:rFonts w:ascii="Times New Roman" w:hAnsi="Times New Roman" w:cs="Times New Roman"/>
                <w:sz w:val="24"/>
                <w:szCs w:val="24"/>
                <w:lang w:val="uk-UA"/>
              </w:rPr>
            </w:pPr>
            <w:r>
              <w:rPr>
                <w:rFonts w:ascii="Times New Roman" w:hAnsi="Times New Roman" w:cs="Times New Roman"/>
                <w:sz w:val="24"/>
                <w:szCs w:val="24"/>
                <w:lang w:val="uk-UA"/>
              </w:rPr>
              <w:t>р</w:t>
            </w:r>
            <w:r w:rsidR="003A31B7" w:rsidRPr="003A31B7">
              <w:rPr>
                <w:rFonts w:ascii="Times New Roman" w:hAnsi="Times New Roman" w:cs="Times New Roman"/>
                <w:sz w:val="24"/>
                <w:szCs w:val="24"/>
                <w:lang w:val="uk-UA"/>
              </w:rPr>
              <w:t xml:space="preserve">ішення міської ради </w:t>
            </w:r>
          </w:p>
          <w:p w:rsidR="003A31B7" w:rsidRPr="009436A2" w:rsidRDefault="003A31B7" w:rsidP="00C244EF">
            <w:pPr>
              <w:pStyle w:val="ab"/>
              <w:spacing w:after="120"/>
              <w:ind w:left="34"/>
              <w:rPr>
                <w:rFonts w:ascii="Times New Roman" w:hAnsi="Times New Roman" w:cs="Times New Roman"/>
                <w:sz w:val="24"/>
                <w:szCs w:val="24"/>
                <w:lang w:val="uk-UA"/>
              </w:rPr>
            </w:pPr>
            <w:r w:rsidRPr="003A31B7">
              <w:rPr>
                <w:rFonts w:ascii="Times New Roman" w:hAnsi="Times New Roman" w:cs="Times New Roman"/>
                <w:sz w:val="24"/>
                <w:szCs w:val="24"/>
                <w:lang w:val="uk-UA"/>
              </w:rPr>
              <w:t>від _____</w:t>
            </w:r>
            <w:r w:rsidR="00C244EF">
              <w:rPr>
                <w:rFonts w:ascii="Times New Roman" w:hAnsi="Times New Roman" w:cs="Times New Roman"/>
                <w:sz w:val="24"/>
                <w:szCs w:val="24"/>
                <w:lang w:val="uk-UA"/>
              </w:rPr>
              <w:t xml:space="preserve">___20____ </w:t>
            </w:r>
            <w:r w:rsidRPr="003A31B7">
              <w:rPr>
                <w:rFonts w:ascii="Times New Roman" w:hAnsi="Times New Roman" w:cs="Times New Roman"/>
                <w:sz w:val="24"/>
                <w:szCs w:val="24"/>
                <w:lang w:val="uk-UA"/>
              </w:rPr>
              <w:t>р. № ____</w:t>
            </w:r>
            <w:r w:rsidR="0013793D" w:rsidRPr="009436A2">
              <w:rPr>
                <w:rFonts w:ascii="Times New Roman" w:hAnsi="Times New Roman" w:cs="Times New Roman"/>
                <w:sz w:val="24"/>
                <w:szCs w:val="24"/>
                <w:lang w:val="uk-UA"/>
              </w:rPr>
              <w:t>__-</w:t>
            </w:r>
            <w:r w:rsidR="0013793D">
              <w:rPr>
                <w:rFonts w:ascii="Times New Roman" w:hAnsi="Times New Roman" w:cs="Times New Roman"/>
                <w:sz w:val="24"/>
                <w:szCs w:val="24"/>
                <w:lang w:val="en-US"/>
              </w:rPr>
              <w:t>VIII</w:t>
            </w:r>
          </w:p>
          <w:p w:rsidR="003A31B7" w:rsidRPr="003A31B7" w:rsidRDefault="003A31B7" w:rsidP="00C244EF">
            <w:pPr>
              <w:pStyle w:val="ab"/>
              <w:spacing w:after="120"/>
              <w:ind w:left="720"/>
              <w:jc w:val="both"/>
              <w:rPr>
                <w:rFonts w:ascii="Times New Roman" w:hAnsi="Times New Roman" w:cs="Times New Roman"/>
                <w:lang w:val="uk-UA"/>
              </w:rPr>
            </w:pPr>
          </w:p>
        </w:tc>
      </w:tr>
    </w:tbl>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72"/>
          <w:lang w:val="uk-UA"/>
        </w:rPr>
      </w:pPr>
      <w:r w:rsidRPr="003A31B7">
        <w:rPr>
          <w:rFonts w:ascii="Times New Roman" w:hAnsi="Times New Roman" w:cs="Times New Roman"/>
          <w:b/>
          <w:sz w:val="72"/>
          <w:lang w:val="uk-UA"/>
        </w:rPr>
        <w:t>С Т А Т У Т</w:t>
      </w:r>
    </w:p>
    <w:p w:rsidR="003A31B7" w:rsidRPr="003A31B7" w:rsidRDefault="003A31B7" w:rsidP="003A31B7">
      <w:pPr>
        <w:pStyle w:val="ab"/>
        <w:jc w:val="center"/>
        <w:rPr>
          <w:rFonts w:ascii="Times New Roman" w:hAnsi="Times New Roman" w:cs="Times New Roman"/>
          <w:sz w:val="72"/>
          <w:lang w:val="uk-UA"/>
        </w:rPr>
      </w:pPr>
    </w:p>
    <w:p w:rsidR="003A31B7" w:rsidRPr="003A31B7" w:rsidRDefault="003A31B7" w:rsidP="003A31B7">
      <w:pPr>
        <w:pStyle w:val="2"/>
        <w:shd w:val="clear" w:color="auto" w:fill="auto"/>
        <w:spacing w:after="0"/>
      </w:pPr>
      <w:r w:rsidRPr="003A31B7">
        <w:t>КОМУНАЛЬНОГО</w:t>
      </w:r>
    </w:p>
    <w:p w:rsidR="003A31B7" w:rsidRPr="003A31B7" w:rsidRDefault="003A31B7" w:rsidP="003A31B7">
      <w:pPr>
        <w:pStyle w:val="2"/>
        <w:shd w:val="clear" w:color="auto" w:fill="auto"/>
        <w:spacing w:after="0"/>
      </w:pPr>
      <w:r w:rsidRPr="003A31B7">
        <w:t>НЕКОМЕРЦІЙНОГО ПІДПРИЄМСТВА</w:t>
      </w:r>
      <w:r w:rsidRPr="003A31B7">
        <w:br/>
        <w:t xml:space="preserve">«БІЛГОРОД-ДНІСТРОВСЬКА </w:t>
      </w:r>
    </w:p>
    <w:p w:rsidR="003A31B7" w:rsidRDefault="008D4732" w:rsidP="003A31B7">
      <w:pPr>
        <w:pStyle w:val="2"/>
        <w:shd w:val="clear" w:color="auto" w:fill="auto"/>
        <w:spacing w:after="0"/>
        <w:rPr>
          <w:lang w:val="ru-RU"/>
        </w:rPr>
      </w:pPr>
      <w:r>
        <w:t xml:space="preserve">ЦЕНТРАЛЬНА </w:t>
      </w:r>
      <w:r w:rsidR="009436A2">
        <w:t>РАЙОННА</w:t>
      </w:r>
      <w:r w:rsidR="003A31B7" w:rsidRPr="003A31B7">
        <w:t xml:space="preserve"> ЛІКАРНЯ»</w:t>
      </w:r>
    </w:p>
    <w:p w:rsidR="008D4732" w:rsidRDefault="008D4732" w:rsidP="003A31B7">
      <w:pPr>
        <w:pStyle w:val="2"/>
        <w:shd w:val="clear" w:color="auto" w:fill="auto"/>
        <w:spacing w:after="0"/>
        <w:rPr>
          <w:lang w:val="ru-RU"/>
        </w:rPr>
      </w:pPr>
      <w:proofErr w:type="gramStart"/>
      <w:r>
        <w:rPr>
          <w:lang w:val="ru-RU"/>
        </w:rPr>
        <w:t>Б</w:t>
      </w:r>
      <w:proofErr w:type="gramEnd"/>
      <w:r>
        <w:rPr>
          <w:lang w:val="ru-RU"/>
        </w:rPr>
        <w:t xml:space="preserve">ІЛГОРОД-ДНІСТРОВСЬКОЇ </w:t>
      </w:r>
    </w:p>
    <w:p w:rsidR="004128F6" w:rsidRPr="004128F6" w:rsidRDefault="008D4732" w:rsidP="003A31B7">
      <w:pPr>
        <w:pStyle w:val="2"/>
        <w:shd w:val="clear" w:color="auto" w:fill="auto"/>
        <w:spacing w:after="0"/>
      </w:pPr>
      <w:r>
        <w:rPr>
          <w:lang w:val="ru-RU"/>
        </w:rPr>
        <w:t>МІСЬКОЇ РАДИ</w:t>
      </w:r>
    </w:p>
    <w:p w:rsidR="003A31B7" w:rsidRPr="003A31B7" w:rsidRDefault="003A31B7" w:rsidP="003A31B7">
      <w:pPr>
        <w:pStyle w:val="2"/>
        <w:shd w:val="clear" w:color="auto" w:fill="auto"/>
        <w:spacing w:after="560"/>
      </w:pPr>
    </w:p>
    <w:p w:rsidR="003A31B7" w:rsidRPr="003A31B7" w:rsidRDefault="003A31B7" w:rsidP="003A31B7">
      <w:pPr>
        <w:pStyle w:val="2"/>
        <w:shd w:val="clear" w:color="auto" w:fill="auto"/>
        <w:spacing w:after="560"/>
      </w:pPr>
      <w:r w:rsidRPr="003A31B7">
        <w:t>ЄДРПОУ 01998696</w:t>
      </w:r>
    </w:p>
    <w:p w:rsidR="003A31B7" w:rsidRPr="003A31B7" w:rsidRDefault="003A31B7" w:rsidP="003A31B7">
      <w:pPr>
        <w:pStyle w:val="ab"/>
        <w:jc w:val="center"/>
        <w:rPr>
          <w:rFonts w:ascii="Times New Roman" w:hAnsi="Times New Roman" w:cs="Times New Roman"/>
          <w:sz w:val="40"/>
          <w:szCs w:val="40"/>
          <w:lang w:val="uk-UA"/>
        </w:rPr>
      </w:pPr>
      <w:r w:rsidRPr="003A31B7">
        <w:rPr>
          <w:rFonts w:ascii="Times New Roman" w:hAnsi="Times New Roman" w:cs="Times New Roman"/>
          <w:sz w:val="40"/>
          <w:szCs w:val="40"/>
          <w:lang w:val="uk-UA"/>
        </w:rPr>
        <w:t>(нова редакція)</w:t>
      </w: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r w:rsidRPr="003A31B7">
        <w:rPr>
          <w:rFonts w:ascii="Times New Roman" w:hAnsi="Times New Roman" w:cs="Times New Roman"/>
          <w:sz w:val="28"/>
          <w:szCs w:val="28"/>
          <w:lang w:val="uk-UA"/>
        </w:rPr>
        <w:t>м. Білгород-Дністровський - 2025 рік</w:t>
      </w:r>
    </w:p>
    <w:p w:rsidR="0096364B" w:rsidRPr="00654D4D" w:rsidRDefault="00AE663B" w:rsidP="00AE663B">
      <w:pPr>
        <w:pStyle w:val="20"/>
        <w:keepNext/>
        <w:keepLines/>
        <w:shd w:val="clear" w:color="auto" w:fill="auto"/>
        <w:spacing w:after="0"/>
        <w:rPr>
          <w:sz w:val="24"/>
          <w:szCs w:val="24"/>
        </w:rPr>
      </w:pPr>
      <w:r>
        <w:rPr>
          <w:sz w:val="24"/>
          <w:szCs w:val="24"/>
        </w:rPr>
        <w:t xml:space="preserve">1. </w:t>
      </w:r>
      <w:r w:rsidR="0096364B" w:rsidRPr="00654D4D">
        <w:rPr>
          <w:sz w:val="24"/>
          <w:szCs w:val="24"/>
        </w:rPr>
        <w:t>Загальні положення</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1.1. </w:t>
      </w:r>
      <w:r w:rsidRPr="002A565D">
        <w:rPr>
          <w:rFonts w:ascii="Times New Roman" w:hAnsi="Times New Roman"/>
        </w:rPr>
        <w:t>Комунальне некомерційне підприємство «Білгород-Дністровська</w:t>
      </w:r>
      <w:r>
        <w:rPr>
          <w:rFonts w:ascii="Times New Roman" w:hAnsi="Times New Roman"/>
        </w:rPr>
        <w:t xml:space="preserve"> центральна</w:t>
      </w:r>
      <w:r w:rsidRPr="002A565D">
        <w:rPr>
          <w:rFonts w:ascii="Times New Roman" w:hAnsi="Times New Roman"/>
        </w:rPr>
        <w:t xml:space="preserve"> районна лікарня» Білгород-Дністровської міської ради</w:t>
      </w:r>
      <w:r w:rsidRPr="00654D4D">
        <w:rPr>
          <w:rFonts w:ascii="Times New Roman" w:hAnsi="Times New Roman"/>
        </w:rPr>
        <w:t xml:space="preserve"> (далі </w:t>
      </w:r>
      <w:r w:rsidRPr="00654D4D">
        <w:rPr>
          <w:rFonts w:ascii="Times New Roman" w:hAnsi="Times New Roman"/>
          <w:color w:val="3E3E3F"/>
        </w:rPr>
        <w:t xml:space="preserve">- </w:t>
      </w:r>
      <w:r w:rsidRPr="00654D4D">
        <w:rPr>
          <w:rFonts w:ascii="Times New Roman" w:hAnsi="Times New Roman"/>
        </w:rPr>
        <w:t xml:space="preserve">Підприємство) зареєстровано шляхом перейменування </w:t>
      </w:r>
      <w:r w:rsidRPr="00654D4D">
        <w:rPr>
          <w:rFonts w:ascii="Times New Roman" w:hAnsi="Times New Roman"/>
          <w:bCs/>
        </w:rPr>
        <w:t xml:space="preserve">з: Комунальне некомерційне підприємство «Білгород-Дністровська центральна районна лікарня» Білгород-Дністровської районної ради на: </w:t>
      </w:r>
      <w:bookmarkStart w:id="0" w:name="_Hlk145512566"/>
      <w:bookmarkEnd w:id="0"/>
      <w:r w:rsidRPr="00654D4D">
        <w:rPr>
          <w:rFonts w:ascii="Times New Roman" w:hAnsi="Times New Roman"/>
          <w:bCs/>
        </w:rPr>
        <w:t xml:space="preserve">Комунальне некомерційне підприємство «Білгород-Дністровська центральна районна лікарня» Білгород-Дністровської міської ради (код ЄДРПОУ 01998696), </w:t>
      </w:r>
      <w:r w:rsidRPr="00654D4D">
        <w:rPr>
          <w:rFonts w:ascii="Times New Roman" w:hAnsi="Times New Roman"/>
        </w:rPr>
        <w:t xml:space="preserve">є закладом охорони здоров’я, неприбутковим підприємством, що </w:t>
      </w:r>
      <w:r>
        <w:rPr>
          <w:rFonts w:ascii="Times New Roman" w:hAnsi="Times New Roman"/>
        </w:rPr>
        <w:t>надає вторинну спеціалізовану</w:t>
      </w:r>
      <w:r w:rsidRPr="00654D4D">
        <w:rPr>
          <w:rFonts w:ascii="Times New Roman" w:hAnsi="Times New Roman"/>
        </w:rPr>
        <w:t xml:space="preserve"> медичну допомогу будь-яким особам в порядку та на умовах, встановлених законодавством України та цим Статутом.</w:t>
      </w:r>
    </w:p>
    <w:p w:rsidR="0096364B" w:rsidRPr="00654D4D" w:rsidRDefault="0096364B" w:rsidP="00AE663B">
      <w:pPr>
        <w:pStyle w:val="10"/>
        <w:shd w:val="clear" w:color="auto" w:fill="auto"/>
        <w:tabs>
          <w:tab w:val="left" w:pos="1134"/>
        </w:tabs>
        <w:ind w:firstLine="709"/>
        <w:jc w:val="both"/>
        <w:rPr>
          <w:sz w:val="24"/>
          <w:szCs w:val="24"/>
        </w:rPr>
      </w:pPr>
      <w:r w:rsidRPr="00654D4D">
        <w:rPr>
          <w:bCs/>
          <w:sz w:val="24"/>
          <w:szCs w:val="24"/>
        </w:rPr>
        <w:t>1.2. Комунальне некомерційне підприємство «Білгород-Дністровська центральна районна лікарня» Білгород-Дністровської районної ради</w:t>
      </w:r>
      <w:r w:rsidRPr="00654D4D">
        <w:rPr>
          <w:sz w:val="24"/>
          <w:szCs w:val="24"/>
        </w:rPr>
        <w:t xml:space="preserve"> було утворено відповідно до рішення </w:t>
      </w:r>
      <w:proofErr w:type="spellStart"/>
      <w:r w:rsidRPr="00654D4D">
        <w:rPr>
          <w:sz w:val="24"/>
          <w:szCs w:val="24"/>
        </w:rPr>
        <w:t>Білгород-</w:t>
      </w:r>
      <w:proofErr w:type="spellEnd"/>
      <w:r w:rsidRPr="00654D4D">
        <w:rPr>
          <w:sz w:val="24"/>
          <w:szCs w:val="24"/>
        </w:rPr>
        <w:t xml:space="preserve"> Дністровської районної ради від 21 грудня 2018 року № 577-VII </w:t>
      </w:r>
      <w:r w:rsidRPr="00654D4D">
        <w:rPr>
          <w:color w:val="000000"/>
          <w:sz w:val="24"/>
          <w:szCs w:val="24"/>
        </w:rPr>
        <w:t xml:space="preserve">«Про затвердження передавального акту Комунального закладу «Білгород-Дністровська центральна районна лікарня» (код ЄДРПОУ 01998696) шляхом його перетворення з комунального закладу «Білгород-Дністровська центральна районна лікарня» </w:t>
      </w:r>
      <w:r w:rsidRPr="00654D4D">
        <w:rPr>
          <w:sz w:val="24"/>
          <w:szCs w:val="24"/>
        </w:rPr>
        <w:t xml:space="preserve">у комунальне некомерційне підприємство «Білгород-Дністровська центральна районна лікарня» Білгород-Дністровської районної ради та є правонаступником </w:t>
      </w:r>
      <w:r w:rsidRPr="00654D4D">
        <w:rPr>
          <w:color w:val="000000"/>
          <w:sz w:val="24"/>
          <w:szCs w:val="24"/>
        </w:rPr>
        <w:t xml:space="preserve">Комунального закладу «Білгород-Дністровська центральна районна лікарня» (код ЄДРПОУ 01998696), його </w:t>
      </w:r>
      <w:r w:rsidRPr="00654D4D">
        <w:rPr>
          <w:sz w:val="24"/>
          <w:szCs w:val="24"/>
        </w:rPr>
        <w:t xml:space="preserve"> майна, прав та обов’язків.</w:t>
      </w:r>
      <w:bookmarkStart w:id="1" w:name="_GoBack"/>
      <w:bookmarkEnd w:id="1"/>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1.3. Засновником, власником та органом управління майном Підприємства є територіальна громада міста Білгород-Дністровського, в особі Білгород-Дністровської міської ради (код ЄДРПОУ 26275763), (надалі – Власник). Підприємство є підпорядкованим, підзвітним та підконтрольним Власнику.</w:t>
      </w:r>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1.4. Підприємство належить до сфери управління виконавчого комітету Білгород-Дністровської міської ради.</w:t>
      </w:r>
    </w:p>
    <w:p w:rsidR="0096364B" w:rsidRPr="00654D4D" w:rsidRDefault="0096364B" w:rsidP="00AE663B">
      <w:pPr>
        <w:pStyle w:val="10"/>
        <w:shd w:val="clear" w:color="auto" w:fill="auto"/>
        <w:tabs>
          <w:tab w:val="left" w:pos="1134"/>
        </w:tabs>
        <w:ind w:firstLine="709"/>
        <w:jc w:val="both"/>
        <w:rPr>
          <w:sz w:val="24"/>
          <w:szCs w:val="24"/>
        </w:rPr>
      </w:pPr>
      <w:r w:rsidRPr="009235DD">
        <w:rPr>
          <w:sz w:val="24"/>
          <w:szCs w:val="24"/>
        </w:rPr>
        <w:t>1.5</w:t>
      </w:r>
      <w:r>
        <w:rPr>
          <w:sz w:val="24"/>
          <w:szCs w:val="24"/>
        </w:rPr>
        <w:t xml:space="preserve">. </w:t>
      </w:r>
      <w:r w:rsidRPr="009235DD">
        <w:rPr>
          <w:sz w:val="24"/>
          <w:szCs w:val="24"/>
        </w:rPr>
        <w:t>Підприємство</w:t>
      </w:r>
      <w:r w:rsidRPr="00654D4D">
        <w:rPr>
          <w:sz w:val="24"/>
          <w:szCs w:val="24"/>
        </w:rPr>
        <w:t xml:space="preserve"> має самостійний баланс, рахунки у відповідних органах Державної казначейської служби України та установах банку, усі фінансові операції здійснює через органи Державної казначейської служби України та установи банку за місцезнаходженням.</w:t>
      </w:r>
    </w:p>
    <w:p w:rsidR="0096364B" w:rsidRPr="00654D4D" w:rsidRDefault="0096364B" w:rsidP="00AE663B">
      <w:pPr>
        <w:pStyle w:val="10"/>
        <w:shd w:val="clear" w:color="auto" w:fill="auto"/>
        <w:tabs>
          <w:tab w:val="left" w:pos="1134"/>
        </w:tabs>
        <w:ind w:firstLine="709"/>
        <w:jc w:val="both"/>
        <w:rPr>
          <w:sz w:val="24"/>
          <w:szCs w:val="24"/>
        </w:rPr>
      </w:pPr>
      <w:r>
        <w:rPr>
          <w:sz w:val="24"/>
          <w:szCs w:val="24"/>
        </w:rPr>
        <w:t>1.6</w:t>
      </w:r>
      <w:r w:rsidRPr="00654D4D">
        <w:rPr>
          <w:sz w:val="24"/>
          <w:szCs w:val="24"/>
        </w:rPr>
        <w:t>. Підприємство здійснює некомерційну господарську діяльність, спрямовану на досягнення, збереження і зміцнення здоров’я населення та інших соціальних результатів без мети одержання прибутку.</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Pr>
          <w:rFonts w:ascii="Times New Roman" w:hAnsi="Times New Roman"/>
        </w:rPr>
        <w:t>1.7.</w:t>
      </w:r>
      <w:r w:rsidRPr="00654D4D">
        <w:rPr>
          <w:rFonts w:ascii="Times New Roman" w:hAnsi="Times New Roman"/>
        </w:rPr>
        <w:t>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96364B" w:rsidRDefault="0096364B" w:rsidP="00AE663B">
      <w:pPr>
        <w:pStyle w:val="20"/>
        <w:keepNext/>
        <w:keepLines/>
        <w:shd w:val="clear" w:color="auto" w:fill="auto"/>
        <w:tabs>
          <w:tab w:val="left" w:pos="332"/>
        </w:tabs>
        <w:spacing w:after="0"/>
        <w:ind w:firstLine="709"/>
        <w:rPr>
          <w:color w:val="auto"/>
        </w:rPr>
      </w:pPr>
    </w:p>
    <w:p w:rsidR="0096364B" w:rsidRPr="00654D4D" w:rsidRDefault="0096364B" w:rsidP="00AE663B">
      <w:pPr>
        <w:pStyle w:val="20"/>
        <w:keepNext/>
        <w:keepLines/>
        <w:shd w:val="clear" w:color="auto" w:fill="auto"/>
        <w:tabs>
          <w:tab w:val="left" w:pos="332"/>
        </w:tabs>
        <w:spacing w:after="0"/>
        <w:ind w:firstLine="709"/>
        <w:rPr>
          <w:color w:val="auto"/>
          <w:sz w:val="24"/>
          <w:szCs w:val="24"/>
        </w:rPr>
      </w:pPr>
      <w:r w:rsidRPr="00654D4D">
        <w:rPr>
          <w:color w:val="auto"/>
          <w:sz w:val="24"/>
          <w:szCs w:val="24"/>
        </w:rPr>
        <w:t>2. Назва та місцезнаходження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 Назва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2.1.1. повна українською мовою  – КОМУНАЛЬНЕ НЕКОМЕРЦІЙНЕ ПІДПРИЄМСТВО «БІЛГОРОД-Д</w:t>
      </w:r>
      <w:r>
        <w:rPr>
          <w:rFonts w:ascii="Times New Roman" w:eastAsia="Times New Roman" w:hAnsi="Times New Roman"/>
        </w:rPr>
        <w:t xml:space="preserve">НІСТРОВСЬКА ЦЕНТРАЛЬНА РАЙОННА </w:t>
      </w:r>
      <w:r w:rsidRPr="00654D4D">
        <w:rPr>
          <w:rFonts w:ascii="Times New Roman" w:eastAsia="Times New Roman" w:hAnsi="Times New Roman"/>
        </w:rPr>
        <w:t xml:space="preserve"> ЛІКАРНЯ»</w:t>
      </w:r>
      <w:r>
        <w:rPr>
          <w:rFonts w:ascii="Times New Roman" w:eastAsia="Times New Roman" w:hAnsi="Times New Roman"/>
        </w:rPr>
        <w:t xml:space="preserve"> БІЛГОРОД-ДНІСТРОВСЬКОЇ МІСЬКОЇ РАДИ </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2.1.2. скорочена українською мовою: – КНП «БІЛГОРОД-ДНІСТРОВСЬКА </w:t>
      </w:r>
      <w:r>
        <w:rPr>
          <w:rFonts w:ascii="Times New Roman" w:eastAsia="Times New Roman" w:hAnsi="Times New Roman"/>
        </w:rPr>
        <w:t>Ц</w:t>
      </w:r>
      <w:r w:rsidRPr="00654D4D">
        <w:rPr>
          <w:rFonts w:ascii="Times New Roman" w:eastAsia="Times New Roman" w:hAnsi="Times New Roman"/>
        </w:rPr>
        <w:t>РЛ»</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2.2. місцезнаходження  Підприємства: вулиця Свято-Георгіївська, 4, місто Білгород-Дністровський, Білгород </w:t>
      </w:r>
      <w:proofErr w:type="spellStart"/>
      <w:r w:rsidRPr="00654D4D">
        <w:rPr>
          <w:rFonts w:ascii="Times New Roman" w:eastAsia="Times New Roman" w:hAnsi="Times New Roman"/>
        </w:rPr>
        <w:t>-Дністровський</w:t>
      </w:r>
      <w:proofErr w:type="spellEnd"/>
      <w:r w:rsidRPr="00654D4D">
        <w:rPr>
          <w:rFonts w:ascii="Times New Roman" w:eastAsia="Times New Roman" w:hAnsi="Times New Roman"/>
        </w:rPr>
        <w:t xml:space="preserve"> район, Одеська область, 67701, Україна.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2.3. До складу Підприємства входять відокремлені структурні підрозділи без набуття права юридичної особи.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3. Мета та предмет діяльності</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3.1. Метою діяльності Підприємства є надання вторинної (спеціалізованої) медичної допомоги пацієнтам, а також вжиття заходів з профілактики захворювань населення та підтримки громадського здоров’я</w:t>
      </w:r>
      <w:r>
        <w:rPr>
          <w:rFonts w:ascii="Times New Roman" w:eastAsia="Times New Roman" w:hAnsi="Times New Roman"/>
        </w:rPr>
        <w:t xml:space="preserve"> шляхом забезпечення реалізації прав на медичну допомогу як у межах програм медичних гарантій так і на платній основі</w:t>
      </w:r>
      <w:r w:rsidRPr="00654D4D">
        <w:rPr>
          <w:rFonts w:ascii="Times New Roman" w:eastAsia="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3.2. Відповідно до поставленої мети, предметом діяльності Підприємства є:</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медична практика;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надання вторинної (спеціалізованої) медичної допомоги та медичних послуг в амбулаторних або стаціонарних умовах;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надання пацієнтам відповідно до законодавства України на безоплатній та платній основі послуги  медичної допомоги;</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організація, в разі необхідності, медичної допомоги третинного (високоспеціалізованого) рівня на базі інших закладів через скеровування пацієнтів до цих закладів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розроблення, впровадження та застосування прогресивних методів лікування в установленому порядку; </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щодо допомоги пацієнтам у придбанні виробів медичного призначення у тому числі за договорами комісії та доручення;</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діяльність із закупівлі й роздрібної торгівлі фармацевтичних товарів;</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зберігання виробів медичного призначення та інших речей, які належать пацієнтам;</w:t>
      </w:r>
      <w:r w:rsidRPr="00FF0B50">
        <w:rPr>
          <w:rFonts w:ascii="Times New Roman" w:eastAsia="Times New Roman" w:hAnsi="Times New Roman"/>
        </w:rPr>
        <w:t xml:space="preserve">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w:t>
      </w:r>
      <w:r>
        <w:rPr>
          <w:rFonts w:ascii="Times New Roman" w:eastAsia="Times New Roman" w:hAnsi="Times New Roman"/>
        </w:rPr>
        <w:t>консультативно</w:t>
      </w:r>
      <w:r w:rsidRPr="00FF0B50">
        <w:rPr>
          <w:rFonts w:ascii="Times New Roman" w:eastAsia="Times New Roman" w:hAnsi="Times New Roman"/>
        </w:rPr>
        <w:t xml:space="preserve">-діагностичні послуги;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w:t>
      </w:r>
      <w:r w:rsidRPr="00DE0CEC">
        <w:rPr>
          <w:rFonts w:ascii="Times New Roman" w:eastAsia="Times New Roman" w:hAnsi="Times New Roman"/>
        </w:rPr>
        <w:t>до експертної команди з оцінювання повсякденного функціонування особи</w:t>
      </w:r>
      <w:r w:rsidRPr="00FF0B50">
        <w:rPr>
          <w:rFonts w:ascii="Times New Roman" w:eastAsia="Times New Roman" w:hAnsi="Times New Roman"/>
        </w:rPr>
        <w:t xml:space="preserve">, спрямування пацієнтів на медико-соціальну реабілітацію;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участь у семінарах, з’їздах, конференціях та симпозіумах тощо;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здійснення зовнішньоекономічної діяльності відповідно до законодавства України; </w:t>
      </w:r>
    </w:p>
    <w:p w:rsidR="0096364B"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будь-які інші види господарської діяльності, що незаборонені законодавством.</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3.3. Підприємство може бути клінічною базою закладів освіти у сфері охорони здоров’я, закладів післядипломної освіти, науково-дослідних установ. </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3.4. Види діяльності, для здійснення яких необхідне отримання ліцензії, документу дозвільного характеру, сертифікату тощо, провадиться Підприємством за їх наявності. </w:t>
      </w:r>
      <w:r w:rsidR="00B34C5E" w:rsidRPr="00B34C5E">
        <w:rPr>
          <w:rFonts w:ascii="Times New Roman" w:hAnsi="Times New Roman"/>
        </w:rPr>
        <w:t>Підприємство може здійснювати будь-які інші вили економічної діяльності, визначені законодавством України</w:t>
      </w:r>
      <w:r w:rsidR="00B34C5E">
        <w:rPr>
          <w:rFonts w:ascii="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3.5. Підприємство для досягнення мети його створення може  брати участь у реалізації проектів у рамках державно-приватного партнерства, а також інших інвестиційних проектах, що сприятимуть покращенню якості надання медичної допомоги.</w:t>
      </w:r>
    </w:p>
    <w:p w:rsidR="0096364B"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3.6. Підприємство забезпечує дотримання прав пацієнтів та конфіденційності інформації про них. </w:t>
      </w:r>
    </w:p>
    <w:p w:rsidR="0096364B"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4. Юридичний статус, права та обов’язки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 Підприємство є  самостійним господарюючим суб’єктом із статусом комунального некомерційного підприємства та наділена усіма правами юридичної особи з дня його державної реєстрації.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4.2. Підприємство користується закріпленим за ним комунальним майном, що є власністю Білгород-Дністровської територіальної громади або спільною власністю інших територіальних громад на праві оперативного управління, договорів оренди, позички </w:t>
      </w:r>
      <w:r>
        <w:rPr>
          <w:rFonts w:ascii="Times New Roman" w:eastAsia="Times New Roman" w:hAnsi="Times New Roman"/>
        </w:rPr>
        <w:t>тощо.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4.3. Підприємство здійснює некомерційну господарську діяльність, організовує свою діяльність відповідно до фінансовог</w:t>
      </w:r>
      <w:r>
        <w:rPr>
          <w:rFonts w:ascii="Times New Roman" w:eastAsia="Times New Roman" w:hAnsi="Times New Roman"/>
        </w:rPr>
        <w:t>о плану, погодженого виконавчим комітетом</w:t>
      </w:r>
      <w:r w:rsidRPr="00654D4D">
        <w:rPr>
          <w:rFonts w:ascii="Times New Roman" w:eastAsia="Times New Roman" w:hAnsi="Times New Roman"/>
        </w:rPr>
        <w:t xml:space="preserve">, самостійно організовує виробництво продукції (робіт, послуг) і реалізує її за цінами (тарифами), що визначаються в порядку, встановленому законодавством, а також в повному обсязі реалізовує свої права та виконує обов’язки у сферах планування, матеріально-технічного постачання, організації фінансово-господарської діяльності, організації праці та її оплати.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4.4. Підприємство здійснює закупівлю товарів, робіт чи послуг відповідно до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 або недійсними, підлягають відшкодуванню зазначеними органами добровільно або за рішенням суду.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4.7.  Підприємство не несе відповідальності за зобов’язаннями Власника Білгород – Дністровської міської ради, крім випадків, передбачених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4.8.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4.9. Підприємство здійснює бухгалтерський і первинний медичний облік результатів своєї діяльності, веде статистичну, фінансову та іншу звітність у порядку, визначеному законодавством України. Відповідальність за стан обліку, своєчасність подання фінансової та іншої звітності покладається на </w:t>
      </w:r>
      <w:r>
        <w:rPr>
          <w:rFonts w:ascii="Times New Roman" w:eastAsia="Times New Roman" w:hAnsi="Times New Roman"/>
        </w:rPr>
        <w:t>директора</w:t>
      </w:r>
      <w:r w:rsidRPr="00654D4D">
        <w:rPr>
          <w:rFonts w:ascii="Times New Roman" w:eastAsia="Times New Roman" w:hAnsi="Times New Roman"/>
        </w:rPr>
        <w:t xml:space="preserve"> Підприємства та головного бухгалтера.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4.10. Підприємство  самостійно  визначає свою організаційну структуру, встановлює чисельність і затверджує штатний розпис.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4.11. Підприємство надає медичні послуги на підставі ліцензії на медичну практику та здійснює лише ті види медичної практики, які дозволені органом ліцензування при видачі ліцензії на медичну практику.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4.12. Підприємство </w:t>
      </w:r>
      <w:r w:rsidRPr="00984635">
        <w:rPr>
          <w:rFonts w:ascii="Times New Roman" w:eastAsia="Times New Roman" w:hAnsi="Times New Roman"/>
        </w:rPr>
        <w:t xml:space="preserve">використовує доходи виключно для фінансування видатків на утримання </w:t>
      </w:r>
      <w:r>
        <w:rPr>
          <w:rFonts w:ascii="Times New Roman" w:eastAsia="Times New Roman" w:hAnsi="Times New Roman"/>
        </w:rPr>
        <w:t>Підприємства</w:t>
      </w:r>
      <w:r w:rsidRPr="00984635">
        <w:rPr>
          <w:rFonts w:ascii="Times New Roman" w:eastAsia="Times New Roman" w:hAnsi="Times New Roman"/>
        </w:rPr>
        <w:t>, реалізацію мети (цілей, завдань) та напрямів діяльності Визначених цим статутом, та для оплати праці працівників, нарахування єдиного соціального внеску. Заборонено розподіляти отримані доходи або їх частину серед засновників (учасників у розумінні Цивільного кодексу України), працівників (крім оплати їхньої праці, нарахування єдиного соціального внеску), членів органів управління та інших пов’язаних з ними осіб.</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 Підприємство має право: </w:t>
      </w:r>
    </w:p>
    <w:p w:rsidR="0096364B" w:rsidRPr="00362FB2" w:rsidRDefault="0096364B" w:rsidP="00AE663B">
      <w:pPr>
        <w:spacing w:after="0" w:line="240" w:lineRule="auto"/>
        <w:ind w:firstLine="709"/>
        <w:jc w:val="both"/>
        <w:rPr>
          <w:rFonts w:ascii="Times New Roman" w:hAnsi="Times New Roman"/>
        </w:rPr>
      </w:pPr>
      <w:r>
        <w:rPr>
          <w:rFonts w:ascii="Times New Roman" w:hAnsi="Times New Roman"/>
        </w:rPr>
        <w:t>4.13</w:t>
      </w:r>
      <w:r w:rsidRPr="00EE4130">
        <w:rPr>
          <w:rFonts w:ascii="Times New Roman" w:hAnsi="Times New Roman"/>
        </w:rPr>
        <w:t>.1.</w:t>
      </w:r>
      <w:r w:rsidRPr="00362FB2">
        <w:rPr>
          <w:rFonts w:ascii="Times New Roman" w:hAnsi="Times New Roman"/>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.2. За згодою Власника або уповноваженого ним органу: відчужувати закріплене за ним майно,  передавати в заставу</w:t>
      </w:r>
      <w:r>
        <w:rPr>
          <w:rFonts w:ascii="Times New Roman" w:eastAsia="Times New Roman" w:hAnsi="Times New Roman"/>
        </w:rPr>
        <w:t>, оренду</w:t>
      </w:r>
      <w:r w:rsidRPr="00654D4D">
        <w:rPr>
          <w:rFonts w:ascii="Times New Roman" w:eastAsia="Times New Roman" w:hAnsi="Times New Roman"/>
        </w:rPr>
        <w:t xml:space="preserve"> нерухоме майно, обладнання, інвентар та інші цінності, а також списувати з балансу основні засоби в установленому порядку.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.3. Організовувати свою діяльність щодо забезпечення виконання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.4. Здійснювати розподіл фінансових і майнових ресурсів між своїми підрозділами. </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.5. Залучати фахівців/спеціалістів інших закладів охорони здоров’я для забезпечення надання медичної допомоги населенню.</w:t>
      </w:r>
    </w:p>
    <w:p w:rsidR="0096364B" w:rsidRPr="00727621"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.6. Самостійно на підставі діючого законодавства, встановлювати розмір оплати за послуги, роботи, товари.</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 xml:space="preserve">.7. </w:t>
      </w:r>
      <w:r>
        <w:rPr>
          <w:rFonts w:ascii="Times New Roman" w:eastAsia="Times New Roman" w:hAnsi="Times New Roman"/>
        </w:rPr>
        <w:t>На інші права, визначені законодавством, у тому числі такі ж цивільні права та обов’язки (цивільну правоздатність), як фізична особа, крім тих, які за соєю природою можуть належати лише людині</w:t>
      </w:r>
      <w:r w:rsidRPr="00727621">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 Підприємство зобов’язано: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4.15.1. Надавати медичну допомогу відповідно до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4.15.2. Надавати оперативну інформацію за запитами відповідних органів у встановленому законодавством України порядку.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4.15.3. Своєчасно сплачувати податки, збори та платежі відповідно до законодавства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4.15.4. Ефективно використовувати і зберегти закріплене за ним майно та виділені бюджетні кошті.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4.15.5. Утримувати у належному стані рухоме і нерухоме майно.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4.15.6.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4.15.7. Здійснювати заходи з удосконалення оплати праці працівників з метою посилення їх матеріальної зацікавленості у результатах особистої роботи та в загальних результатах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4.15.8. Визначати потреби структурних підрозділів Підприємства у лікарських засобах, виробах медичного призначення, медичному обладнанні для забезпечення своєчасною, доступною та якісною медичною допомогою.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4.15.9. Забезпечити матеріально-технічною базою, утримувати будівлі, споруди і технічні засоби у належному стані.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4.15.10. Вести затверджену медичну документацію, оперативну інформацію та статистичну звітність.</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4.16. Підприємство вживає заходів з підготовки, підвищення кваліфікації медичних кадрів та атестації лікарів і молодих спеціалістів з медичною освітою.</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5. Статутний капітал. Майно та фінансування</w:t>
      </w:r>
    </w:p>
    <w:p w:rsidR="0096364B" w:rsidRPr="00654D4D" w:rsidRDefault="0096364B" w:rsidP="00AE663B">
      <w:pPr>
        <w:spacing w:after="0" w:line="240" w:lineRule="auto"/>
        <w:ind w:firstLine="709"/>
        <w:jc w:val="both"/>
        <w:rPr>
          <w:rFonts w:ascii="Times New Roman" w:eastAsia="Times New Roman" w:hAnsi="Times New Roman"/>
          <w:b/>
          <w:u w:val="single"/>
        </w:rPr>
      </w:pPr>
      <w:r w:rsidRPr="00654D4D">
        <w:rPr>
          <w:rFonts w:ascii="Times New Roman" w:eastAsia="Times New Roman" w:hAnsi="Times New Roman"/>
        </w:rPr>
        <w:t>5.1. Статутний капі</w:t>
      </w:r>
      <w:r>
        <w:rPr>
          <w:rFonts w:ascii="Times New Roman" w:eastAsia="Times New Roman" w:hAnsi="Times New Roman"/>
        </w:rPr>
        <w:t xml:space="preserve">тал підприємства становить 10 313 </w:t>
      </w:r>
      <w:r w:rsidRPr="00654D4D">
        <w:rPr>
          <w:rFonts w:ascii="Times New Roman" w:eastAsia="Times New Roman" w:hAnsi="Times New Roman"/>
        </w:rPr>
        <w:t>433,00 грн. (десять мільйонів триста тринадцять тисяч чотириста тридцять три гривні 00 копійок).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5.2. Підприємство може одержувати кредити для виконання статутних завдань за згодою Власника.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3</w:t>
      </w:r>
      <w:r w:rsidRPr="00654D4D">
        <w:rPr>
          <w:rFonts w:ascii="Times New Roman" w:eastAsia="Times New Roman" w:hAnsi="Times New Roman"/>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4</w:t>
      </w:r>
      <w:r w:rsidRPr="00654D4D">
        <w:rPr>
          <w:rFonts w:ascii="Times New Roman" w:eastAsia="Times New Roman" w:hAnsi="Times New Roman"/>
        </w:rPr>
        <w:t>. Власні надходження Підприємства використовуються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5</w:t>
      </w:r>
      <w:r w:rsidRPr="00654D4D">
        <w:rPr>
          <w:rFonts w:ascii="Times New Roman" w:eastAsia="Times New Roman" w:hAnsi="Times New Roman"/>
        </w:rPr>
        <w:t xml:space="preserve">. Майно Підприємства є комунальною власністю територіальної громади міста Білгород - Дністровський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6</w:t>
      </w:r>
      <w:r w:rsidRPr="00654D4D">
        <w:rPr>
          <w:rFonts w:ascii="Times New Roman" w:eastAsia="Times New Roman" w:hAnsi="Times New Roman"/>
        </w:rPr>
        <w:t>.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Джерелами формування майна та коштів Підприємства є:</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.1. комунальне майно, передане Підприємству відповідно до рішення про його створення;</w:t>
      </w:r>
    </w:p>
    <w:p w:rsidR="0096364B" w:rsidRPr="00654D4D" w:rsidRDefault="0096364B" w:rsidP="00AE663B">
      <w:pPr>
        <w:spacing w:after="0" w:line="240" w:lineRule="auto"/>
        <w:ind w:firstLine="709"/>
        <w:rPr>
          <w:rFonts w:ascii="Times New Roman" w:eastAsia="Times New Roman" w:hAnsi="Times New Roman"/>
        </w:rPr>
      </w:pPr>
      <w:r>
        <w:rPr>
          <w:rFonts w:ascii="Times New Roman" w:eastAsia="Times New Roman" w:hAnsi="Times New Roman"/>
        </w:rPr>
        <w:t>5.7.2. кошти місцевих  бюджетів</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.3. власні надходження Підприємства - кошти від надання в оренду  майна, закріпленого на праві оперативного управління; кошти та інше майно, одержані від реалізації продукції (робіт, послуг);</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.4.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.5. кредити банків;</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.6. майно, придбане в інших юридичних або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.8. кошти, що надходять на виконання програм економічного і соціального розвитку м. Білгород - Дністровський, програм розвитку медичної галузі;</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9. майно, отримане з інших джерел, не заборонених чинним законодавством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xml:space="preserve">.10. інші джерела, не заборонені законодавством. </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8</w:t>
      </w:r>
      <w:r w:rsidRPr="00654D4D">
        <w:rPr>
          <w:rFonts w:ascii="Times New Roman" w:eastAsia="Times New Roman" w:hAnsi="Times New Roman"/>
        </w:rPr>
        <w:t>. Вилучення майна Підприємства може мати місце лише у випадках, передбачених чинним законодавством України.</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 xml:space="preserve">5.9. Доходи використовуються виключно для фінансування видатків на утримання </w:t>
      </w:r>
      <w:r w:rsidRPr="00654D4D">
        <w:rPr>
          <w:rFonts w:ascii="Times New Roman" w:eastAsia="Times New Roman" w:hAnsi="Times New Roman"/>
        </w:rPr>
        <w:t>Підприємства</w:t>
      </w:r>
      <w:r>
        <w:rPr>
          <w:rFonts w:ascii="Times New Roman" w:eastAsia="Times New Roman" w:hAnsi="Times New Roman"/>
        </w:rPr>
        <w:t>, реалізацію мети (цілей, завдань) та напрямків діяльності, визначених цим статутом, та для оплати праці працівників, нарахування єдиного соціального внеску.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5.10. Заборонено розподіляти отримані доходи або їх частину серед Засновника, Уповноваженого органу (у випадку його створення), засновників (учасників у розумінні Цивільного кодексу України), працівників (крім органів управління та інших пов’язаних з ними осіб.</w:t>
      </w:r>
    </w:p>
    <w:p w:rsidR="0096364B" w:rsidRPr="00654D4D" w:rsidRDefault="0096364B" w:rsidP="00AE663B">
      <w:pPr>
        <w:spacing w:after="0" w:line="240" w:lineRule="auto"/>
        <w:ind w:firstLine="709"/>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6. Управління підприємством та громадський контроль</w:t>
      </w:r>
      <w:r w:rsidR="002507CE">
        <w:rPr>
          <w:rFonts w:ascii="Times New Roman" w:eastAsia="Times New Roman" w:hAnsi="Times New Roman"/>
          <w:b/>
          <w:bCs/>
        </w:rPr>
        <w:t xml:space="preserve"> </w:t>
      </w:r>
      <w:r w:rsidRPr="00654D4D">
        <w:rPr>
          <w:rFonts w:ascii="Times New Roman" w:eastAsia="Times New Roman" w:hAnsi="Times New Roman"/>
          <w:b/>
          <w:bCs/>
        </w:rPr>
        <w:t>за його діяльністю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6.1. Управління Підприємством здійснює Власник.</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t>6.2.</w:t>
      </w:r>
      <w:r w:rsidRPr="00362FB2">
        <w:rPr>
          <w:rFonts w:ascii="Times New Roman" w:hAnsi="Times New Roman"/>
        </w:rPr>
        <w:t xml:space="preserve">Міський голова, який діє на підставі Закону України «Про місцеве самоврядування в Україні», або особа, яка його заміщує, призначає (за Контрактом) та звільняє директора Підприємства (надалі – </w:t>
      </w:r>
      <w:r>
        <w:rPr>
          <w:rFonts w:ascii="Times New Roman" w:hAnsi="Times New Roman"/>
        </w:rPr>
        <w:t>Директор</w:t>
      </w:r>
      <w:r w:rsidRPr="00362FB2">
        <w:rPr>
          <w:rFonts w:ascii="Times New Roman" w:hAnsi="Times New Roman"/>
        </w:rPr>
        <w:t>) і здійснює контроль за його діяльністю.</w:t>
      </w:r>
    </w:p>
    <w:p w:rsidR="0096364B" w:rsidRPr="00B81ABF" w:rsidRDefault="0096364B" w:rsidP="00AE663B">
      <w:pPr>
        <w:spacing w:after="0" w:line="240" w:lineRule="auto"/>
        <w:ind w:firstLine="709"/>
        <w:jc w:val="both"/>
        <w:rPr>
          <w:rFonts w:ascii="Times New Roman" w:eastAsia="Times New Roman" w:hAnsi="Times New Roman"/>
          <w:u w:val="single"/>
        </w:rPr>
      </w:pPr>
      <w:r w:rsidRPr="00B81ABF">
        <w:rPr>
          <w:rFonts w:ascii="Times New Roman" w:eastAsia="Times New Roman" w:hAnsi="Times New Roman"/>
          <w:u w:val="single"/>
        </w:rPr>
        <w:t>6.3. Власник: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6.3.1. Визначає головні напрямки діяльності Підприємства, затверджує плани діяльності та звіти про його виконання.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6.3.2. Затверджує статут Підприємства та зміни до нього.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6.3.3.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6.3.4.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Власником та затвердженого наказом Директора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6.3.5. Здійснює контроль за ефективністю використання майна, що є власністю Білгород-Дністровської територіальної громади або спільною власністю територіальних громад та закріплене за Підприємством на праві оперативного управління;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6.4. Місцевий орган виконавчої влади укладає з Підприємством договори про надання медичного обслуговування за рахунок коштів міського бюджету.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6.5. Поточне  керівництво (оперативне управління) Підприємством здійснює </w:t>
      </w:r>
      <w:r>
        <w:rPr>
          <w:rFonts w:ascii="Times New Roman" w:eastAsia="Times New Roman" w:hAnsi="Times New Roman"/>
        </w:rPr>
        <w:t>директор</w:t>
      </w:r>
      <w:r w:rsidRPr="00654D4D">
        <w:rPr>
          <w:rFonts w:ascii="Times New Roman" w:eastAsia="Times New Roman" w:hAnsi="Times New Roman"/>
        </w:rPr>
        <w:t xml:space="preserve"> Під</w:t>
      </w:r>
      <w:r>
        <w:rPr>
          <w:rFonts w:ascii="Times New Roman" w:eastAsia="Times New Roman" w:hAnsi="Times New Roman"/>
        </w:rPr>
        <w:t>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6.6. </w:t>
      </w:r>
      <w:r>
        <w:rPr>
          <w:rFonts w:ascii="Times New Roman" w:eastAsia="Times New Roman" w:hAnsi="Times New Roman"/>
        </w:rPr>
        <w:t>Директор</w:t>
      </w:r>
      <w:r w:rsidRPr="00654D4D">
        <w:rPr>
          <w:rFonts w:ascii="Times New Roman" w:eastAsia="Times New Roman" w:hAnsi="Times New Roman"/>
        </w:rPr>
        <w:t xml:space="preserve"> Підприємства:</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t>6.6.1.</w:t>
      </w:r>
      <w:r w:rsidRPr="00362FB2">
        <w:rPr>
          <w:rFonts w:ascii="Times New Roman" w:hAnsi="Times New Roman"/>
        </w:rPr>
        <w:t xml:space="preserve"> Діє без довіреності від імені Підприємства, представляє його інтереси в органах державної влади та органах місцевого самоврядування, інших органах,</w:t>
      </w:r>
      <w:r w:rsidRPr="00DD7C97">
        <w:rPr>
          <w:rFonts w:ascii="Times New Roman" w:hAnsi="Times New Roman"/>
        </w:rPr>
        <w:t xml:space="preserve"> </w:t>
      </w:r>
      <w:r w:rsidRPr="004B6D93">
        <w:rPr>
          <w:rFonts w:ascii="Times New Roman" w:hAnsi="Times New Roman"/>
        </w:rPr>
        <w:t xml:space="preserve">в судах всіх інстанцій та всіх юрисдикцій з правами та обов’язками, визначеними </w:t>
      </w:r>
      <w:r>
        <w:rPr>
          <w:rFonts w:ascii="Times New Roman" w:hAnsi="Times New Roman"/>
        </w:rPr>
        <w:t>актами</w:t>
      </w:r>
      <w:r w:rsidRPr="004B6D93">
        <w:rPr>
          <w:rFonts w:ascii="Times New Roman" w:hAnsi="Times New Roman"/>
        </w:rPr>
        <w:t xml:space="preserve"> процесуального законодавства для сторін та учасників справи,</w:t>
      </w:r>
      <w:r w:rsidRPr="00362FB2">
        <w:rPr>
          <w:rFonts w:ascii="Times New Roman" w:hAnsi="Times New Roman"/>
        </w:rPr>
        <w:t xml:space="preserve">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w:t>
      </w:r>
      <w:r>
        <w:rPr>
          <w:rFonts w:ascii="Times New Roman" w:hAnsi="Times New Roman"/>
        </w:rPr>
        <w:t xml:space="preserve">в тому числі </w:t>
      </w:r>
      <w:r w:rsidRPr="004B6D93">
        <w:rPr>
          <w:rFonts w:ascii="Times New Roman" w:hAnsi="Times New Roman"/>
        </w:rPr>
        <w:t>в судах всіх інстанцій та всіх юрисдикцій, укладає договори, відкриває в органах Державної казначейської служби України та установах</w:t>
      </w:r>
      <w:r w:rsidRPr="00362FB2">
        <w:rPr>
          <w:rFonts w:ascii="Times New Roman" w:hAnsi="Times New Roman"/>
        </w:rPr>
        <w:t xml:space="preserve"> банків поточні та інші рахунки.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6.6.2. Організовує розробку та забезпечує реалізацію довгострокової стратегії розвитку закладу на основі потреб громади та ринкової ситуації.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6.6.3. Організовує формування та моніторинг виконання операційних планів. Забезпечує виконання усіх зобов'язань перед державним та місцевим бюджетами, державними позабюджетними соціальними фондами, постачальниками, замовниками та кредиторами, а також виконання господарських і трудових договорів.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6.6.4. Організовує роботу та ефективну взаємодію всіх структурних підрозділів, спрямовує їх діяльність на розвиток і вдосконалення з урахуванням соціальних та ринкових пріоритетів, підвищення ефективності роботи закладу охорони здоров'я,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відповідних видах медичної допомоги.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6.6.5. Веде переговори з представниками власника закладу та замовниками щодо виконання планів та умов надання послуг.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6.6.6. Забезпечує залучення коштів на інвестиційні потреби закладу. За необхідності створює та забезпечує роботу опікунських та наглядових громадських рад при закладі.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6.6.7. Вживає заходів щодо забезпечення закладу охорони здоров'я кваліфікованими працівниками, а також найкращого використання знань та досвіду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6.6.8. Відбирає та призначає працівників на вакантні посади закладу.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6.6.9. Виступає наставником та забезпечує професійний розвиток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6.6.10.Вживає заходів щодо створення безпечних і сприятливих умов праці, додержання вимог законодавства про охорону навколишнього середовища.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6.6.11. Забезпечує розроблення, укладення і виконання колективного договору.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6.6.12. Вирішує питання щодо фінансово-економічної та господарської діяльності закладу охорони здоров'я в межах наданих йому прав, доручає виконання окремих організаційно-господарських функцій іншим посадовим особам: </w:t>
      </w:r>
      <w:r w:rsidR="00B34C5E">
        <w:rPr>
          <w:rFonts w:ascii="Times New Roman" w:eastAsia="Times New Roman" w:hAnsi="Times New Roman"/>
          <w:shd w:val="clear" w:color="auto" w:fill="FFFFFF"/>
        </w:rPr>
        <w:t xml:space="preserve">заступникам директора, </w:t>
      </w:r>
      <w:r>
        <w:rPr>
          <w:rFonts w:ascii="Times New Roman" w:eastAsia="Times New Roman" w:hAnsi="Times New Roman"/>
          <w:shd w:val="clear" w:color="auto" w:fill="FFFFFF"/>
        </w:rPr>
        <w:t>медичним директорам</w:t>
      </w:r>
      <w:r w:rsidRPr="00654D4D">
        <w:rPr>
          <w:rFonts w:ascii="Times New Roman" w:eastAsia="Times New Roman" w:hAnsi="Times New Roman"/>
          <w:shd w:val="clear" w:color="auto" w:fill="FFFFFF"/>
        </w:rPr>
        <w:t xml:space="preserve">, керівникам виробничих підрозділів, функціональних підрозділів закладу охорони здоров'я.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6.6.13. Здійснює зовнішнє представництво закладу в адміністративних органах, засобах масової інформації тощо.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CE1C7E">
        <w:rPr>
          <w:rFonts w:ascii="Times New Roman" w:eastAsia="Times New Roman" w:hAnsi="Times New Roman"/>
          <w:shd w:val="clear" w:color="auto" w:fill="FFFFFF"/>
        </w:rPr>
        <w:t xml:space="preserve">6.6.14. Захищає та представляє інтереси закладу охорони здоров'я (майнові та немайнові) в </w:t>
      </w:r>
      <w:r w:rsidRPr="00CE1C7E">
        <w:rPr>
          <w:rFonts w:ascii="Times New Roman" w:hAnsi="Times New Roman"/>
        </w:rPr>
        <w:t>судах всіх інстанцій та всіх юрисдикцій</w:t>
      </w:r>
      <w:r w:rsidRPr="00CE1C7E">
        <w:rPr>
          <w:rFonts w:ascii="Times New Roman" w:eastAsia="Times New Roman" w:hAnsi="Times New Roman"/>
          <w:shd w:val="clear" w:color="auto" w:fill="FFFFFF"/>
        </w:rPr>
        <w:t>, органах державної влади та управління, органах місцевого самоврядування, органах прокуратури України та правоохоронних органах (з усіма правами та обов’язками, які визначені процесуальним законом для позивача, відповідача, третіх осіб, потерпілого тощо).</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6.6.15. Забезпечує дотримання вимог трудового законодавства.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6.6.16. Забезпечує створення на робочому місці в кожному структурному підрозділі умов праці відповідно до нормативно-правових актів, а також забезпечує додержання вимог законодавства щодо прав працівників у галузі охорони праці.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6.6.17. Забезпечує виконання вимог протипожежної безпеки.</w:t>
      </w:r>
    </w:p>
    <w:p w:rsidR="0096364B"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6.6.18.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96364B" w:rsidRPr="00A32650"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6.6.19. </w:t>
      </w:r>
      <w:r>
        <w:rPr>
          <w:rFonts w:ascii="Times New Roman" w:eastAsia="Times New Roman" w:hAnsi="Times New Roman"/>
        </w:rPr>
        <w:t>Створює та визначає своїм наказом голову медичної ради, затверджує її склад та положення.</w:t>
      </w:r>
    </w:p>
    <w:p w:rsidR="0096364B" w:rsidRDefault="0096364B" w:rsidP="00AE663B">
      <w:pPr>
        <w:spacing w:after="0" w:line="240" w:lineRule="auto"/>
        <w:ind w:firstLine="709"/>
        <w:jc w:val="both"/>
        <w:rPr>
          <w:rFonts w:ascii="Times New Roman" w:eastAsia="Times New Roman" w:hAnsi="Times New Roman"/>
          <w:shd w:val="clear" w:color="auto" w:fill="FFFFFF"/>
        </w:rPr>
      </w:pPr>
      <w:r>
        <w:rPr>
          <w:rFonts w:ascii="Times New Roman" w:eastAsia="Times New Roman" w:hAnsi="Times New Roman"/>
          <w:shd w:val="clear" w:color="auto" w:fill="FFFFFF"/>
        </w:rPr>
        <w:t>6.6.20. Самостійно затверджує будь-які тарифи, ціни та/чи прейскуранти цін на платні послуги товари, роботи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6.6.21. Вчиняє будь-які інші дії для досягнення мети (цілей, завдань) Підприємства, окрім тих які віднесені до виключної компетенції Власника  </w:t>
      </w:r>
    </w:p>
    <w:p w:rsidR="0096364B" w:rsidRPr="0098750A" w:rsidRDefault="0096364B" w:rsidP="00AE663B">
      <w:pPr>
        <w:spacing w:after="0" w:line="240" w:lineRule="auto"/>
        <w:ind w:firstLine="709"/>
        <w:jc w:val="both"/>
        <w:rPr>
          <w:rFonts w:ascii="Times New Roman" w:hAnsi="Times New Roman"/>
        </w:rPr>
      </w:pPr>
      <w:r w:rsidRPr="00EE4130">
        <w:rPr>
          <w:rFonts w:ascii="Times New Roman" w:hAnsi="Times New Roman"/>
        </w:rPr>
        <w:t>6.7.</w:t>
      </w:r>
      <w:r w:rsidR="00431407">
        <w:rPr>
          <w:rFonts w:ascii="Times New Roman" w:hAnsi="Times New Roman"/>
        </w:rPr>
        <w:t xml:space="preserve"> </w:t>
      </w:r>
      <w:r w:rsidRPr="00362FB2">
        <w:rPr>
          <w:rFonts w:ascii="Times New Roman" w:hAnsi="Times New Roman"/>
        </w:rPr>
        <w:t xml:space="preserve">У разі відсутності </w:t>
      </w:r>
      <w:r>
        <w:rPr>
          <w:rFonts w:ascii="Times New Roman" w:hAnsi="Times New Roman"/>
        </w:rPr>
        <w:t>Директора</w:t>
      </w:r>
      <w:r w:rsidRPr="00362FB2">
        <w:rPr>
          <w:rFonts w:ascii="Times New Roman" w:hAnsi="Times New Roman"/>
        </w:rPr>
        <w:t xml:space="preserve"> Підприємства чи неможливості виконувати свої обов’язки з інших причин, обов’язки виконує </w:t>
      </w:r>
      <w:r w:rsidR="00431407">
        <w:rPr>
          <w:rFonts w:ascii="Times New Roman" w:hAnsi="Times New Roman"/>
        </w:rPr>
        <w:t xml:space="preserve">заступник </w:t>
      </w:r>
      <w:r w:rsidR="00A317E8">
        <w:rPr>
          <w:rFonts w:ascii="Times New Roman" w:hAnsi="Times New Roman"/>
        </w:rPr>
        <w:t>Д</w:t>
      </w:r>
      <w:r w:rsidR="00431407">
        <w:rPr>
          <w:rFonts w:ascii="Times New Roman" w:hAnsi="Times New Roman"/>
        </w:rPr>
        <w:t xml:space="preserve">иректора, або інша </w:t>
      </w:r>
      <w:r w:rsidRPr="00362FB2">
        <w:rPr>
          <w:rFonts w:ascii="Times New Roman" w:hAnsi="Times New Roman"/>
        </w:rPr>
        <w:t>особа, яка призначається розпорядженням міського голови, або особи, яка його заміщує</w:t>
      </w:r>
      <w:r w:rsidRPr="0098750A">
        <w:rPr>
          <w:rFonts w:ascii="Times New Roman" w:hAnsi="Times New Roman"/>
        </w:rPr>
        <w:t>.</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6.8</w:t>
      </w:r>
      <w:r w:rsidRPr="00654D4D">
        <w:rPr>
          <w:rFonts w:ascii="Times New Roman" w:eastAsia="Times New Roman" w:hAnsi="Times New Roman"/>
        </w:rPr>
        <w:t xml:space="preserve">.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w:t>
      </w:r>
      <w:r>
        <w:rPr>
          <w:rFonts w:ascii="Times New Roman" w:eastAsia="Times New Roman" w:hAnsi="Times New Roman"/>
        </w:rPr>
        <w:t>директора</w:t>
      </w:r>
      <w:r w:rsidRPr="00654D4D">
        <w:rPr>
          <w:rFonts w:ascii="Times New Roman" w:eastAsia="Times New Roman" w:hAnsi="Times New Roman"/>
        </w:rPr>
        <w:t xml:space="preserve"> Підприємства або уповноваженого органу.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6.9. Директор Підприємства щорічно звітує про діяльність Підприємства перед Засновником, Органом управління, готує на їх запит відповідні документи</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7. Організаційна структура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7.1. Структура Підприємства, порядок внутрішньої організації та сфери діяльності структурних підрозділів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2</w:t>
      </w:r>
      <w:r w:rsidRPr="00654D4D">
        <w:rPr>
          <w:rFonts w:ascii="Times New Roman" w:eastAsia="Times New Roman" w:hAnsi="Times New Roman"/>
        </w:rPr>
        <w:t xml:space="preserve">. Функціональні обов’язки та посадові інструкції працівників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3</w:t>
      </w:r>
      <w:r w:rsidRPr="00654D4D">
        <w:rPr>
          <w:rFonts w:ascii="Times New Roman" w:eastAsia="Times New Roman" w:hAnsi="Times New Roman"/>
        </w:rPr>
        <w:t xml:space="preserve">. Штатну чисельність Підприємства </w:t>
      </w:r>
      <w:r>
        <w:rPr>
          <w:rFonts w:ascii="Times New Roman" w:eastAsia="Times New Roman" w:hAnsi="Times New Roman"/>
        </w:rPr>
        <w:t>директор</w:t>
      </w:r>
      <w:r w:rsidRPr="00654D4D">
        <w:rPr>
          <w:rFonts w:ascii="Times New Roman" w:eastAsia="Times New Roman" w:hAnsi="Times New Roman"/>
        </w:rPr>
        <w:t xml:space="preserve"> визначає на власний розсуд на підставі кошторису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9235D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8. Трудовий колектив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8.1. Трудовий колектив Підприємства становлять усі громадяни, які своєю працею беруть участь у його діяльності на підставі трудових договорів або інших форм, що регулюють трудові відносини працівника з Підприємством згідно з чинним законодавством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8.2. Трудові відносини з найнятими робітниками, зокрема, питання робочого часу та відпочинку, оплати та охорони праці, гарантій та компенсацій, регулюються трудовими договорами, колективним договором, внутрішніми актами Підприємства та законодавством України про працю.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8.3. Підприємство може на договірних засадах залучати до своєї роботи спеціалістів (зокрема, іноземних) та формувати тимчасові трудові колективи в межах відповідним чином затверджених кошторисів (фінансового плану).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 Відповідно до Закону України «Про захист персональних даних», на підставі законів, які зобов’язують Підприємство володіти певними персональними даними найманих працівників, метою використовування Бази персональних даних у закладі по частинах і на різних носіях (електронні та паперові) є: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8.4.1. збирання персональних даних з метою забезпечення реалізації трудових відносин, бухгалтерського обліку та податкових відносин;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8.4.2. накопичення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8.4.3. зберігання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8.5.Працівники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8.6.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w:t>
      </w:r>
      <w:r>
        <w:rPr>
          <w:rFonts w:ascii="Times New Roman" w:hAnsi="Times New Roman"/>
        </w:rPr>
        <w:t>го і побутового обслуговування та інші.</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8.7.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8.8.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8.9. Виробничі, трудові та соціальні відносини трудового колективу з адміністрацією Підприємства регулюються колективним договором.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0.</w:t>
      </w:r>
      <w:r w:rsidRPr="00654D4D">
        <w:rPr>
          <w:rFonts w:ascii="Times New Roman" w:hAnsi="Times New Roman"/>
        </w:rPr>
        <w:t xml:space="preserve"> Право укладання колективного договору надається Директору Підприємства, а від імені трудового колективу – уповноваженому ним органу.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Сторони колективного договору звітують на загальних зборах колективу не менш ніж один раз на рік.</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1.</w:t>
      </w:r>
      <w:r w:rsidRPr="00654D4D">
        <w:rPr>
          <w:rFonts w:ascii="Times New Roman" w:hAnsi="Times New Roman"/>
        </w:rPr>
        <w:t xml:space="preserve">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96364B" w:rsidRPr="003731B2"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w:t>
      </w:r>
      <w:r>
        <w:rPr>
          <w:rFonts w:ascii="Times New Roman" w:hAnsi="Times New Roman"/>
        </w:rPr>
        <w:t>.12.</w:t>
      </w:r>
      <w:r w:rsidRPr="00654D4D">
        <w:rPr>
          <w:rFonts w:ascii="Times New Roman" w:hAnsi="Times New Roman"/>
        </w:rPr>
        <w:t xml:space="preserve"> Джерелом коштів на оплату праці працівників Підприємства є кошти, отримані в результаті його господарської некомерційної діяльності</w:t>
      </w:r>
      <w:r w:rsidRPr="004E076C">
        <w:rPr>
          <w:rFonts w:ascii="Times New Roman" w:hAnsi="Times New Roman"/>
        </w:rPr>
        <w:t xml:space="preserve"> та інші надходження</w:t>
      </w:r>
      <w:r w:rsidRPr="003731B2">
        <w:rPr>
          <w:rFonts w:ascii="Times New Roman" w:hAnsi="Times New Roman"/>
        </w:rPr>
        <w:t xml:space="preserve"> не заборонені законодавством України.</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Умови оплати праці та матеріального забезпечення Директора Підприємства визначаються контрактом та штатним розписом.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3.</w:t>
      </w:r>
      <w:r w:rsidRPr="00654D4D">
        <w:rPr>
          <w:rFonts w:ascii="Times New Roman" w:hAnsi="Times New Roman"/>
        </w:rPr>
        <w:t xml:space="preserve">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9. Припинення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9.1. Припинення діяльності Підприємства відбувається шляхом: ліквідації або реорганізації (злиття, поділу, приєднання або перетворення) на підставі рішення Власника, ліквідації в порядку, визначеному чинним законодавством або на підставі рішення суду.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9.2. При реорганізації відбувається перехід всієї сукупності прав та обов’язків Підприємства до його правонаступника.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9.3. Ліквідація Підприємства здійснюється ліквідаційною комісією, призначеною органом, який прийняв рішення про ліквідацію, яка діє відповідно до вимог чинного законодавства.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9.4. З моменту призначення ліквідаційної комісії до неї переходять усі повноваження з управління справами Підприємства, а повноваження </w:t>
      </w:r>
      <w:r>
        <w:rPr>
          <w:rFonts w:ascii="Times New Roman" w:eastAsia="Times New Roman" w:hAnsi="Times New Roman"/>
        </w:rPr>
        <w:t>директора</w:t>
      </w:r>
      <w:r w:rsidRPr="00654D4D">
        <w:rPr>
          <w:rFonts w:ascii="Times New Roman" w:eastAsia="Times New Roman" w:hAnsi="Times New Roman"/>
        </w:rPr>
        <w:t xml:space="preserve"> припиняються.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9.5. Майно та кошти Підприємства, що залишилися після розрахунків з оплати праці, з бюджетом та кредиторами, повинні бути зараховані до доходу бюджету.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9.6. Підприємство є ліквідованим з дня внесення до </w:t>
      </w:r>
      <w:r w:rsidRPr="009235DD">
        <w:rPr>
          <w:rFonts w:ascii="Times New Roman" w:eastAsia="Times New Roman" w:hAnsi="Times New Roman"/>
        </w:rPr>
        <w:t>Єдиного державного реєстру юридичних осіб, фізичних осіб-підприємців та громадських формувань</w:t>
      </w:r>
      <w:r w:rsidRPr="00654D4D">
        <w:rPr>
          <w:rFonts w:ascii="Times New Roman" w:eastAsia="Times New Roman" w:hAnsi="Times New Roman"/>
        </w:rPr>
        <w:t xml:space="preserve"> запису про його припинення. </w:t>
      </w:r>
    </w:p>
    <w:p w:rsidR="003B7250" w:rsidRDefault="003B7250"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10. Порядок внесення змін до статуту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10.1. Затвердження статуту у новій редакції, внесення доповнень та змін до статуту є виключною компетенцією Власника, який приймає про це відповідне рішення.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10.2. Право ініціювати зміни до статуту Підприємства має Власник, </w:t>
      </w:r>
      <w:r>
        <w:rPr>
          <w:rFonts w:ascii="Times New Roman" w:eastAsia="Times New Roman" w:hAnsi="Times New Roman"/>
        </w:rPr>
        <w:t>Директор</w:t>
      </w:r>
      <w:r w:rsidRPr="00654D4D">
        <w:rPr>
          <w:rFonts w:ascii="Times New Roman" w:eastAsia="Times New Roman" w:hAnsi="Times New Roman"/>
        </w:rPr>
        <w:t xml:space="preserve"> Підприємства та трудовий колектив Підприємства.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11. Прикінцеві положення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11.1. Цей Статут є основним документом, який визначає порядок діяльності, сукупність загальних прав та обов’язків Підприємства протягом усього періоду його функціонування.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11.2. Якщо будь-яке положення цього Статуту стає недійсним, це не порушує дійсності інших положень. </w:t>
      </w:r>
    </w:p>
    <w:p w:rsidR="008D4732" w:rsidRDefault="008D4732" w:rsidP="00AE663B">
      <w:pPr>
        <w:tabs>
          <w:tab w:val="left" w:pos="0"/>
        </w:tabs>
        <w:spacing w:after="0" w:line="240" w:lineRule="auto"/>
        <w:ind w:firstLine="709"/>
        <w:jc w:val="both"/>
        <w:rPr>
          <w:rFonts w:ascii="Times New Roman" w:eastAsia="Times New Roman" w:hAnsi="Times New Roman"/>
        </w:rPr>
      </w:pPr>
    </w:p>
    <w:p w:rsidR="00484BB6" w:rsidRPr="00432B74" w:rsidRDefault="00484BB6" w:rsidP="00AE663B">
      <w:pPr>
        <w:tabs>
          <w:tab w:val="left" w:pos="0"/>
        </w:tabs>
        <w:spacing w:after="0" w:line="240" w:lineRule="auto"/>
        <w:ind w:firstLine="709"/>
        <w:jc w:val="both"/>
        <w:rPr>
          <w:rFonts w:ascii="Times New Roman" w:eastAsia="Times New Roman" w:hAnsi="Times New Roman"/>
        </w:rPr>
      </w:pPr>
    </w:p>
    <w:p w:rsidR="008D4732" w:rsidRPr="00432B74" w:rsidRDefault="008D4732" w:rsidP="00C632F5">
      <w:pPr>
        <w:tabs>
          <w:tab w:val="left" w:pos="0"/>
        </w:tabs>
        <w:spacing w:after="0" w:line="240" w:lineRule="auto"/>
        <w:jc w:val="both"/>
        <w:rPr>
          <w:rFonts w:ascii="Times New Roman" w:eastAsia="Times New Roman" w:hAnsi="Times New Roman"/>
        </w:rPr>
      </w:pPr>
      <w:r w:rsidRPr="00432B74">
        <w:rPr>
          <w:rFonts w:ascii="Times New Roman" w:eastAsia="Times New Roman" w:hAnsi="Times New Roman"/>
        </w:rPr>
        <w:t xml:space="preserve">Секретар міської ради </w:t>
      </w:r>
      <w:r w:rsidR="0096364B">
        <w:rPr>
          <w:rFonts w:ascii="Times New Roman" w:eastAsia="Times New Roman" w:hAnsi="Times New Roman"/>
        </w:rPr>
        <w:t xml:space="preserve">                                                                                 </w:t>
      </w:r>
      <w:r w:rsidRPr="00432B74">
        <w:rPr>
          <w:rFonts w:ascii="Times New Roman" w:eastAsia="Times New Roman" w:hAnsi="Times New Roman"/>
        </w:rPr>
        <w:t xml:space="preserve"> </w:t>
      </w:r>
      <w:r w:rsidR="00C632F5">
        <w:rPr>
          <w:rFonts w:ascii="Times New Roman" w:eastAsia="Times New Roman" w:hAnsi="Times New Roman"/>
        </w:rPr>
        <w:t xml:space="preserve">          </w:t>
      </w:r>
      <w:r w:rsidRPr="00432B74">
        <w:rPr>
          <w:rFonts w:ascii="Times New Roman" w:eastAsia="Times New Roman" w:hAnsi="Times New Roman"/>
        </w:rPr>
        <w:t>Олександр СКАЛОЗУБ</w:t>
      </w:r>
    </w:p>
    <w:p w:rsidR="0022696C" w:rsidRPr="00F67CFE" w:rsidRDefault="0022696C">
      <w:pPr>
        <w:rPr>
          <w:rFonts w:ascii="Times New Roman" w:hAnsi="Times New Roman"/>
          <w:sz w:val="24"/>
          <w:szCs w:val="24"/>
        </w:rPr>
      </w:pPr>
    </w:p>
    <w:sectPr w:rsidR="0022696C" w:rsidRPr="00F67CFE" w:rsidSect="00135D0C">
      <w:pgSz w:w="11906" w:h="16838"/>
      <w:pgMar w:top="1134" w:right="567" w:bottom="1134" w:left="1701"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68" w:rsidRDefault="00866D68" w:rsidP="00F426B5">
      <w:pPr>
        <w:spacing w:after="0" w:line="240" w:lineRule="auto"/>
      </w:pPr>
      <w:r>
        <w:separator/>
      </w:r>
    </w:p>
  </w:endnote>
  <w:endnote w:type="continuationSeparator" w:id="0">
    <w:p w:rsidR="00866D68" w:rsidRDefault="00866D68" w:rsidP="00F42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68" w:rsidRDefault="00866D68" w:rsidP="00F426B5">
      <w:pPr>
        <w:spacing w:after="0" w:line="240" w:lineRule="auto"/>
      </w:pPr>
      <w:r>
        <w:separator/>
      </w:r>
    </w:p>
  </w:footnote>
  <w:footnote w:type="continuationSeparator" w:id="0">
    <w:p w:rsidR="00866D68" w:rsidRDefault="00866D68" w:rsidP="00F42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6219"/>
      <w:docPartObj>
        <w:docPartGallery w:val="Page Numbers (Top of Page)"/>
        <w:docPartUnique/>
      </w:docPartObj>
    </w:sdtPr>
    <w:sdtEndPr>
      <w:rPr>
        <w:rFonts w:ascii="Times New Roman" w:hAnsi="Times New Roman"/>
        <w:sz w:val="20"/>
        <w:szCs w:val="20"/>
      </w:rPr>
    </w:sdtEndPr>
    <w:sdtContent>
      <w:p w:rsidR="00A53C70" w:rsidRPr="00F426B5" w:rsidRDefault="00B93F57">
        <w:pPr>
          <w:pStyle w:val="a5"/>
          <w:jc w:val="center"/>
          <w:rPr>
            <w:rFonts w:ascii="Times New Roman" w:hAnsi="Times New Roman"/>
            <w:sz w:val="20"/>
            <w:szCs w:val="20"/>
          </w:rPr>
        </w:pPr>
        <w:r>
          <w:t xml:space="preserve">          </w:t>
        </w:r>
        <w:r w:rsidR="00A53C70">
          <w:t xml:space="preserve">                                    </w:t>
        </w:r>
        <w:r w:rsidR="006E572F">
          <w:t xml:space="preserve">           </w:t>
        </w:r>
        <w:r w:rsidR="003F0D12">
          <w:t xml:space="preserve">                   </w:t>
        </w:r>
        <w:r w:rsidR="00A53C70">
          <w:t xml:space="preserve"> </w:t>
        </w:r>
        <w:r w:rsidR="000E048A" w:rsidRPr="008D4732">
          <w:rPr>
            <w:rFonts w:ascii="Times New Roman" w:hAnsi="Times New Roman"/>
            <w:sz w:val="16"/>
            <w:szCs w:val="16"/>
          </w:rPr>
          <w:fldChar w:fldCharType="begin"/>
        </w:r>
        <w:r w:rsidR="00A53C70" w:rsidRPr="008D4732">
          <w:rPr>
            <w:rFonts w:ascii="Times New Roman" w:hAnsi="Times New Roman"/>
            <w:sz w:val="16"/>
            <w:szCs w:val="16"/>
          </w:rPr>
          <w:instrText xml:space="preserve"> PAGE   \* MERGEFORMAT </w:instrText>
        </w:r>
        <w:r w:rsidR="000E048A" w:rsidRPr="008D4732">
          <w:rPr>
            <w:rFonts w:ascii="Times New Roman" w:hAnsi="Times New Roman"/>
            <w:sz w:val="16"/>
            <w:szCs w:val="16"/>
          </w:rPr>
          <w:fldChar w:fldCharType="separate"/>
        </w:r>
        <w:r w:rsidR="002507CE">
          <w:rPr>
            <w:rFonts w:ascii="Times New Roman" w:hAnsi="Times New Roman"/>
            <w:noProof/>
            <w:sz w:val="16"/>
            <w:szCs w:val="16"/>
          </w:rPr>
          <w:t>2</w:t>
        </w:r>
        <w:r w:rsidR="000E048A" w:rsidRPr="008D4732">
          <w:rPr>
            <w:rFonts w:ascii="Times New Roman" w:hAnsi="Times New Roman"/>
            <w:sz w:val="16"/>
            <w:szCs w:val="16"/>
          </w:rPr>
          <w:fldChar w:fldCharType="end"/>
        </w:r>
        <w:r w:rsidR="006E572F" w:rsidRPr="008D4732">
          <w:rPr>
            <w:rFonts w:ascii="Times New Roman" w:hAnsi="Times New Roman"/>
            <w:sz w:val="16"/>
            <w:szCs w:val="16"/>
          </w:rPr>
          <w:t xml:space="preserve">  </w:t>
        </w:r>
        <w:r w:rsidR="006E572F">
          <w:rPr>
            <w:rFonts w:ascii="Times New Roman" w:hAnsi="Times New Roman"/>
            <w:sz w:val="20"/>
            <w:szCs w:val="20"/>
          </w:rPr>
          <w:t xml:space="preserve"> </w:t>
        </w:r>
        <w:r w:rsidR="00A53C70">
          <w:rPr>
            <w:rFonts w:ascii="Times New Roman" w:hAnsi="Times New Roman"/>
            <w:sz w:val="20"/>
            <w:szCs w:val="20"/>
          </w:rPr>
          <w:t xml:space="preserve">           </w:t>
        </w:r>
        <w:r w:rsidR="006E572F">
          <w:rPr>
            <w:rFonts w:ascii="Times New Roman" w:hAnsi="Times New Roman"/>
            <w:sz w:val="20"/>
            <w:szCs w:val="20"/>
          </w:rPr>
          <w:t xml:space="preserve">                                            </w:t>
        </w:r>
        <w:r w:rsidR="00A53C70">
          <w:rPr>
            <w:rFonts w:ascii="Times New Roman" w:hAnsi="Times New Roman"/>
            <w:sz w:val="20"/>
            <w:szCs w:val="20"/>
          </w:rPr>
          <w:t xml:space="preserve"> </w:t>
        </w:r>
        <w:r w:rsidR="00A53C70" w:rsidRPr="008D4732">
          <w:rPr>
            <w:rFonts w:ascii="Times New Roman" w:hAnsi="Times New Roman"/>
            <w:sz w:val="16"/>
            <w:szCs w:val="16"/>
          </w:rPr>
          <w:t>Продовження додатку</w:t>
        </w:r>
      </w:p>
    </w:sdtContent>
  </w:sdt>
  <w:p w:rsidR="00A53C70" w:rsidRDefault="00A53C7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0E8"/>
    <w:multiLevelType w:val="hybridMultilevel"/>
    <w:tmpl w:val="BA5CD292"/>
    <w:lvl w:ilvl="0" w:tplc="A6FEDB04">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976D61"/>
    <w:multiLevelType w:val="hybridMultilevel"/>
    <w:tmpl w:val="E7CAEBAA"/>
    <w:lvl w:ilvl="0" w:tplc="F2C40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2A74C9"/>
    <w:multiLevelType w:val="hybridMultilevel"/>
    <w:tmpl w:val="140A133C"/>
    <w:lvl w:ilvl="0" w:tplc="2C18F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0873AE"/>
    <w:multiLevelType w:val="multilevel"/>
    <w:tmpl w:val="9AECB4FC"/>
    <w:lvl w:ilvl="0">
      <w:start w:val="1"/>
      <w:numFmt w:val="decimal"/>
      <w:lvlText w:val="%1."/>
      <w:lvlJc w:val="left"/>
      <w:pPr>
        <w:ind w:left="720" w:hanging="360"/>
      </w:pPr>
      <w:rPr>
        <w:rFonts w:hint="default"/>
      </w:rPr>
    </w:lvl>
    <w:lvl w:ilvl="1">
      <w:start w:val="7"/>
      <w:numFmt w:val="decimal"/>
      <w:isLgl/>
      <w:lvlText w:val="%1.%2."/>
      <w:lvlJc w:val="left"/>
      <w:pPr>
        <w:ind w:left="1304" w:hanging="72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92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728" w:hanging="1800"/>
      </w:pPr>
      <w:rPr>
        <w:rFonts w:hint="default"/>
      </w:rPr>
    </w:lvl>
    <w:lvl w:ilvl="8">
      <w:start w:val="1"/>
      <w:numFmt w:val="decimal"/>
      <w:isLgl/>
      <w:lvlText w:val="%1.%2.%3.%4.%5.%6.%7.%8.%9."/>
      <w:lvlJc w:val="left"/>
      <w:pPr>
        <w:ind w:left="4312"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7A2ABE"/>
    <w:rsid w:val="000101D9"/>
    <w:rsid w:val="00020F85"/>
    <w:rsid w:val="000211B1"/>
    <w:rsid w:val="0004727C"/>
    <w:rsid w:val="0005115C"/>
    <w:rsid w:val="0007268D"/>
    <w:rsid w:val="000A468E"/>
    <w:rsid w:val="000E048A"/>
    <w:rsid w:val="000E38AE"/>
    <w:rsid w:val="000F36CB"/>
    <w:rsid w:val="00104828"/>
    <w:rsid w:val="00133744"/>
    <w:rsid w:val="00135D0C"/>
    <w:rsid w:val="00136742"/>
    <w:rsid w:val="0013793D"/>
    <w:rsid w:val="0014170A"/>
    <w:rsid w:val="00141A9F"/>
    <w:rsid w:val="00164FA9"/>
    <w:rsid w:val="001772B5"/>
    <w:rsid w:val="001A4E74"/>
    <w:rsid w:val="001B063D"/>
    <w:rsid w:val="001C3FE2"/>
    <w:rsid w:val="001E4B90"/>
    <w:rsid w:val="001F360E"/>
    <w:rsid w:val="00215AC1"/>
    <w:rsid w:val="002210A3"/>
    <w:rsid w:val="0022696C"/>
    <w:rsid w:val="002428C2"/>
    <w:rsid w:val="00246EBE"/>
    <w:rsid w:val="002507CE"/>
    <w:rsid w:val="00253731"/>
    <w:rsid w:val="002666D1"/>
    <w:rsid w:val="00281B36"/>
    <w:rsid w:val="00285608"/>
    <w:rsid w:val="002A25E5"/>
    <w:rsid w:val="002B3C5D"/>
    <w:rsid w:val="002E6BD2"/>
    <w:rsid w:val="002F1B7C"/>
    <w:rsid w:val="002F2986"/>
    <w:rsid w:val="002F3736"/>
    <w:rsid w:val="00305ECC"/>
    <w:rsid w:val="0035060A"/>
    <w:rsid w:val="003909C3"/>
    <w:rsid w:val="003917B7"/>
    <w:rsid w:val="003A31B7"/>
    <w:rsid w:val="003B7250"/>
    <w:rsid w:val="003C2797"/>
    <w:rsid w:val="003F0D12"/>
    <w:rsid w:val="003F14EA"/>
    <w:rsid w:val="003F389A"/>
    <w:rsid w:val="0041061C"/>
    <w:rsid w:val="0041127F"/>
    <w:rsid w:val="004128F6"/>
    <w:rsid w:val="00431407"/>
    <w:rsid w:val="004637C7"/>
    <w:rsid w:val="00467B55"/>
    <w:rsid w:val="00473B42"/>
    <w:rsid w:val="00477454"/>
    <w:rsid w:val="00484BB6"/>
    <w:rsid w:val="004E58B8"/>
    <w:rsid w:val="004F5E54"/>
    <w:rsid w:val="00500815"/>
    <w:rsid w:val="005142EF"/>
    <w:rsid w:val="00557A35"/>
    <w:rsid w:val="005626C0"/>
    <w:rsid w:val="005739DF"/>
    <w:rsid w:val="00593015"/>
    <w:rsid w:val="005A7D93"/>
    <w:rsid w:val="005B6EB9"/>
    <w:rsid w:val="005C04A1"/>
    <w:rsid w:val="005E051A"/>
    <w:rsid w:val="005E0718"/>
    <w:rsid w:val="00666011"/>
    <w:rsid w:val="006B25E4"/>
    <w:rsid w:val="006C737A"/>
    <w:rsid w:val="006C7389"/>
    <w:rsid w:val="006C7CE0"/>
    <w:rsid w:val="006E572F"/>
    <w:rsid w:val="00720DB2"/>
    <w:rsid w:val="00754B03"/>
    <w:rsid w:val="00781C41"/>
    <w:rsid w:val="007A2ABE"/>
    <w:rsid w:val="008041A0"/>
    <w:rsid w:val="00811DF0"/>
    <w:rsid w:val="008256CD"/>
    <w:rsid w:val="00844ABA"/>
    <w:rsid w:val="00855C4F"/>
    <w:rsid w:val="0086105F"/>
    <w:rsid w:val="0086555A"/>
    <w:rsid w:val="0086648D"/>
    <w:rsid w:val="00866BED"/>
    <w:rsid w:val="00866D68"/>
    <w:rsid w:val="00876C9F"/>
    <w:rsid w:val="00886D8F"/>
    <w:rsid w:val="00892833"/>
    <w:rsid w:val="008D39B2"/>
    <w:rsid w:val="008D4732"/>
    <w:rsid w:val="008F22AD"/>
    <w:rsid w:val="009436A2"/>
    <w:rsid w:val="0096364B"/>
    <w:rsid w:val="00967682"/>
    <w:rsid w:val="00984E07"/>
    <w:rsid w:val="0099123F"/>
    <w:rsid w:val="009A728B"/>
    <w:rsid w:val="009C3B22"/>
    <w:rsid w:val="009E1122"/>
    <w:rsid w:val="009F6F42"/>
    <w:rsid w:val="00A0122E"/>
    <w:rsid w:val="00A148CF"/>
    <w:rsid w:val="00A2391D"/>
    <w:rsid w:val="00A31747"/>
    <w:rsid w:val="00A317E8"/>
    <w:rsid w:val="00A53C70"/>
    <w:rsid w:val="00A62F42"/>
    <w:rsid w:val="00A722B1"/>
    <w:rsid w:val="00A87532"/>
    <w:rsid w:val="00AC386B"/>
    <w:rsid w:val="00AD13C1"/>
    <w:rsid w:val="00AE47F0"/>
    <w:rsid w:val="00AE663B"/>
    <w:rsid w:val="00B17F16"/>
    <w:rsid w:val="00B17FFB"/>
    <w:rsid w:val="00B25204"/>
    <w:rsid w:val="00B2598D"/>
    <w:rsid w:val="00B34C5E"/>
    <w:rsid w:val="00B45B0C"/>
    <w:rsid w:val="00B508EC"/>
    <w:rsid w:val="00B57F69"/>
    <w:rsid w:val="00B60965"/>
    <w:rsid w:val="00B93F57"/>
    <w:rsid w:val="00BD4C22"/>
    <w:rsid w:val="00C1056F"/>
    <w:rsid w:val="00C244EF"/>
    <w:rsid w:val="00C632F5"/>
    <w:rsid w:val="00C669A9"/>
    <w:rsid w:val="00C75C8E"/>
    <w:rsid w:val="00C92F94"/>
    <w:rsid w:val="00CA1BE1"/>
    <w:rsid w:val="00CB15FA"/>
    <w:rsid w:val="00CE6ECE"/>
    <w:rsid w:val="00CF6E67"/>
    <w:rsid w:val="00D24D64"/>
    <w:rsid w:val="00D263B0"/>
    <w:rsid w:val="00D3119A"/>
    <w:rsid w:val="00D329A6"/>
    <w:rsid w:val="00D469B0"/>
    <w:rsid w:val="00D76EFE"/>
    <w:rsid w:val="00D810CD"/>
    <w:rsid w:val="00DD1A48"/>
    <w:rsid w:val="00DD3008"/>
    <w:rsid w:val="00DD54FA"/>
    <w:rsid w:val="00E01414"/>
    <w:rsid w:val="00E779A1"/>
    <w:rsid w:val="00E93A78"/>
    <w:rsid w:val="00EA5F2B"/>
    <w:rsid w:val="00ED39A5"/>
    <w:rsid w:val="00F02473"/>
    <w:rsid w:val="00F20047"/>
    <w:rsid w:val="00F2223F"/>
    <w:rsid w:val="00F426B5"/>
    <w:rsid w:val="00F53EC3"/>
    <w:rsid w:val="00F61496"/>
    <w:rsid w:val="00F67CFE"/>
    <w:rsid w:val="00F74678"/>
    <w:rsid w:val="00F75A4B"/>
    <w:rsid w:val="00FA691E"/>
    <w:rsid w:val="00FC5F7C"/>
    <w:rsid w:val="00FD3454"/>
    <w:rsid w:val="00FE2240"/>
    <w:rsid w:val="00FE7636"/>
    <w:rsid w:val="00FF1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BE"/>
    <w:pPr>
      <w:spacing w:after="160"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7A2ABE"/>
    <w:pPr>
      <w:suppressAutoHyphens/>
      <w:spacing w:before="280" w:after="280" w:line="240" w:lineRule="auto"/>
    </w:pPr>
    <w:rPr>
      <w:rFonts w:ascii="Times New Roman" w:eastAsia="Times New Roman" w:hAnsi="Times New Roman"/>
      <w:sz w:val="24"/>
      <w:szCs w:val="24"/>
      <w:lang w:eastAsia="zh-CN"/>
    </w:rPr>
  </w:style>
  <w:style w:type="paragraph" w:styleId="a3">
    <w:name w:val="Balloon Text"/>
    <w:basedOn w:val="a"/>
    <w:link w:val="a4"/>
    <w:uiPriority w:val="99"/>
    <w:semiHidden/>
    <w:unhideWhenUsed/>
    <w:rsid w:val="007A2A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ABE"/>
    <w:rPr>
      <w:rFonts w:ascii="Tahoma" w:eastAsia="Calibri" w:hAnsi="Tahoma" w:cs="Tahoma"/>
      <w:sz w:val="16"/>
      <w:szCs w:val="16"/>
      <w:lang w:val="uk-UA"/>
    </w:rPr>
  </w:style>
  <w:style w:type="paragraph" w:styleId="a5">
    <w:name w:val="header"/>
    <w:basedOn w:val="a"/>
    <w:link w:val="a6"/>
    <w:unhideWhenUsed/>
    <w:rsid w:val="00F426B5"/>
    <w:pPr>
      <w:tabs>
        <w:tab w:val="center" w:pos="4677"/>
        <w:tab w:val="right" w:pos="9355"/>
      </w:tabs>
      <w:spacing w:after="0" w:line="240" w:lineRule="auto"/>
    </w:pPr>
  </w:style>
  <w:style w:type="character" w:customStyle="1" w:styleId="a6">
    <w:name w:val="Верхний колонтитул Знак"/>
    <w:basedOn w:val="a0"/>
    <w:link w:val="a5"/>
    <w:rsid w:val="00F426B5"/>
    <w:rPr>
      <w:rFonts w:ascii="Calibri" w:eastAsia="Calibri" w:hAnsi="Calibri" w:cs="Times New Roman"/>
      <w:lang w:val="uk-UA"/>
    </w:rPr>
  </w:style>
  <w:style w:type="paragraph" w:styleId="a7">
    <w:name w:val="footer"/>
    <w:basedOn w:val="a"/>
    <w:link w:val="a8"/>
    <w:uiPriority w:val="99"/>
    <w:semiHidden/>
    <w:unhideWhenUsed/>
    <w:rsid w:val="00F426B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426B5"/>
    <w:rPr>
      <w:rFonts w:ascii="Calibri" w:eastAsia="Calibri" w:hAnsi="Calibri" w:cs="Times New Roman"/>
      <w:lang w:val="uk-UA"/>
    </w:rPr>
  </w:style>
  <w:style w:type="character" w:customStyle="1" w:styleId="FontStyle32">
    <w:name w:val="Font Style32"/>
    <w:rsid w:val="00CA1BE1"/>
    <w:rPr>
      <w:rFonts w:ascii="Arial" w:hAnsi="Arial" w:cs="Arial" w:hint="default"/>
      <w:sz w:val="22"/>
      <w:szCs w:val="22"/>
    </w:rPr>
  </w:style>
  <w:style w:type="paragraph" w:styleId="a9">
    <w:name w:val="List Paragraph"/>
    <w:basedOn w:val="a"/>
    <w:uiPriority w:val="34"/>
    <w:qFormat/>
    <w:rsid w:val="00141A9F"/>
    <w:pPr>
      <w:ind w:left="720"/>
      <w:contextualSpacing/>
    </w:pPr>
  </w:style>
  <w:style w:type="table" w:styleId="aa">
    <w:name w:val="Table Grid"/>
    <w:basedOn w:val="a1"/>
    <w:uiPriority w:val="59"/>
    <w:rsid w:val="005C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qFormat/>
    <w:rsid w:val="003F0D12"/>
    <w:pPr>
      <w:suppressAutoHyphens/>
      <w:spacing w:after="0" w:line="240" w:lineRule="auto"/>
    </w:pPr>
    <w:rPr>
      <w:rFonts w:ascii="Calibri" w:eastAsia="Calibri" w:hAnsi="Calibri" w:cs="Calibri"/>
      <w:lang w:eastAsia="zh-CN"/>
    </w:rPr>
  </w:style>
  <w:style w:type="paragraph" w:customStyle="1" w:styleId="2">
    <w:name w:val="Основной текст (2)"/>
    <w:basedOn w:val="a"/>
    <w:qFormat/>
    <w:rsid w:val="003A31B7"/>
    <w:pPr>
      <w:widowControl w:val="0"/>
      <w:pBdr>
        <w:top w:val="nil"/>
        <w:left w:val="nil"/>
        <w:bottom w:val="nil"/>
        <w:right w:val="nil"/>
        <w:between w:val="nil"/>
      </w:pBdr>
      <w:shd w:val="solid" w:color="FFFFFF" w:fill="auto"/>
      <w:spacing w:after="280" w:line="240" w:lineRule="auto"/>
      <w:jc w:val="center"/>
    </w:pPr>
    <w:rPr>
      <w:rFonts w:ascii="Times New Roman" w:eastAsia="Times New Roman" w:hAnsi="Times New Roman"/>
      <w:color w:val="3E3E3F"/>
      <w:sz w:val="50"/>
      <w:szCs w:val="50"/>
      <w:lang w:eastAsia="zh-CN"/>
    </w:rPr>
  </w:style>
  <w:style w:type="paragraph" w:styleId="ac">
    <w:name w:val="Normal (Web)"/>
    <w:basedOn w:val="a"/>
    <w:uiPriority w:val="99"/>
    <w:unhideWhenUsed/>
    <w:rsid w:val="003A31B7"/>
    <w:pPr>
      <w:spacing w:after="0" w:line="240" w:lineRule="auto"/>
    </w:pPr>
    <w:rPr>
      <w:rFonts w:ascii="Times New Roman" w:eastAsia="Times New Roman" w:hAnsi="Times New Roman"/>
      <w:sz w:val="24"/>
      <w:szCs w:val="24"/>
      <w:lang w:val="ru-RU" w:eastAsia="ru-RU"/>
    </w:rPr>
  </w:style>
  <w:style w:type="paragraph" w:customStyle="1" w:styleId="10">
    <w:name w:val="Основной текст1"/>
    <w:basedOn w:val="a"/>
    <w:qFormat/>
    <w:rsid w:val="00F67CFE"/>
    <w:pPr>
      <w:widowControl w:val="0"/>
      <w:pBdr>
        <w:top w:val="nil"/>
        <w:left w:val="nil"/>
        <w:bottom w:val="nil"/>
        <w:right w:val="nil"/>
        <w:between w:val="nil"/>
      </w:pBdr>
      <w:shd w:val="solid" w:color="FFFFFF" w:fill="auto"/>
      <w:spacing w:after="0" w:line="240" w:lineRule="auto"/>
      <w:ind w:firstLine="400"/>
    </w:pPr>
    <w:rPr>
      <w:rFonts w:ascii="Times New Roman" w:eastAsia="Times New Roman" w:hAnsi="Times New Roman"/>
      <w:color w:val="212122"/>
      <w:sz w:val="28"/>
      <w:szCs w:val="28"/>
      <w:lang w:eastAsia="zh-CN"/>
    </w:rPr>
  </w:style>
  <w:style w:type="paragraph" w:customStyle="1" w:styleId="20">
    <w:name w:val="Заголовок №2"/>
    <w:basedOn w:val="a"/>
    <w:qFormat/>
    <w:rsid w:val="00F67CFE"/>
    <w:pPr>
      <w:widowControl w:val="0"/>
      <w:pBdr>
        <w:top w:val="nil"/>
        <w:left w:val="nil"/>
        <w:bottom w:val="nil"/>
        <w:right w:val="nil"/>
        <w:between w:val="nil"/>
      </w:pBdr>
      <w:shd w:val="solid" w:color="FFFFFF" w:fill="auto"/>
      <w:spacing w:after="320" w:line="240" w:lineRule="auto"/>
      <w:jc w:val="center"/>
      <w:outlineLvl w:val="1"/>
    </w:pPr>
    <w:rPr>
      <w:rFonts w:ascii="Times New Roman" w:eastAsia="Times New Roman" w:hAnsi="Times New Roman"/>
      <w:b/>
      <w:bCs/>
      <w:color w:val="3E3E3F"/>
      <w:sz w:val="28"/>
      <w:szCs w:val="28"/>
      <w:lang w:eastAsia="zh-CN"/>
    </w:rPr>
  </w:style>
</w:styles>
</file>

<file path=word/webSettings.xml><?xml version="1.0" encoding="utf-8"?>
<w:webSettings xmlns:r="http://schemas.openxmlformats.org/officeDocument/2006/relationships" xmlns:w="http://schemas.openxmlformats.org/wordprocessingml/2006/main">
  <w:divs>
    <w:div w:id="948976355">
      <w:bodyDiv w:val="1"/>
      <w:marLeft w:val="0"/>
      <w:marRight w:val="0"/>
      <w:marTop w:val="0"/>
      <w:marBottom w:val="0"/>
      <w:divBdr>
        <w:top w:val="none" w:sz="0" w:space="0" w:color="auto"/>
        <w:left w:val="none" w:sz="0" w:space="0" w:color="auto"/>
        <w:bottom w:val="none" w:sz="0" w:space="0" w:color="auto"/>
        <w:right w:val="none" w:sz="0" w:space="0" w:color="auto"/>
      </w:divBdr>
    </w:div>
    <w:div w:id="1196381863">
      <w:bodyDiv w:val="1"/>
      <w:marLeft w:val="0"/>
      <w:marRight w:val="0"/>
      <w:marTop w:val="0"/>
      <w:marBottom w:val="0"/>
      <w:divBdr>
        <w:top w:val="none" w:sz="0" w:space="0" w:color="auto"/>
        <w:left w:val="none" w:sz="0" w:space="0" w:color="auto"/>
        <w:bottom w:val="none" w:sz="0" w:space="0" w:color="auto"/>
        <w:right w:val="none" w:sz="0" w:space="0" w:color="auto"/>
      </w:divBdr>
    </w:div>
    <w:div w:id="15692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FF1FA-412A-47EC-9AEC-632B5789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4434</Words>
  <Characters>25274</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 Загальні положення</vt:lpstr>
      <vt:lpstr>    </vt:lpstr>
      <vt:lpstr>    2. Назва та місцезнаходження</vt:lpstr>
    </vt:vector>
  </TitlesOfParts>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11</cp:revision>
  <cp:lastPrinted>2026-01-12T09:07:00Z</cp:lastPrinted>
  <dcterms:created xsi:type="dcterms:W3CDTF">2026-01-09T07:52:00Z</dcterms:created>
  <dcterms:modified xsi:type="dcterms:W3CDTF">2026-01-12T09:13:00Z</dcterms:modified>
</cp:coreProperties>
</file>