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0E3" w:rsidRDefault="001210E3" w:rsidP="001210E3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>
        <w:rPr>
          <w:rFonts w:ascii="Book Antiqua" w:hAnsi="Book Antiqua" w:cs="Book Antiqua"/>
          <w:noProof/>
          <w:sz w:val="28"/>
          <w:szCs w:val="28"/>
        </w:rPr>
        <w:drawing>
          <wp:inline distT="0" distB="0" distL="0" distR="0">
            <wp:extent cx="432000" cy="608400"/>
            <wp:effectExtent l="0" t="0" r="635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0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0E3" w:rsidRPr="00BD0FA4" w:rsidRDefault="001210E3" w:rsidP="001210E3">
      <w:pPr>
        <w:pStyle w:val="ad"/>
        <w:jc w:val="center"/>
        <w:rPr>
          <w:b/>
          <w:bCs/>
          <w:color w:val="44546A" w:themeColor="text2"/>
          <w:sz w:val="28"/>
          <w:szCs w:val="28"/>
          <w:lang w:val="uk-UA"/>
        </w:rPr>
      </w:pPr>
      <w:r w:rsidRPr="00BD0FA4">
        <w:rPr>
          <w:b/>
          <w:bCs/>
          <w:color w:val="44546A" w:themeColor="text2"/>
          <w:sz w:val="28"/>
          <w:szCs w:val="28"/>
          <w:lang w:val="uk-UA"/>
        </w:rPr>
        <w:t>БІЛГОРОД-ДНІСТРОВСЬКА МІСЬКА РАДА</w:t>
      </w:r>
    </w:p>
    <w:p w:rsidR="001210E3" w:rsidRDefault="001210E3" w:rsidP="001210E3">
      <w:pPr>
        <w:pStyle w:val="ad"/>
        <w:jc w:val="center"/>
        <w:rPr>
          <w:b/>
          <w:bCs/>
          <w:color w:val="44546A" w:themeColor="text2"/>
          <w:sz w:val="28"/>
          <w:szCs w:val="28"/>
          <w:lang w:val="uk-UA"/>
        </w:rPr>
      </w:pPr>
    </w:p>
    <w:p w:rsidR="001210E3" w:rsidRPr="00BD0FA4" w:rsidRDefault="001210E3" w:rsidP="001210E3">
      <w:pPr>
        <w:pStyle w:val="ad"/>
        <w:jc w:val="center"/>
        <w:rPr>
          <w:b/>
          <w:bCs/>
          <w:color w:val="44546A" w:themeColor="text2"/>
          <w:sz w:val="28"/>
          <w:szCs w:val="28"/>
          <w:lang w:val="uk-UA"/>
        </w:rPr>
      </w:pPr>
      <w:r>
        <w:rPr>
          <w:b/>
          <w:bCs/>
          <w:color w:val="44546A" w:themeColor="text2"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bCs/>
          <w:color w:val="44546A" w:themeColor="text2"/>
          <w:sz w:val="28"/>
          <w:szCs w:val="28"/>
          <w:lang w:val="uk-UA"/>
        </w:rPr>
        <w:t>Н</w:t>
      </w:r>
      <w:proofErr w:type="spellEnd"/>
      <w:r>
        <w:rPr>
          <w:b/>
          <w:bCs/>
          <w:color w:val="44546A" w:themeColor="text2"/>
          <w:sz w:val="28"/>
          <w:szCs w:val="28"/>
          <w:lang w:val="uk-UA"/>
        </w:rPr>
        <w:t xml:space="preserve"> Я</w:t>
      </w:r>
    </w:p>
    <w:p w:rsidR="001210E3" w:rsidRPr="00C4146F" w:rsidRDefault="001210E3" w:rsidP="001210E3">
      <w:pPr>
        <w:suppressAutoHyphens/>
        <w:spacing w:line="360" w:lineRule="auto"/>
        <w:jc w:val="center"/>
        <w:rPr>
          <w:rFonts w:eastAsia="Calibri" w:cs="font866"/>
        </w:rPr>
      </w:pPr>
    </w:p>
    <w:tbl>
      <w:tblPr>
        <w:tblW w:w="9859" w:type="dxa"/>
        <w:tblInd w:w="-113" w:type="dxa"/>
        <w:tblLook w:val="04A0"/>
      </w:tblPr>
      <w:tblGrid>
        <w:gridCol w:w="519"/>
        <w:gridCol w:w="2117"/>
        <w:gridCol w:w="4119"/>
        <w:gridCol w:w="445"/>
        <w:gridCol w:w="2659"/>
      </w:tblGrid>
      <w:tr w:rsidR="001210E3" w:rsidTr="00833487">
        <w:tc>
          <w:tcPr>
            <w:tcW w:w="415" w:type="dxa"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  <w:bookmarkEnd w:id="17"/>
          <w:bookmarkEnd w:id="18"/>
          <w:bookmarkEnd w:id="19"/>
          <w:bookmarkEnd w:id="20"/>
          <w:bookmarkEnd w:id="21"/>
          <w:bookmarkEnd w:id="22"/>
          <w:bookmarkEnd w:id="23"/>
          <w:bookmarkEnd w:id="24"/>
          <w:bookmarkEnd w:id="25"/>
          <w:bookmarkEnd w:id="26"/>
          <w:bookmarkEnd w:id="27"/>
          <w:bookmarkEnd w:id="28"/>
          <w:bookmarkEnd w:id="29"/>
          <w:bookmarkEnd w:id="30"/>
          <w:bookmarkEnd w:id="31"/>
          <w:bookmarkEnd w:id="32"/>
          <w:bookmarkEnd w:id="33"/>
          <w:bookmarkEnd w:id="34"/>
          <w:p w:rsidR="001210E3" w:rsidRPr="002F3980" w:rsidRDefault="001210E3" w:rsidP="00833487">
            <w:pPr>
              <w:pStyle w:val="ad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від</w:t>
            </w:r>
          </w:p>
        </w:tc>
        <w:tc>
          <w:tcPr>
            <w:tcW w:w="2134" w:type="dxa"/>
          </w:tcPr>
          <w:p w:rsidR="001210E3" w:rsidRPr="002F3980" w:rsidRDefault="008F1A28" w:rsidP="00833487">
            <w:pPr>
              <w:pStyle w:val="ad"/>
              <w:jc w:val="center"/>
              <w:rPr>
                <w:rFonts w:eastAsia="Calibri"/>
                <w:lang w:val="uk-UA" w:eastAsia="en-US"/>
              </w:rPr>
            </w:pPr>
            <w:r w:rsidRPr="008F1A28">
              <w:rPr>
                <w:noProof/>
                <w:lang w:val="en-US" w:eastAsia="en-US"/>
              </w:rPr>
              <w:pict>
                <v:line id="Пряма сполучна лінія 1319048414" o:spid="_x0000_s1026" style="position:absolute;left:0;text-align:left;z-index:251661312;visibility:visible;mso-position-horizontal-relative:text;mso-position-vertical-relative:text" from="-4.75pt,12.9pt" to="100.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rvVzgIAAKMFAAAOAAAAZHJzL2Uyb0RvYy54bWysVE1v0zAYviPxH6zcsyRN2qbR2mlLUy4D&#10;Jm2Is5s4jUViR7bXtEJIIA4cd9uVv8AdBn8h/Ue8dtvQjgtCa6XIrz8eP+/zPn5Pz1ZViZZESMrZ&#10;2PJOXAsRlvKMssXYenMzs0MLSYVZhkvOyNhaE2mdTZ4/O23qiPR4wcuMCAQgTEZNPbYKperIcWRa&#10;kArLE14TBos5FxVWEIqFkwncAHpVOj3XHTgNF1kteEqkhNnpdtGaGPw8J6l6neeSKFSOLeCmzFeY&#10;71x/nckpjhYC1wVNdzTwf7CoMGVwaQc1xQqjW0H/gqpoKrjkuTpJeeXwPKcpMTlANp77KJvrAtfE&#10;5ALiyLqTST4dbPpqeSUQzaB2vjdygzDwAgsxXEGt2q+bj5u79kf7DW0+tb/an+33zefNl/YBJmB4&#10;3z5s7jd36OAgqNnUMgLQmF0JrUe6Ytf1JU/fScR4XGC2ICarm3UNN3haf+foiA5kDZzmzUuewR58&#10;q7iRdpWLSkOCaGhlKrjuKkhWCqUw6fm+5w8GFkr3aw6O9gdrIdULwiukB2OrpEyLiyO8vJRKE8HR&#10;foueZnxGy9IYpGSoAfDewHXNCclLmulVvU+KxTwuBVpi7THzM2nByuG2iipwekmrsRV2m3BUEJwl&#10;LDPXKEzL7RiolEyDE+PhLT+IVgqGZh4SNv56P3JHSZiEgR30BokduNOpfT6LA3sw84b9qT+N46n3&#10;QbP2gqigWUaYJr73uhf8m5d2r27r0s7tnUTOMbrREsgeMz2f9d1h4If2cNj37cBPXPsinMX2eewN&#10;BsPkIr5IHjFNTPbyach2UmpW/BaqcV1kDcqoNoPfH/U8CwLoDb3htj4IlwtoaqkSFhJcvaWqMN7V&#10;rtMYR4UPXf3fFb5D3wqxr6GOuirscvsjFdR8X1/zJPQr2L6nOc/WV2L/VKATmEO7rqVbzWEM48Pe&#10;OvkNAAD//wMAUEsDBBQABgAIAAAAIQBXByhh2wAAAAgBAAAPAAAAZHJzL2Rvd25yZXYueG1sTI9B&#10;S8NAEIXvgv9hGcFbuzFQbdNMShH0ICg12vs2OybB7GzIbpr47x3xoMeZ93jve/ludp060xBazwg3&#10;ywQUceVtyzXC+9vDYg0qRMPWdJ4J4YsC7IrLi9xk1k/8Sucy1kpCOGQGoYmxz7QOVUPOhKXviUX7&#10;8IMzUc6h1nYwk4S7TqdJcqudaVkaGtPTfUPVZzk6BDqOhw0/9dOzHR/Dy928p3V5QLy+mvdbUJHm&#10;+GeGH3xBh0KYTn5kG1SHsNisxImQrmSB6NKWgjr9PnSR6/8Dim8AAAD//wMAUEsBAi0AFAAGAAgA&#10;AAAhALaDOJL+AAAA4QEAABMAAAAAAAAAAAAAAAAAAAAAAFtDb250ZW50X1R5cGVzXS54bWxQSwEC&#10;LQAUAAYACAAAACEAOP0h/9YAAACUAQAACwAAAAAAAAAAAAAAAAAvAQAAX3JlbHMvLnJlbHNQSwEC&#10;LQAUAAYACAAAACEAMfK71c4CAACjBQAADgAAAAAAAAAAAAAAAAAuAgAAZHJzL2Uyb0RvYy54bWxQ&#10;SwECLQAUAAYACAAAACEAVwcoYdsAAAAIAQAADwAAAAAAAAAAAAAAAAAoBQAAZHJzL2Rvd25yZXYu&#10;eG1sUEsFBgAAAAAEAAQA8wAAADAGAAAAAA==&#10;" o:allowincell="f" strokeweight=".35mm">
                  <v:stroke joinstyle="miter"/>
                </v:line>
              </w:pict>
            </w:r>
            <w:r w:rsidR="002905E3">
              <w:rPr>
                <w:rFonts w:eastAsia="Calibri"/>
                <w:lang w:val="uk-UA" w:eastAsia="en-US"/>
              </w:rPr>
              <w:t>14.01.2026 р.</w:t>
            </w:r>
          </w:p>
        </w:tc>
        <w:tc>
          <w:tcPr>
            <w:tcW w:w="4168" w:type="dxa"/>
          </w:tcPr>
          <w:p w:rsidR="001210E3" w:rsidRPr="002F3980" w:rsidRDefault="001210E3" w:rsidP="00833487">
            <w:pPr>
              <w:pStyle w:val="ad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rFonts w:eastAsia="Calibri"/>
                <w:lang w:val="uk-UA" w:eastAsia="en-US"/>
              </w:rPr>
              <w:t>м. Білгород-Дністровський</w:t>
            </w:r>
          </w:p>
        </w:tc>
        <w:tc>
          <w:tcPr>
            <w:tcW w:w="445" w:type="dxa"/>
          </w:tcPr>
          <w:p w:rsidR="001210E3" w:rsidRPr="002F3980" w:rsidRDefault="001210E3" w:rsidP="00833487">
            <w:pPr>
              <w:pStyle w:val="ad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rFonts w:eastAsia="Calibri"/>
                <w:lang w:val="uk-UA" w:eastAsia="en-US"/>
              </w:rPr>
              <w:t>№</w:t>
            </w:r>
          </w:p>
        </w:tc>
        <w:tc>
          <w:tcPr>
            <w:tcW w:w="2697" w:type="dxa"/>
          </w:tcPr>
          <w:p w:rsidR="001210E3" w:rsidRPr="00E5405E" w:rsidRDefault="008F1A28" w:rsidP="00833487">
            <w:pPr>
              <w:pStyle w:val="ad"/>
              <w:jc w:val="center"/>
              <w:rPr>
                <w:rFonts w:eastAsia="Calibri"/>
                <w:lang w:val="en-US" w:eastAsia="en-US"/>
              </w:rPr>
            </w:pPr>
            <w:r w:rsidRPr="008F1A28">
              <w:rPr>
                <w:noProof/>
                <w:lang w:val="en-US" w:eastAsia="en-US"/>
              </w:rPr>
              <w:pict>
                <v:line id="Пряма сполучна лінія 804813096" o:spid="_x0000_s1028" style="position:absolute;left:0;text-align:left;z-index:251659264;visibility:visible;mso-position-horizontal-relative:text;mso-position-vertical-relative:text" from="-4.05pt,12.9pt" to="10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DcgzgIAAKEFAAAOAAAAZHJzL2Uyb0RvYy54bWysVLtu2zAU3Qv0HwjtiiRLtmUhdpDIcpc+&#10;AiRFZ1qiLKISKZCM5aAo0KJDx2xZ+wvd27S/IP9RLylbidOlKCIBBC8fh+eee8jjk01VojURknI2&#10;tbwj10KEpTyjbDW13l4u7NBCUmGW4ZIzMrWuibROZs+fHTd1RAa84GVGBAIQJqOmnlqFUnXkODIt&#10;SIXlEa8Jg8mciworCMXKyQRuAL0qnYHrjpyGi6wWPCVSwui8m7RmBj/PSare5LkkCpVTC7gp0wrT&#10;LnXrzI5xtBK4Lmi6o4H/g0WFKYNDe6g5VhhdCfoXVEVTwSXP1VHKK4fnOU2JyQGy8dxH2VwUuCYm&#10;FxBH1r1M8ulg09frc4FoNrVCNwg9352MLMRwBaVqv20/bW/an+13tP3c/m5/tT+2X7Zf2zsYgO5t&#10;e7e93d6g+32gZVPLCCBjdi60GumGXdQvefpeIsbjArMVMTldXtdwgKfVdw626EDWwGjZvOIZrMFX&#10;ihthN7moNCRIhjamftd9/chGoRQGvcBzfX9ooXQ/5+Bov7EWUr0gvEK6M7VKyrS0OMLrl1JpIjja&#10;L9HDjC9oWRp7lAw1AD4Yua7ZIXlJMz2r10mxWsalQGusHWY+kxbMPFxWUQU+L2mlhdZf57yC4Cxh&#10;mTlGYVp2faBSMg1OjIM7fhBtFHTNOCRs3PVh4k6SMAkDOxiMEjtw53P7dBEH9mjhjYdzfx7Hc++j&#10;Zu0FUUGzjDBNfO90L/g3J+3uXOfR3uu9RM4hutESyB4yPV0M3XHgh/Z4PPTtwE9c+yxcxPZp7I1G&#10;4+QsPkseMU1M9vJpyPZSalb8CqpxUWQNyqg2gz+cDDwLAngZBuOuPgiXK3jSUiUsJLh6R1VhvKtd&#10;pzEOCh+6+t8VvkfvhNjXUEd9FXa53UsFNd/X11wJfQu6+7Tk2fW52F8VeAfMpt2bpR+ahzH0H76s&#10;sz8AAAD//wMAUEsDBBQABgAIAAAAIQBB1dbS3AAAAAgBAAAPAAAAZHJzL2Rvd25yZXYueG1sTI9B&#10;T4NAEIXvJv0Pm2nirV0gaillaRoTPZhoKtX7lh2ByM4Sdin47x3jQY/z3sub9+X72XbigoNvHSmI&#10;1xEIpMqZlmoFb6eHVQrCB01Gd45QwRd62BeLq1xnxk30ipcy1IJLyGdaQRNCn0npqwat9mvXI7H3&#10;4QarA59DLc2gJy63nUyi6E5a3RJ/aHSP9w1Wn+VoFeD7eNzSUz89m/HRv2zmA6blUanr5XzYgQg4&#10;h78w/Mzn6VDwprMbyXjRKVilMScVJLdMwH4S3zDb+VeQRS7/AxTfAAAA//8DAFBLAQItABQABgAI&#10;AAAAIQC2gziS/gAAAOEBAAATAAAAAAAAAAAAAAAAAAAAAABbQ29udGVudF9UeXBlc10ueG1sUEsB&#10;Ai0AFAAGAAgAAAAhADj9If/WAAAAlAEAAAsAAAAAAAAAAAAAAAAALwEAAF9yZWxzLy5yZWxzUEsB&#10;Ai0AFAAGAAgAAAAhAPrYNyDOAgAAoQUAAA4AAAAAAAAAAAAAAAAALgIAAGRycy9lMm9Eb2MueG1s&#10;UEsBAi0AFAAGAAgAAAAhAEHV1tLcAAAACAEAAA8AAAAAAAAAAAAAAAAAKAUAAGRycy9kb3ducmV2&#10;LnhtbFBLBQYAAAAABAAEAPMAAAAxBgAAAAA=&#10;" o:allowincell="f" strokeweight=".35mm">
                  <v:stroke joinstyle="miter"/>
                </v:line>
              </w:pict>
            </w:r>
            <w:r w:rsidRPr="008F1A28">
              <w:rPr>
                <w:noProof/>
                <w:lang w:val="en-US" w:eastAsia="en-US"/>
              </w:rPr>
              <w:pict>
                <v:line id="Пряма сполучна лінія 3" o:spid="_x0000_s1027" style="position:absolute;left:0;text-align:left;z-index:251660288;visibility:visible;mso-position-horizontal-relative:text;mso-position-vertical-relative:text" from="354.2pt,13pt" to="481.7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1MaWAIAAGMEAAAOAAAAZHJzL2Uyb0RvYy54bWysVMuO0zAU3SPxD5b3nSRtp9NGkyLUtGwG&#10;GGmGD3Btp7Fw7Mj2NK0QEogFy9nNll9gDwO/kPwR1+5DM7BBiC7ca/v6+Nxzj3P+bFNJtObGCq0y&#10;nJzEGHFFNRNqleE314veGCPriGJEasUzvOUWP5s+fXLe1Cnv61JLxg0CEGXTps5w6VydRpGlJa+I&#10;PdE1V7BZaFMRB1OzipghDaBXMurH8ShqtGG10ZRbC6v5bhNPA35RcOpeF4XlDskMAzcXRhPGpR+j&#10;6TlJV4bUpaB7GuQfWFREKLj0CJUTR9CNEX9AVYIabXXhTqiuIl0UgvJQA1STxL9Vc1WSmodaQBxb&#10;H2Wy/w+WvlpfGiRYhiejQdxPzgYJRopU0Kr2S/ehu22/t19R97H92f5ov3Wfus/tPSxAeNfed3fd&#10;LRp4DZvapgA1U5fGq0A36qq+0PStRUrPSqJWPNRyva0BOPEnokdH/MTWwGTZvNQMcsiN00HQTWEq&#10;DwlSoU3o2/bYN75xiMJiMkom4/EpRhT2BsnZabiApIeztbHuBdcV8kGGpVBeVZKS9YV1ngtJDyl+&#10;WemFkDI4QyrUAH7/9GwQTlgtBfO7Ps+a1XImDVoTb67w21/8KK0SDiwuRZXh8TGJpCUnbK5YuMYR&#10;IXcxUJHKg0NtQG4f7az0bhJP5uP5eNgb9kfz3jDO897zxWzYGy2g5nyQz2Z58t7zTIZpKRjjylM9&#10;2DoZ/p1t9g9sZ8ijsY+iRI/Rg3pA9vAfSIfm+n7unLHUbHtpDk0HJ4fk/avzT+XhHOKH34bpLwAA&#10;AP//AwBQSwMEFAAGAAgAAAAhAKl64pXgAAAACQEAAA8AAABkcnMvZG93bnJldi54bWxMj8FOwzAM&#10;hu9IvENkJC6IpQxWRmk6VZuQEDt1ICFuWWPaisYpSdaVt8c7wdH2p9/fn68m24sRfegcKbiZJSCQ&#10;amc6ahS8vT5dL0GEqMno3hEq+MEAq+L8LNeZcUeqcNzFRnAIhUwraGMcMilD3aLVYeYGJL59Om91&#10;5NE30nh95HDby3mSpNLqjvhDqwdct1h/7Q5WwfcmbDy+bD/W1RVV9ftz2Y7bUqnLi6l8BBFxin8w&#10;nPRZHQp22rsDmSB6BffJ8o5RBfOUOzHwkN4uQOxPiwXIIpf/GxS/AAAA//8DAFBLAQItABQABgAI&#10;AAAAIQC2gziS/gAAAOEBAAATAAAAAAAAAAAAAAAAAAAAAABbQ29udGVudF9UeXBlc10ueG1sUEsB&#10;Ai0AFAAGAAgAAAAhADj9If/WAAAAlAEAAAsAAAAAAAAAAAAAAAAALwEAAF9yZWxzLy5yZWxzUEsB&#10;Ai0AFAAGAAgAAAAhAABrUxpYAgAAYwQAAA4AAAAAAAAAAAAAAAAALgIAAGRycy9lMm9Eb2MueG1s&#10;UEsBAi0AFAAGAAgAAAAhAKl64pXgAAAACQEAAA8AAAAAAAAAAAAAAAAAsgQAAGRycy9kb3ducmV2&#10;LnhtbFBLBQYAAAAABAAEAPMAAAC/BQAAAAA=&#10;" o:allowincell="f" strokeweight=".99pt">
                  <v:stroke joinstyle="miter"/>
                </v:line>
              </w:pict>
            </w:r>
            <w:r w:rsidR="00E5405E">
              <w:rPr>
                <w:rFonts w:eastAsia="Calibri"/>
                <w:lang w:val="en-US" w:eastAsia="en-US"/>
              </w:rPr>
              <w:t>1798</w:t>
            </w:r>
            <w:r w:rsidR="00E5405E">
              <w:rPr>
                <w:lang w:val="en-US" w:eastAsia="uk-UA"/>
              </w:rPr>
              <w:t>-VIII</w:t>
            </w:r>
          </w:p>
        </w:tc>
      </w:tr>
    </w:tbl>
    <w:p w:rsidR="001210E3" w:rsidRPr="0021798D" w:rsidRDefault="001210E3" w:rsidP="001210E3">
      <w:pPr>
        <w:jc w:val="both"/>
        <w:rPr>
          <w:bCs/>
        </w:rPr>
      </w:pPr>
    </w:p>
    <w:tbl>
      <w:tblPr>
        <w:tblW w:w="0" w:type="auto"/>
        <w:tblInd w:w="-142" w:type="dxa"/>
        <w:tblLayout w:type="fixed"/>
        <w:tblLook w:val="0000"/>
      </w:tblPr>
      <w:tblGrid>
        <w:gridCol w:w="5104"/>
      </w:tblGrid>
      <w:tr w:rsidR="001210E3" w:rsidTr="001210E3">
        <w:trPr>
          <w:trHeight w:val="1049"/>
        </w:trPr>
        <w:tc>
          <w:tcPr>
            <w:tcW w:w="5104" w:type="dxa"/>
          </w:tcPr>
          <w:p w:rsidR="001210E3" w:rsidRPr="00A94CB8" w:rsidRDefault="001210E3" w:rsidP="001210E3">
            <w:pPr>
              <w:rPr>
                <w:sz w:val="27"/>
                <w:szCs w:val="27"/>
                <w:lang w:val="uk-UA"/>
              </w:rPr>
            </w:pPr>
            <w:bookmarkStart w:id="35" w:name="_Hlk218171055"/>
            <w:r w:rsidRPr="00A94CB8">
              <w:rPr>
                <w:sz w:val="27"/>
                <w:szCs w:val="27"/>
                <w:lang w:val="uk-UA"/>
              </w:rPr>
              <w:t xml:space="preserve">Про включення до переліку об’єктів </w:t>
            </w:r>
          </w:p>
          <w:p w:rsidR="001210E3" w:rsidRPr="00A94CB8" w:rsidRDefault="001210E3" w:rsidP="001210E3">
            <w:pPr>
              <w:rPr>
                <w:sz w:val="27"/>
                <w:szCs w:val="27"/>
                <w:lang w:val="uk-UA"/>
              </w:rPr>
            </w:pPr>
            <w:r w:rsidRPr="00A94CB8">
              <w:rPr>
                <w:sz w:val="27"/>
                <w:szCs w:val="27"/>
                <w:lang w:val="uk-UA"/>
              </w:rPr>
              <w:t xml:space="preserve">комунальної власності, які підлягають </w:t>
            </w:r>
          </w:p>
          <w:p w:rsidR="001210E3" w:rsidRPr="00A94CB8" w:rsidRDefault="001210E3" w:rsidP="001210E3">
            <w:pPr>
              <w:rPr>
                <w:sz w:val="27"/>
                <w:szCs w:val="27"/>
                <w:lang w:val="uk-UA"/>
              </w:rPr>
            </w:pPr>
            <w:r w:rsidRPr="00A94CB8">
              <w:rPr>
                <w:sz w:val="27"/>
                <w:szCs w:val="27"/>
                <w:lang w:val="uk-UA"/>
              </w:rPr>
              <w:t xml:space="preserve">приватизації шляхом викупу орендарем, </w:t>
            </w:r>
          </w:p>
          <w:p w:rsidR="001210E3" w:rsidRPr="00A94CB8" w:rsidRDefault="001210E3" w:rsidP="001210E3">
            <w:pPr>
              <w:rPr>
                <w:sz w:val="27"/>
                <w:szCs w:val="27"/>
                <w:lang w:val="uk-UA"/>
              </w:rPr>
            </w:pPr>
            <w:r w:rsidRPr="00A94CB8">
              <w:rPr>
                <w:sz w:val="27"/>
                <w:szCs w:val="27"/>
                <w:lang w:val="uk-UA"/>
              </w:rPr>
              <w:t xml:space="preserve">12/1000 </w:t>
            </w:r>
            <w:r>
              <w:rPr>
                <w:sz w:val="27"/>
                <w:szCs w:val="27"/>
                <w:lang w:val="uk-UA"/>
              </w:rPr>
              <w:t xml:space="preserve">частини вбудовано-прибудованих приміщень </w:t>
            </w:r>
            <w:r w:rsidRPr="006D10F5">
              <w:rPr>
                <w:sz w:val="27"/>
                <w:szCs w:val="27"/>
                <w:lang w:val="uk-UA"/>
              </w:rPr>
              <w:t xml:space="preserve">по вул. </w:t>
            </w:r>
            <w:r w:rsidRPr="00A94CB8">
              <w:rPr>
                <w:sz w:val="27"/>
                <w:szCs w:val="27"/>
                <w:lang w:val="uk-UA"/>
              </w:rPr>
              <w:t xml:space="preserve">Незалежності, 10 </w:t>
            </w:r>
          </w:p>
          <w:p w:rsidR="001210E3" w:rsidRPr="00BD0FA4" w:rsidRDefault="001210E3" w:rsidP="00833487">
            <w:pPr>
              <w:pStyle w:val="ad"/>
              <w:rPr>
                <w:lang w:val="uk-UA"/>
              </w:rPr>
            </w:pPr>
          </w:p>
        </w:tc>
      </w:tr>
    </w:tbl>
    <w:bookmarkEnd w:id="35"/>
    <w:p w:rsidR="00437C35" w:rsidRPr="001D1F41" w:rsidRDefault="002B5731" w:rsidP="0049576A">
      <w:pPr>
        <w:ind w:firstLine="709"/>
        <w:jc w:val="both"/>
        <w:rPr>
          <w:sz w:val="27"/>
          <w:szCs w:val="27"/>
          <w:lang w:val="uk-UA"/>
        </w:rPr>
      </w:pPr>
      <w:r w:rsidRPr="001D1F41">
        <w:rPr>
          <w:sz w:val="27"/>
          <w:szCs w:val="27"/>
          <w:lang w:val="uk-UA"/>
        </w:rPr>
        <w:t xml:space="preserve">Розглянувши заяву орендаря </w:t>
      </w:r>
      <w:r w:rsidR="00D070BB" w:rsidRPr="001D1F41">
        <w:rPr>
          <w:sz w:val="27"/>
          <w:szCs w:val="27"/>
          <w:lang w:val="uk-UA"/>
        </w:rPr>
        <w:t xml:space="preserve">гр. Рудницького А.А. </w:t>
      </w:r>
      <w:r w:rsidR="001C0522" w:rsidRPr="001D1F41">
        <w:rPr>
          <w:sz w:val="27"/>
          <w:szCs w:val="27"/>
          <w:lang w:val="uk-UA"/>
        </w:rPr>
        <w:t>№ 09-55/</w:t>
      </w:r>
      <w:r w:rsidR="00263792">
        <w:rPr>
          <w:sz w:val="27"/>
          <w:szCs w:val="27"/>
          <w:lang w:val="uk-UA"/>
        </w:rPr>
        <w:t>24346</w:t>
      </w:r>
      <w:r w:rsidR="001C0522" w:rsidRPr="001D1F41">
        <w:rPr>
          <w:sz w:val="27"/>
          <w:szCs w:val="27"/>
          <w:lang w:val="uk-UA"/>
        </w:rPr>
        <w:t xml:space="preserve"> від </w:t>
      </w:r>
      <w:r w:rsidR="00263792">
        <w:rPr>
          <w:sz w:val="27"/>
          <w:szCs w:val="27"/>
          <w:lang w:val="uk-UA"/>
        </w:rPr>
        <w:t>12</w:t>
      </w:r>
      <w:r w:rsidR="001C0522" w:rsidRPr="001D1F41">
        <w:rPr>
          <w:sz w:val="27"/>
          <w:szCs w:val="27"/>
          <w:lang w:val="uk-UA"/>
        </w:rPr>
        <w:t>.</w:t>
      </w:r>
      <w:r w:rsidR="00263792">
        <w:rPr>
          <w:sz w:val="27"/>
          <w:szCs w:val="27"/>
          <w:lang w:val="uk-UA"/>
        </w:rPr>
        <w:t>11</w:t>
      </w:r>
      <w:r w:rsidR="001C0522" w:rsidRPr="001D1F41">
        <w:rPr>
          <w:sz w:val="27"/>
          <w:szCs w:val="27"/>
          <w:lang w:val="uk-UA"/>
        </w:rPr>
        <w:t xml:space="preserve">.2025 р., </w:t>
      </w:r>
      <w:r w:rsidR="007740CF" w:rsidRPr="001D1F41">
        <w:rPr>
          <w:sz w:val="27"/>
          <w:szCs w:val="27"/>
          <w:lang w:val="uk-UA"/>
        </w:rPr>
        <w:t>щодо</w:t>
      </w:r>
      <w:r w:rsidRPr="001D1F41">
        <w:rPr>
          <w:sz w:val="27"/>
          <w:szCs w:val="27"/>
          <w:lang w:val="uk-UA"/>
        </w:rPr>
        <w:t xml:space="preserve"> включення до переліку об’єктів комунальної власності, які підлягають приватизації шляхом викупу орендарем, </w:t>
      </w:r>
      <w:r w:rsidR="001C0522" w:rsidRPr="001D1F41">
        <w:rPr>
          <w:sz w:val="27"/>
          <w:szCs w:val="27"/>
          <w:lang w:val="uk-UA"/>
        </w:rPr>
        <w:t>нежитлов</w:t>
      </w:r>
      <w:r w:rsidR="0049576A" w:rsidRPr="001D1F41">
        <w:rPr>
          <w:sz w:val="27"/>
          <w:szCs w:val="27"/>
          <w:lang w:val="uk-UA"/>
        </w:rPr>
        <w:t>ого</w:t>
      </w:r>
      <w:r w:rsidR="001C0522" w:rsidRPr="001D1F41">
        <w:rPr>
          <w:sz w:val="27"/>
          <w:szCs w:val="27"/>
          <w:lang w:val="uk-UA"/>
        </w:rPr>
        <w:t xml:space="preserve"> приміщення </w:t>
      </w:r>
      <w:r w:rsidR="00082355">
        <w:rPr>
          <w:sz w:val="27"/>
          <w:szCs w:val="27"/>
          <w:lang w:val="uk-UA"/>
        </w:rPr>
        <w:br/>
      </w:r>
      <w:r w:rsidR="0049576A" w:rsidRPr="001D1F41">
        <w:rPr>
          <w:sz w:val="27"/>
          <w:szCs w:val="27"/>
          <w:lang w:val="uk-UA"/>
        </w:rPr>
        <w:t xml:space="preserve">№ 4 </w:t>
      </w:r>
      <w:r w:rsidR="001C0522" w:rsidRPr="001D1F41">
        <w:rPr>
          <w:sz w:val="27"/>
          <w:szCs w:val="27"/>
          <w:lang w:val="uk-UA"/>
        </w:rPr>
        <w:t>літ</w:t>
      </w:r>
      <w:r w:rsidR="0049576A" w:rsidRPr="001D1F41">
        <w:rPr>
          <w:sz w:val="27"/>
          <w:szCs w:val="27"/>
          <w:lang w:val="uk-UA"/>
        </w:rPr>
        <w:t xml:space="preserve">. </w:t>
      </w:r>
      <w:r w:rsidR="001C0522" w:rsidRPr="001D1F41">
        <w:rPr>
          <w:sz w:val="27"/>
          <w:szCs w:val="27"/>
          <w:lang w:val="uk-UA"/>
        </w:rPr>
        <w:t xml:space="preserve">«А» по вул. </w:t>
      </w:r>
      <w:r w:rsidR="0049576A" w:rsidRPr="001D1F41">
        <w:rPr>
          <w:sz w:val="27"/>
          <w:szCs w:val="27"/>
          <w:lang w:val="uk-UA"/>
        </w:rPr>
        <w:t>Незалежності</w:t>
      </w:r>
      <w:r w:rsidR="001C0522" w:rsidRPr="001D1F41">
        <w:rPr>
          <w:sz w:val="27"/>
          <w:szCs w:val="27"/>
          <w:lang w:val="uk-UA"/>
        </w:rPr>
        <w:t xml:space="preserve">, </w:t>
      </w:r>
      <w:r w:rsidR="0049576A" w:rsidRPr="001D1F41">
        <w:rPr>
          <w:sz w:val="27"/>
          <w:szCs w:val="27"/>
          <w:lang w:val="uk-UA"/>
        </w:rPr>
        <w:t>10</w:t>
      </w:r>
      <w:r w:rsidR="001C0522" w:rsidRPr="001D1F41">
        <w:rPr>
          <w:sz w:val="27"/>
          <w:szCs w:val="27"/>
          <w:lang w:val="uk-UA"/>
        </w:rPr>
        <w:t xml:space="preserve"> </w:t>
      </w:r>
      <w:r w:rsidR="00E6272C" w:rsidRPr="001D1F41">
        <w:rPr>
          <w:sz w:val="27"/>
          <w:szCs w:val="27"/>
          <w:lang w:val="uk-UA"/>
        </w:rPr>
        <w:t>в</w:t>
      </w:r>
      <w:r w:rsidR="001C0522" w:rsidRPr="001D1F41">
        <w:rPr>
          <w:sz w:val="27"/>
          <w:szCs w:val="27"/>
          <w:lang w:val="uk-UA"/>
        </w:rPr>
        <w:t xml:space="preserve"> </w:t>
      </w:r>
      <w:r w:rsidR="00E6272C" w:rsidRPr="001D1F41">
        <w:rPr>
          <w:sz w:val="27"/>
          <w:szCs w:val="27"/>
          <w:lang w:val="uk-UA"/>
        </w:rPr>
        <w:t>м. Білгород</w:t>
      </w:r>
      <w:r w:rsidR="0049576A" w:rsidRPr="001D1F41">
        <w:rPr>
          <w:sz w:val="27"/>
          <w:szCs w:val="27"/>
          <w:lang w:val="uk-UA"/>
        </w:rPr>
        <w:t>і</w:t>
      </w:r>
      <w:r w:rsidR="00E6272C" w:rsidRPr="001D1F41">
        <w:rPr>
          <w:sz w:val="27"/>
          <w:szCs w:val="27"/>
          <w:lang w:val="uk-UA"/>
        </w:rPr>
        <w:t>-Дністровськ</w:t>
      </w:r>
      <w:r w:rsidR="0049576A" w:rsidRPr="001D1F41">
        <w:rPr>
          <w:sz w:val="27"/>
          <w:szCs w:val="27"/>
          <w:lang w:val="uk-UA"/>
        </w:rPr>
        <w:t>ому</w:t>
      </w:r>
      <w:r w:rsidR="007740CF" w:rsidRPr="001D1F41">
        <w:rPr>
          <w:sz w:val="27"/>
          <w:szCs w:val="27"/>
          <w:lang w:val="uk-UA"/>
        </w:rPr>
        <w:t xml:space="preserve">, </w:t>
      </w:r>
      <w:r w:rsidR="001C0522" w:rsidRPr="001D1F41">
        <w:rPr>
          <w:sz w:val="27"/>
          <w:szCs w:val="27"/>
          <w:lang w:val="uk-UA"/>
        </w:rPr>
        <w:t xml:space="preserve">Протокол </w:t>
      </w:r>
      <w:r w:rsidR="00082355">
        <w:rPr>
          <w:sz w:val="27"/>
          <w:szCs w:val="27"/>
          <w:lang w:val="uk-UA"/>
        </w:rPr>
        <w:br/>
      </w:r>
      <w:r w:rsidR="001C0522" w:rsidRPr="001D1F41">
        <w:rPr>
          <w:sz w:val="27"/>
          <w:szCs w:val="27"/>
          <w:lang w:val="uk-UA"/>
        </w:rPr>
        <w:t xml:space="preserve">№ </w:t>
      </w:r>
      <w:r w:rsidR="0049576A" w:rsidRPr="001D1F41">
        <w:rPr>
          <w:sz w:val="27"/>
          <w:szCs w:val="27"/>
          <w:lang w:val="uk-UA"/>
        </w:rPr>
        <w:t>3</w:t>
      </w:r>
      <w:r w:rsidR="001C0522" w:rsidRPr="001D1F41">
        <w:rPr>
          <w:sz w:val="27"/>
          <w:szCs w:val="27"/>
          <w:lang w:val="uk-UA"/>
        </w:rPr>
        <w:t xml:space="preserve"> засідання постійно діючої </w:t>
      </w:r>
      <w:r w:rsidR="00172339" w:rsidRPr="001D1F41">
        <w:rPr>
          <w:sz w:val="27"/>
          <w:szCs w:val="27"/>
          <w:lang w:val="uk-UA"/>
        </w:rPr>
        <w:t xml:space="preserve">аукціонної </w:t>
      </w:r>
      <w:r w:rsidR="001C0522" w:rsidRPr="001D1F41">
        <w:rPr>
          <w:sz w:val="27"/>
          <w:szCs w:val="27"/>
          <w:lang w:val="uk-UA"/>
        </w:rPr>
        <w:t xml:space="preserve">комісії для продажу об’єктів комунальної власності від </w:t>
      </w:r>
      <w:r w:rsidR="00275816" w:rsidRPr="001D1F41">
        <w:rPr>
          <w:sz w:val="27"/>
          <w:szCs w:val="27"/>
          <w:lang w:val="uk-UA"/>
        </w:rPr>
        <w:t>17</w:t>
      </w:r>
      <w:r w:rsidR="001C0522" w:rsidRPr="001D1F41">
        <w:rPr>
          <w:sz w:val="27"/>
          <w:szCs w:val="27"/>
          <w:lang w:val="uk-UA"/>
        </w:rPr>
        <w:t>.0</w:t>
      </w:r>
      <w:r w:rsidR="0049576A" w:rsidRPr="001D1F41">
        <w:rPr>
          <w:sz w:val="27"/>
          <w:szCs w:val="27"/>
          <w:lang w:val="uk-UA"/>
        </w:rPr>
        <w:t>7</w:t>
      </w:r>
      <w:r w:rsidR="001C0522" w:rsidRPr="001D1F41">
        <w:rPr>
          <w:sz w:val="27"/>
          <w:szCs w:val="27"/>
          <w:lang w:val="uk-UA"/>
        </w:rPr>
        <w:t xml:space="preserve">.2025 року, рішення Білгород-Дністровської міської ради </w:t>
      </w:r>
      <w:r w:rsidR="00D20FC1" w:rsidRPr="001D1F41">
        <w:rPr>
          <w:sz w:val="27"/>
          <w:szCs w:val="27"/>
          <w:lang w:val="uk-UA"/>
        </w:rPr>
        <w:t xml:space="preserve">№ </w:t>
      </w:r>
      <w:r w:rsidR="0049576A" w:rsidRPr="001D1F41">
        <w:rPr>
          <w:sz w:val="27"/>
          <w:szCs w:val="27"/>
          <w:lang w:val="uk-UA"/>
        </w:rPr>
        <w:t>893</w:t>
      </w:r>
      <w:r w:rsidR="00D20FC1" w:rsidRPr="001D1F41">
        <w:rPr>
          <w:sz w:val="27"/>
          <w:szCs w:val="27"/>
          <w:lang w:val="uk-UA"/>
        </w:rPr>
        <w:t>-VIII від 14.09.2023 р. «Про надання згоди на здійснення невід’ємних поліпшень орендованого майна комунальної власності» та</w:t>
      </w:r>
      <w:r w:rsidR="0049576A" w:rsidRPr="001D1F41">
        <w:rPr>
          <w:sz w:val="27"/>
          <w:szCs w:val="27"/>
          <w:lang w:val="uk-UA"/>
        </w:rPr>
        <w:t xml:space="preserve"> </w:t>
      </w:r>
      <w:r w:rsidR="001C0522" w:rsidRPr="001D1F41">
        <w:rPr>
          <w:sz w:val="27"/>
          <w:szCs w:val="27"/>
          <w:lang w:val="uk-UA"/>
        </w:rPr>
        <w:t>№ 1</w:t>
      </w:r>
      <w:r w:rsidR="0049576A" w:rsidRPr="001D1F41">
        <w:rPr>
          <w:sz w:val="27"/>
          <w:szCs w:val="27"/>
          <w:lang w:val="uk-UA"/>
        </w:rPr>
        <w:t>497</w:t>
      </w:r>
      <w:r w:rsidR="001C0522" w:rsidRPr="001D1F41">
        <w:rPr>
          <w:sz w:val="27"/>
          <w:szCs w:val="27"/>
          <w:lang w:val="uk-UA"/>
        </w:rPr>
        <w:t xml:space="preserve">-VІII від 16.05.2025р. «Про прийняття здійснених невід’ємних поліпшень орендованого майна комунальної власності </w:t>
      </w:r>
      <w:r w:rsidR="0049576A" w:rsidRPr="001D1F41">
        <w:rPr>
          <w:sz w:val="27"/>
          <w:szCs w:val="27"/>
          <w:lang w:val="uk-UA"/>
        </w:rPr>
        <w:t xml:space="preserve">приміщення № 4 </w:t>
      </w:r>
      <w:r w:rsidR="001C0522" w:rsidRPr="001D1F41">
        <w:rPr>
          <w:sz w:val="27"/>
          <w:szCs w:val="27"/>
          <w:lang w:val="uk-UA"/>
        </w:rPr>
        <w:t xml:space="preserve">по вул. </w:t>
      </w:r>
      <w:r w:rsidR="0049576A" w:rsidRPr="001D1F41">
        <w:rPr>
          <w:sz w:val="27"/>
          <w:szCs w:val="27"/>
          <w:lang w:val="uk-UA"/>
        </w:rPr>
        <w:t>Незалежності</w:t>
      </w:r>
      <w:r w:rsidR="001C0522" w:rsidRPr="001D1F41">
        <w:rPr>
          <w:sz w:val="27"/>
          <w:szCs w:val="27"/>
          <w:lang w:val="uk-UA"/>
        </w:rPr>
        <w:t xml:space="preserve">, </w:t>
      </w:r>
      <w:r w:rsidR="0049576A" w:rsidRPr="001D1F41">
        <w:rPr>
          <w:sz w:val="27"/>
          <w:szCs w:val="27"/>
          <w:lang w:val="uk-UA"/>
        </w:rPr>
        <w:t>10</w:t>
      </w:r>
      <w:r w:rsidR="001C0522" w:rsidRPr="001D1F41">
        <w:rPr>
          <w:sz w:val="27"/>
          <w:szCs w:val="27"/>
          <w:lang w:val="uk-UA"/>
        </w:rPr>
        <w:t>»</w:t>
      </w:r>
      <w:r w:rsidR="00D20FC1" w:rsidRPr="001D1F41">
        <w:rPr>
          <w:sz w:val="27"/>
          <w:szCs w:val="27"/>
          <w:lang w:val="uk-UA"/>
        </w:rPr>
        <w:t>,</w:t>
      </w:r>
      <w:r w:rsidR="001C0522" w:rsidRPr="001D1F41">
        <w:rPr>
          <w:sz w:val="27"/>
          <w:szCs w:val="27"/>
          <w:lang w:val="uk-UA"/>
        </w:rPr>
        <w:t xml:space="preserve"> </w:t>
      </w:r>
      <w:r w:rsidRPr="001D1F41">
        <w:rPr>
          <w:sz w:val="27"/>
          <w:szCs w:val="27"/>
          <w:lang w:val="uk-UA"/>
        </w:rPr>
        <w:t xml:space="preserve">Акт  приймання виконаних підрядних робіт </w:t>
      </w:r>
      <w:r w:rsidR="00D070BB" w:rsidRPr="001D1F41">
        <w:rPr>
          <w:sz w:val="27"/>
          <w:szCs w:val="27"/>
          <w:lang w:val="uk-UA"/>
        </w:rPr>
        <w:t>за</w:t>
      </w:r>
      <w:r w:rsidR="00D20FC1" w:rsidRPr="001D1F41">
        <w:rPr>
          <w:sz w:val="27"/>
          <w:szCs w:val="27"/>
          <w:lang w:val="uk-UA"/>
        </w:rPr>
        <w:t xml:space="preserve"> листопад 2</w:t>
      </w:r>
      <w:r w:rsidR="00292EE4" w:rsidRPr="001D1F41">
        <w:rPr>
          <w:sz w:val="27"/>
          <w:szCs w:val="27"/>
          <w:lang w:val="uk-UA"/>
        </w:rPr>
        <w:t>02</w:t>
      </w:r>
      <w:r w:rsidR="00D070BB" w:rsidRPr="001D1F41">
        <w:rPr>
          <w:sz w:val="27"/>
          <w:szCs w:val="27"/>
          <w:lang w:val="uk-UA"/>
        </w:rPr>
        <w:t>4</w:t>
      </w:r>
      <w:r w:rsidR="00172339" w:rsidRPr="001D1F41">
        <w:rPr>
          <w:sz w:val="27"/>
          <w:szCs w:val="27"/>
          <w:lang w:val="uk-UA"/>
        </w:rPr>
        <w:t xml:space="preserve"> </w:t>
      </w:r>
      <w:r w:rsidR="00292EE4" w:rsidRPr="001D1F41">
        <w:rPr>
          <w:sz w:val="27"/>
          <w:szCs w:val="27"/>
          <w:lang w:val="uk-UA"/>
        </w:rPr>
        <w:t>р.</w:t>
      </w:r>
      <w:r w:rsidRPr="001D1F41">
        <w:rPr>
          <w:sz w:val="27"/>
          <w:szCs w:val="27"/>
          <w:lang w:val="uk-UA"/>
        </w:rPr>
        <w:t xml:space="preserve"> року підписаний між замовником та підрядником, Висновок </w:t>
      </w:r>
      <w:r w:rsidR="00D20FC1" w:rsidRPr="001D1F41">
        <w:rPr>
          <w:sz w:val="27"/>
          <w:szCs w:val="27"/>
          <w:lang w:val="uk-UA"/>
        </w:rPr>
        <w:t xml:space="preserve">експерта </w:t>
      </w:r>
      <w:r w:rsidR="00275816" w:rsidRPr="001D1F41">
        <w:rPr>
          <w:sz w:val="27"/>
          <w:szCs w:val="27"/>
          <w:lang w:val="uk-UA"/>
        </w:rPr>
        <w:br/>
      </w:r>
      <w:r w:rsidR="00D20FC1" w:rsidRPr="001D1F41">
        <w:rPr>
          <w:sz w:val="27"/>
          <w:szCs w:val="27"/>
          <w:lang w:val="uk-UA"/>
        </w:rPr>
        <w:t>№ 0</w:t>
      </w:r>
      <w:r w:rsidR="00D070BB" w:rsidRPr="001D1F41">
        <w:rPr>
          <w:sz w:val="27"/>
          <w:szCs w:val="27"/>
          <w:lang w:val="uk-UA"/>
        </w:rPr>
        <w:t>4</w:t>
      </w:r>
      <w:r w:rsidR="00D20FC1" w:rsidRPr="001D1F41">
        <w:rPr>
          <w:sz w:val="27"/>
          <w:szCs w:val="27"/>
          <w:lang w:val="uk-UA"/>
        </w:rPr>
        <w:t xml:space="preserve">/02 </w:t>
      </w:r>
      <w:r w:rsidR="00D070BB" w:rsidRPr="001D1F41">
        <w:rPr>
          <w:sz w:val="27"/>
          <w:szCs w:val="27"/>
          <w:lang w:val="uk-UA"/>
        </w:rPr>
        <w:t xml:space="preserve">від 16.02.2025 р. </w:t>
      </w:r>
      <w:r w:rsidR="00D20FC1" w:rsidRPr="001D1F41">
        <w:rPr>
          <w:sz w:val="27"/>
          <w:szCs w:val="27"/>
          <w:lang w:val="uk-UA"/>
        </w:rPr>
        <w:t xml:space="preserve">експертного </w:t>
      </w:r>
      <w:r w:rsidRPr="001D1F41">
        <w:rPr>
          <w:sz w:val="27"/>
          <w:szCs w:val="27"/>
          <w:lang w:val="uk-UA"/>
        </w:rPr>
        <w:t>будівельно-технічного дослідження</w:t>
      </w:r>
      <w:r w:rsidR="00D20FC1" w:rsidRPr="001D1F41">
        <w:rPr>
          <w:sz w:val="27"/>
          <w:szCs w:val="27"/>
          <w:lang w:val="uk-UA"/>
        </w:rPr>
        <w:t xml:space="preserve"> на предмет здійснення і складу невід’ємних поліпшень, у тому числі невід’ємний характер поліпшень орендованого майна</w:t>
      </w:r>
      <w:r w:rsidRPr="001D1F41">
        <w:rPr>
          <w:sz w:val="27"/>
          <w:szCs w:val="27"/>
          <w:lang w:val="uk-UA"/>
        </w:rPr>
        <w:t xml:space="preserve">, </w:t>
      </w:r>
      <w:r w:rsidR="00D070BB" w:rsidRPr="001D1F41">
        <w:rPr>
          <w:sz w:val="27"/>
          <w:szCs w:val="27"/>
          <w:lang w:val="uk-UA"/>
        </w:rPr>
        <w:t xml:space="preserve">виконаний судовим </w:t>
      </w:r>
      <w:r w:rsidRPr="001D1F41">
        <w:rPr>
          <w:sz w:val="27"/>
          <w:szCs w:val="27"/>
          <w:lang w:val="uk-UA"/>
        </w:rPr>
        <w:t>експерт</w:t>
      </w:r>
      <w:r w:rsidR="00D20FC1" w:rsidRPr="001D1F41">
        <w:rPr>
          <w:sz w:val="27"/>
          <w:szCs w:val="27"/>
          <w:lang w:val="uk-UA"/>
        </w:rPr>
        <w:t>ом Шевчук А.М.,</w:t>
      </w:r>
      <w:r w:rsidRPr="001D1F41">
        <w:rPr>
          <w:sz w:val="27"/>
          <w:szCs w:val="27"/>
          <w:lang w:val="uk-UA"/>
        </w:rPr>
        <w:t xml:space="preserve"> Звіт про незалежну оцінку вартості невід’ємних поліпшень </w:t>
      </w:r>
      <w:r w:rsidR="00275816" w:rsidRPr="001D1F41">
        <w:rPr>
          <w:sz w:val="27"/>
          <w:szCs w:val="27"/>
          <w:lang w:val="uk-UA"/>
        </w:rPr>
        <w:t>об’єкту оренди</w:t>
      </w:r>
      <w:r w:rsidRPr="001D1F41">
        <w:rPr>
          <w:sz w:val="27"/>
          <w:szCs w:val="27"/>
          <w:lang w:val="uk-UA"/>
        </w:rPr>
        <w:t xml:space="preserve"> </w:t>
      </w:r>
      <w:r w:rsidR="00275816" w:rsidRPr="001D1F41">
        <w:rPr>
          <w:sz w:val="27"/>
          <w:szCs w:val="27"/>
          <w:lang w:val="uk-UA"/>
        </w:rPr>
        <w:t>(</w:t>
      </w:r>
      <w:r w:rsidRPr="001D1F41">
        <w:rPr>
          <w:sz w:val="27"/>
          <w:szCs w:val="27"/>
          <w:lang w:val="uk-UA"/>
        </w:rPr>
        <w:t xml:space="preserve">Висновок про ринкову вартість об’єкта оцінки від </w:t>
      </w:r>
      <w:r w:rsidR="00292EE4" w:rsidRPr="001D1F41">
        <w:rPr>
          <w:sz w:val="27"/>
          <w:szCs w:val="27"/>
          <w:lang w:val="uk-UA"/>
        </w:rPr>
        <w:t xml:space="preserve">складений </w:t>
      </w:r>
      <w:r w:rsidR="00275816" w:rsidRPr="001D1F41">
        <w:rPr>
          <w:sz w:val="27"/>
          <w:szCs w:val="27"/>
          <w:lang w:val="uk-UA"/>
        </w:rPr>
        <w:t>24</w:t>
      </w:r>
      <w:r w:rsidR="00D20FC1" w:rsidRPr="001D1F41">
        <w:rPr>
          <w:sz w:val="27"/>
          <w:szCs w:val="27"/>
          <w:lang w:val="uk-UA"/>
        </w:rPr>
        <w:t xml:space="preserve"> лютого </w:t>
      </w:r>
      <w:r w:rsidRPr="001D1F41">
        <w:rPr>
          <w:sz w:val="27"/>
          <w:szCs w:val="27"/>
          <w:lang w:val="uk-UA"/>
        </w:rPr>
        <w:t>202</w:t>
      </w:r>
      <w:r w:rsidR="00275816" w:rsidRPr="001D1F41">
        <w:rPr>
          <w:sz w:val="27"/>
          <w:szCs w:val="27"/>
          <w:lang w:val="uk-UA"/>
        </w:rPr>
        <w:t>5</w:t>
      </w:r>
      <w:r w:rsidRPr="001D1F41">
        <w:rPr>
          <w:sz w:val="27"/>
          <w:szCs w:val="27"/>
          <w:lang w:val="uk-UA"/>
        </w:rPr>
        <w:t xml:space="preserve"> р., дата оцінки </w:t>
      </w:r>
      <w:r w:rsidR="00D20FC1" w:rsidRPr="001D1F41">
        <w:rPr>
          <w:sz w:val="27"/>
          <w:szCs w:val="27"/>
          <w:lang w:val="uk-UA"/>
        </w:rPr>
        <w:t>1</w:t>
      </w:r>
      <w:r w:rsidR="00275816" w:rsidRPr="001D1F41">
        <w:rPr>
          <w:sz w:val="27"/>
          <w:szCs w:val="27"/>
          <w:lang w:val="uk-UA"/>
        </w:rPr>
        <w:t>7</w:t>
      </w:r>
      <w:r w:rsidR="00D20FC1" w:rsidRPr="001D1F41">
        <w:rPr>
          <w:sz w:val="27"/>
          <w:szCs w:val="27"/>
          <w:lang w:val="uk-UA"/>
        </w:rPr>
        <w:t xml:space="preserve"> лютого </w:t>
      </w:r>
      <w:r w:rsidRPr="001D1F41">
        <w:rPr>
          <w:sz w:val="27"/>
          <w:szCs w:val="27"/>
          <w:lang w:val="uk-UA"/>
        </w:rPr>
        <w:t>202</w:t>
      </w:r>
      <w:r w:rsidR="00275816" w:rsidRPr="001D1F41">
        <w:rPr>
          <w:sz w:val="27"/>
          <w:szCs w:val="27"/>
          <w:lang w:val="uk-UA"/>
        </w:rPr>
        <w:t>5</w:t>
      </w:r>
      <w:r w:rsidRPr="001D1F41">
        <w:rPr>
          <w:sz w:val="27"/>
          <w:szCs w:val="27"/>
          <w:lang w:val="uk-UA"/>
        </w:rPr>
        <w:t xml:space="preserve">р., Рецензія на звіт від </w:t>
      </w:r>
      <w:r w:rsidR="00275816" w:rsidRPr="001D1F41">
        <w:rPr>
          <w:sz w:val="27"/>
          <w:szCs w:val="27"/>
          <w:lang w:val="uk-UA"/>
        </w:rPr>
        <w:t>25</w:t>
      </w:r>
      <w:r w:rsidR="00D20FC1" w:rsidRPr="001D1F41">
        <w:rPr>
          <w:sz w:val="27"/>
          <w:szCs w:val="27"/>
          <w:lang w:val="uk-UA"/>
        </w:rPr>
        <w:t xml:space="preserve"> лютого </w:t>
      </w:r>
      <w:r w:rsidRPr="001D1F41">
        <w:rPr>
          <w:sz w:val="27"/>
          <w:szCs w:val="27"/>
          <w:lang w:val="uk-UA"/>
        </w:rPr>
        <w:t>202</w:t>
      </w:r>
      <w:r w:rsidR="00275816" w:rsidRPr="001D1F41">
        <w:rPr>
          <w:sz w:val="27"/>
          <w:szCs w:val="27"/>
          <w:lang w:val="uk-UA"/>
        </w:rPr>
        <w:t>5</w:t>
      </w:r>
      <w:r w:rsidRPr="001D1F41">
        <w:rPr>
          <w:sz w:val="27"/>
          <w:szCs w:val="27"/>
          <w:lang w:val="uk-UA"/>
        </w:rPr>
        <w:t>р.</w:t>
      </w:r>
      <w:r w:rsidR="00275816" w:rsidRPr="001D1F41">
        <w:rPr>
          <w:sz w:val="27"/>
          <w:szCs w:val="27"/>
          <w:lang w:val="uk-UA"/>
        </w:rPr>
        <w:t>)</w:t>
      </w:r>
      <w:r w:rsidRPr="001D1F41">
        <w:rPr>
          <w:sz w:val="27"/>
          <w:szCs w:val="27"/>
          <w:lang w:val="uk-UA"/>
        </w:rPr>
        <w:t xml:space="preserve">, враховуючи </w:t>
      </w:r>
      <w:r w:rsidR="00D20FC1" w:rsidRPr="001D1F41">
        <w:rPr>
          <w:sz w:val="27"/>
          <w:szCs w:val="27"/>
          <w:lang w:val="uk-UA"/>
        </w:rPr>
        <w:t xml:space="preserve">чинний </w:t>
      </w:r>
      <w:r w:rsidRPr="001D1F41">
        <w:rPr>
          <w:sz w:val="27"/>
          <w:szCs w:val="27"/>
          <w:lang w:val="uk-UA"/>
        </w:rPr>
        <w:t xml:space="preserve">договір оренди нерухомого майна № </w:t>
      </w:r>
      <w:r w:rsidR="00D070BB" w:rsidRPr="001D1F41">
        <w:rPr>
          <w:sz w:val="27"/>
          <w:szCs w:val="27"/>
          <w:lang w:val="uk-UA"/>
        </w:rPr>
        <w:t>3</w:t>
      </w:r>
      <w:r w:rsidRPr="001D1F41">
        <w:rPr>
          <w:sz w:val="27"/>
          <w:szCs w:val="27"/>
          <w:lang w:val="uk-UA"/>
        </w:rPr>
        <w:t xml:space="preserve"> від </w:t>
      </w:r>
      <w:r w:rsidR="00292EE4" w:rsidRPr="001D1F41">
        <w:rPr>
          <w:sz w:val="27"/>
          <w:szCs w:val="27"/>
          <w:lang w:val="uk-UA"/>
        </w:rPr>
        <w:t>01</w:t>
      </w:r>
      <w:r w:rsidR="00D20FC1" w:rsidRPr="001D1F41">
        <w:rPr>
          <w:sz w:val="27"/>
          <w:szCs w:val="27"/>
          <w:lang w:val="uk-UA"/>
        </w:rPr>
        <w:t xml:space="preserve"> березня </w:t>
      </w:r>
      <w:r w:rsidR="00292EE4" w:rsidRPr="001D1F41">
        <w:rPr>
          <w:sz w:val="27"/>
          <w:szCs w:val="27"/>
          <w:lang w:val="uk-UA"/>
        </w:rPr>
        <w:t>202</w:t>
      </w:r>
      <w:r w:rsidR="00D20FC1" w:rsidRPr="001D1F41">
        <w:rPr>
          <w:sz w:val="27"/>
          <w:szCs w:val="27"/>
          <w:lang w:val="uk-UA"/>
        </w:rPr>
        <w:t>3</w:t>
      </w:r>
      <w:r w:rsidR="00172339" w:rsidRPr="001D1F41">
        <w:rPr>
          <w:sz w:val="27"/>
          <w:szCs w:val="27"/>
          <w:lang w:val="uk-UA"/>
        </w:rPr>
        <w:t xml:space="preserve"> </w:t>
      </w:r>
      <w:r w:rsidRPr="001D1F41">
        <w:rPr>
          <w:sz w:val="27"/>
          <w:szCs w:val="27"/>
          <w:lang w:val="uk-UA"/>
        </w:rPr>
        <w:t xml:space="preserve">р. укладений за результатами електронного аукціону № </w:t>
      </w:r>
      <w:r w:rsidRPr="001D1F41">
        <w:rPr>
          <w:sz w:val="27"/>
          <w:szCs w:val="27"/>
          <w:lang w:val="en-US"/>
        </w:rPr>
        <w:t>LLE</w:t>
      </w:r>
      <w:r w:rsidRPr="001D1F41">
        <w:rPr>
          <w:sz w:val="27"/>
          <w:szCs w:val="27"/>
          <w:lang w:val="uk-UA"/>
        </w:rPr>
        <w:t>001-UA-202</w:t>
      </w:r>
      <w:r w:rsidR="00D20FC1" w:rsidRPr="001D1F41">
        <w:rPr>
          <w:sz w:val="27"/>
          <w:szCs w:val="27"/>
          <w:lang w:val="uk-UA"/>
        </w:rPr>
        <w:t>3010</w:t>
      </w:r>
      <w:r w:rsidR="00D070BB" w:rsidRPr="001D1F41">
        <w:rPr>
          <w:sz w:val="27"/>
          <w:szCs w:val="27"/>
          <w:lang w:val="uk-UA"/>
        </w:rPr>
        <w:t>5</w:t>
      </w:r>
      <w:r w:rsidR="00205E44" w:rsidRPr="001D1F41">
        <w:rPr>
          <w:sz w:val="27"/>
          <w:szCs w:val="27"/>
          <w:lang w:val="uk-UA"/>
        </w:rPr>
        <w:t>-</w:t>
      </w:r>
      <w:r w:rsidR="00D070BB" w:rsidRPr="001D1F41">
        <w:rPr>
          <w:sz w:val="27"/>
          <w:szCs w:val="27"/>
          <w:lang w:val="uk-UA"/>
        </w:rPr>
        <w:t>88681</w:t>
      </w:r>
      <w:r w:rsidR="00FB28A3" w:rsidRPr="001D1F41">
        <w:rPr>
          <w:sz w:val="27"/>
          <w:szCs w:val="27"/>
          <w:lang w:val="uk-UA"/>
        </w:rPr>
        <w:t xml:space="preserve"> з </w:t>
      </w:r>
      <w:r w:rsidR="00205E44" w:rsidRPr="001D1F41">
        <w:rPr>
          <w:sz w:val="27"/>
          <w:szCs w:val="27"/>
          <w:lang w:val="uk-UA"/>
        </w:rPr>
        <w:t xml:space="preserve">орендарем </w:t>
      </w:r>
      <w:r w:rsidR="00D070BB" w:rsidRPr="001D1F41">
        <w:rPr>
          <w:sz w:val="27"/>
          <w:szCs w:val="27"/>
          <w:lang w:val="uk-UA"/>
        </w:rPr>
        <w:t>Рудницьким Андрієм Анатолійовичем (РНОКПП – 2950902955)</w:t>
      </w:r>
      <w:r w:rsidR="005D7835" w:rsidRPr="001D1F41">
        <w:rPr>
          <w:sz w:val="27"/>
          <w:szCs w:val="27"/>
          <w:lang w:val="uk-UA"/>
        </w:rPr>
        <w:t xml:space="preserve">, </w:t>
      </w:r>
      <w:r w:rsidR="00082355">
        <w:rPr>
          <w:sz w:val="27"/>
          <w:szCs w:val="27"/>
          <w:lang w:val="uk-UA"/>
        </w:rPr>
        <w:t xml:space="preserve">лист КП «Білгород-Дністровське БТІ» від 06.08.2025 р. № 899, щодо визначення розміру частки нерухомого майна, </w:t>
      </w:r>
      <w:r w:rsidR="007740CF" w:rsidRPr="001D1F41">
        <w:rPr>
          <w:sz w:val="27"/>
          <w:szCs w:val="27"/>
          <w:lang w:val="uk-UA"/>
        </w:rPr>
        <w:t xml:space="preserve">керуючись частиною четвертою статті 11, </w:t>
      </w:r>
      <w:r w:rsidR="004931BE" w:rsidRPr="001D1F41">
        <w:rPr>
          <w:sz w:val="27"/>
          <w:szCs w:val="27"/>
          <w:lang w:val="uk-UA"/>
        </w:rPr>
        <w:t>абзацом</w:t>
      </w:r>
      <w:r w:rsidR="007740CF" w:rsidRPr="001D1F41">
        <w:rPr>
          <w:sz w:val="27"/>
          <w:szCs w:val="27"/>
          <w:lang w:val="uk-UA"/>
        </w:rPr>
        <w:t xml:space="preserve"> </w:t>
      </w:r>
      <w:r w:rsidR="004931BE" w:rsidRPr="001D1F41">
        <w:rPr>
          <w:sz w:val="27"/>
          <w:szCs w:val="27"/>
          <w:lang w:val="uk-UA"/>
        </w:rPr>
        <w:t>3</w:t>
      </w:r>
      <w:r w:rsidR="007740CF" w:rsidRPr="001D1F41">
        <w:rPr>
          <w:sz w:val="27"/>
          <w:szCs w:val="27"/>
          <w:lang w:val="uk-UA"/>
        </w:rPr>
        <w:t xml:space="preserve"> частини першої статті 12, частиною другою статті 13, статтею 18 Закону України «Про приватизацію державного і комунального майна», пунктом 30 частини </w:t>
      </w:r>
      <w:r w:rsidR="00D20FC1" w:rsidRPr="001D1F41">
        <w:rPr>
          <w:sz w:val="27"/>
          <w:szCs w:val="27"/>
          <w:lang w:val="uk-UA"/>
        </w:rPr>
        <w:t>першої</w:t>
      </w:r>
      <w:r w:rsidR="007740CF" w:rsidRPr="001D1F41">
        <w:rPr>
          <w:sz w:val="27"/>
          <w:szCs w:val="27"/>
          <w:lang w:val="uk-UA"/>
        </w:rPr>
        <w:t xml:space="preserve"> статті 26</w:t>
      </w:r>
      <w:r w:rsidR="00D20FC1" w:rsidRPr="001D1F41">
        <w:rPr>
          <w:sz w:val="27"/>
          <w:szCs w:val="27"/>
          <w:lang w:val="uk-UA"/>
        </w:rPr>
        <w:t>, частиною другою статті 42</w:t>
      </w:r>
      <w:r w:rsidR="007740CF" w:rsidRPr="001D1F41">
        <w:rPr>
          <w:sz w:val="27"/>
          <w:szCs w:val="27"/>
          <w:lang w:val="uk-UA"/>
        </w:rPr>
        <w:t xml:space="preserve"> Закону України «Про місцеве самоврядування в Україні», Біл</w:t>
      </w:r>
      <w:r w:rsidR="0049576A" w:rsidRPr="001D1F41">
        <w:rPr>
          <w:sz w:val="27"/>
          <w:szCs w:val="27"/>
          <w:lang w:val="uk-UA"/>
        </w:rPr>
        <w:t>город-Дністровська міська рада</w:t>
      </w:r>
    </w:p>
    <w:p w:rsidR="00C43BEB" w:rsidRPr="001D1F41" w:rsidRDefault="00437C35" w:rsidP="005804B7">
      <w:pPr>
        <w:ind w:firstLine="708"/>
        <w:jc w:val="both"/>
        <w:rPr>
          <w:sz w:val="27"/>
          <w:szCs w:val="27"/>
          <w:lang w:val="uk-UA"/>
        </w:rPr>
      </w:pPr>
      <w:r w:rsidRPr="001D1F41">
        <w:rPr>
          <w:b/>
          <w:sz w:val="27"/>
          <w:szCs w:val="27"/>
          <w:lang w:val="uk-UA"/>
        </w:rPr>
        <w:t>ВИРІШИ</w:t>
      </w:r>
      <w:r w:rsidR="00973193" w:rsidRPr="001D1F41">
        <w:rPr>
          <w:b/>
          <w:sz w:val="27"/>
          <w:szCs w:val="27"/>
          <w:lang w:val="uk-UA"/>
        </w:rPr>
        <w:t>ЛА</w:t>
      </w:r>
      <w:r w:rsidRPr="001D1F41">
        <w:rPr>
          <w:sz w:val="27"/>
          <w:szCs w:val="27"/>
          <w:lang w:val="uk-UA"/>
        </w:rPr>
        <w:t>:</w:t>
      </w:r>
    </w:p>
    <w:p w:rsidR="00D20FC1" w:rsidRPr="001D1F41" w:rsidRDefault="002846B6" w:rsidP="002846B6">
      <w:pPr>
        <w:jc w:val="both"/>
        <w:rPr>
          <w:sz w:val="27"/>
          <w:szCs w:val="27"/>
          <w:lang w:val="uk-UA"/>
        </w:rPr>
      </w:pPr>
      <w:r w:rsidRPr="001D1F41">
        <w:rPr>
          <w:sz w:val="27"/>
          <w:szCs w:val="27"/>
          <w:lang w:val="uk-UA"/>
        </w:rPr>
        <w:tab/>
        <w:t xml:space="preserve">1. </w:t>
      </w:r>
      <w:r w:rsidR="00FE0EC4" w:rsidRPr="001D1F41">
        <w:rPr>
          <w:sz w:val="27"/>
          <w:szCs w:val="27"/>
          <w:lang w:val="uk-UA"/>
        </w:rPr>
        <w:t xml:space="preserve">Включити до Переліку об'єктів </w:t>
      </w:r>
      <w:r w:rsidR="00556186" w:rsidRPr="001D1F41">
        <w:rPr>
          <w:sz w:val="27"/>
          <w:szCs w:val="27"/>
          <w:lang w:val="uk-UA"/>
        </w:rPr>
        <w:t xml:space="preserve">комунальної власності </w:t>
      </w:r>
      <w:r w:rsidR="00D20FC1" w:rsidRPr="001D1F41">
        <w:rPr>
          <w:sz w:val="27"/>
          <w:szCs w:val="27"/>
          <w:lang w:val="uk-UA"/>
        </w:rPr>
        <w:t xml:space="preserve">Білгород-Дністровської міської територіальної громади </w:t>
      </w:r>
      <w:r w:rsidR="00BB76FE" w:rsidRPr="001D1F41">
        <w:rPr>
          <w:sz w:val="27"/>
          <w:szCs w:val="27"/>
          <w:lang w:val="uk-UA"/>
        </w:rPr>
        <w:t>об’єкт</w:t>
      </w:r>
      <w:r w:rsidR="00D20FC1" w:rsidRPr="001D1F41">
        <w:rPr>
          <w:sz w:val="27"/>
          <w:szCs w:val="27"/>
          <w:lang w:val="uk-UA"/>
        </w:rPr>
        <w:t xml:space="preserve"> майна комунальної власності</w:t>
      </w:r>
      <w:r w:rsidR="00BB76FE" w:rsidRPr="001D1F41">
        <w:rPr>
          <w:sz w:val="27"/>
          <w:szCs w:val="27"/>
          <w:lang w:val="uk-UA"/>
        </w:rPr>
        <w:t xml:space="preserve">, </w:t>
      </w:r>
      <w:r w:rsidR="00556186" w:rsidRPr="001D1F41">
        <w:rPr>
          <w:sz w:val="27"/>
          <w:szCs w:val="27"/>
          <w:lang w:val="uk-UA"/>
        </w:rPr>
        <w:t>як</w:t>
      </w:r>
      <w:r w:rsidR="000C6DAB" w:rsidRPr="001D1F41">
        <w:rPr>
          <w:sz w:val="27"/>
          <w:szCs w:val="27"/>
          <w:lang w:val="uk-UA"/>
        </w:rPr>
        <w:t xml:space="preserve">ий </w:t>
      </w:r>
      <w:r w:rsidR="00556186" w:rsidRPr="001D1F41">
        <w:rPr>
          <w:sz w:val="27"/>
          <w:szCs w:val="27"/>
          <w:lang w:val="uk-UA"/>
        </w:rPr>
        <w:t>підляга</w:t>
      </w:r>
      <w:r w:rsidR="000C6DAB" w:rsidRPr="001D1F41">
        <w:rPr>
          <w:sz w:val="27"/>
          <w:szCs w:val="27"/>
          <w:lang w:val="uk-UA"/>
        </w:rPr>
        <w:t>є</w:t>
      </w:r>
      <w:r w:rsidR="00556186" w:rsidRPr="001D1F41">
        <w:rPr>
          <w:sz w:val="27"/>
          <w:szCs w:val="27"/>
          <w:lang w:val="uk-UA"/>
        </w:rPr>
        <w:t xml:space="preserve"> приватизації</w:t>
      </w:r>
      <w:r w:rsidR="009A657C" w:rsidRPr="001D1F41">
        <w:rPr>
          <w:sz w:val="27"/>
          <w:szCs w:val="27"/>
          <w:lang w:val="uk-UA"/>
        </w:rPr>
        <w:t>,</w:t>
      </w:r>
      <w:r w:rsidR="00063BAF" w:rsidRPr="001D1F41">
        <w:rPr>
          <w:sz w:val="27"/>
          <w:szCs w:val="27"/>
          <w:lang w:val="uk-UA"/>
        </w:rPr>
        <w:t xml:space="preserve">  </w:t>
      </w:r>
      <w:r w:rsidR="009A657C" w:rsidRPr="001D1F41">
        <w:rPr>
          <w:sz w:val="27"/>
          <w:szCs w:val="27"/>
          <w:lang w:val="uk-UA"/>
        </w:rPr>
        <w:t>шляхом викупу</w:t>
      </w:r>
      <w:r w:rsidR="00111968" w:rsidRPr="001D1F41">
        <w:rPr>
          <w:sz w:val="27"/>
          <w:szCs w:val="27"/>
          <w:lang w:val="uk-UA"/>
        </w:rPr>
        <w:t xml:space="preserve"> орендарем</w:t>
      </w:r>
      <w:r w:rsidR="00D07717" w:rsidRPr="001D1F41">
        <w:rPr>
          <w:sz w:val="27"/>
          <w:szCs w:val="27"/>
          <w:lang w:val="uk-UA"/>
        </w:rPr>
        <w:t xml:space="preserve"> </w:t>
      </w:r>
      <w:r w:rsidR="00D070BB" w:rsidRPr="001D1F41">
        <w:rPr>
          <w:sz w:val="27"/>
          <w:szCs w:val="27"/>
          <w:lang w:val="uk-UA"/>
        </w:rPr>
        <w:t>Рудницьким Андрієм Анатолійовичем (РНОКПП – 2950902955)</w:t>
      </w:r>
      <w:r w:rsidR="00D20FC1" w:rsidRPr="001D1F41">
        <w:rPr>
          <w:sz w:val="27"/>
          <w:szCs w:val="27"/>
          <w:lang w:val="uk-UA"/>
        </w:rPr>
        <w:t>, а саме</w:t>
      </w:r>
      <w:r w:rsidR="009A657C" w:rsidRPr="001D1F41">
        <w:rPr>
          <w:sz w:val="27"/>
          <w:szCs w:val="27"/>
          <w:lang w:val="uk-UA"/>
        </w:rPr>
        <w:t>:</w:t>
      </w:r>
    </w:p>
    <w:p w:rsidR="00024619" w:rsidRPr="002846B6" w:rsidRDefault="009A657C" w:rsidP="002846B6">
      <w:pPr>
        <w:jc w:val="both"/>
        <w:rPr>
          <w:sz w:val="28"/>
          <w:szCs w:val="28"/>
          <w:lang w:val="uk-UA"/>
        </w:rPr>
      </w:pPr>
      <w:r w:rsidRPr="002846B6">
        <w:rPr>
          <w:sz w:val="28"/>
          <w:szCs w:val="28"/>
          <w:lang w:val="uk-UA"/>
        </w:rPr>
        <w:lastRenderedPageBreak/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9"/>
        <w:gridCol w:w="5756"/>
        <w:gridCol w:w="3119"/>
      </w:tblGrid>
      <w:tr w:rsidR="00024619" w:rsidRPr="002846B6" w:rsidTr="006D10F5">
        <w:tc>
          <w:tcPr>
            <w:tcW w:w="589" w:type="dxa"/>
            <w:shd w:val="clear" w:color="auto" w:fill="auto"/>
            <w:vAlign w:val="center"/>
          </w:tcPr>
          <w:p w:rsidR="00024619" w:rsidRPr="002846B6" w:rsidRDefault="00024619" w:rsidP="002846B6">
            <w:pPr>
              <w:pStyle w:val="rvps6"/>
              <w:spacing w:before="0" w:beforeAutospacing="0"/>
              <w:contextualSpacing/>
              <w:jc w:val="center"/>
              <w:rPr>
                <w:lang w:val="uk-UA"/>
              </w:rPr>
            </w:pPr>
            <w:r w:rsidRPr="002846B6">
              <w:rPr>
                <w:lang w:val="uk-UA"/>
              </w:rPr>
              <w:t>№ з/п</w:t>
            </w:r>
          </w:p>
        </w:tc>
        <w:tc>
          <w:tcPr>
            <w:tcW w:w="5756" w:type="dxa"/>
            <w:shd w:val="clear" w:color="auto" w:fill="auto"/>
            <w:vAlign w:val="center"/>
          </w:tcPr>
          <w:p w:rsidR="00024619" w:rsidRPr="002846B6" w:rsidRDefault="00024619" w:rsidP="002846B6">
            <w:pPr>
              <w:pStyle w:val="rvps6"/>
              <w:spacing w:before="0" w:beforeAutospacing="0"/>
              <w:contextualSpacing/>
              <w:jc w:val="center"/>
              <w:rPr>
                <w:lang w:val="uk-UA"/>
              </w:rPr>
            </w:pPr>
            <w:r w:rsidRPr="002846B6">
              <w:rPr>
                <w:lang w:val="uk-UA"/>
              </w:rPr>
              <w:t>Назва об’єкту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24619" w:rsidRPr="002846B6" w:rsidRDefault="00024619" w:rsidP="002846B6">
            <w:pPr>
              <w:pStyle w:val="rvps6"/>
              <w:spacing w:before="0" w:beforeAutospacing="0"/>
              <w:contextualSpacing/>
              <w:jc w:val="center"/>
              <w:rPr>
                <w:lang w:val="uk-UA"/>
              </w:rPr>
            </w:pPr>
            <w:r w:rsidRPr="002846B6">
              <w:rPr>
                <w:lang w:val="uk-UA"/>
              </w:rPr>
              <w:t>Адреса</w:t>
            </w:r>
          </w:p>
        </w:tc>
      </w:tr>
      <w:tr w:rsidR="00024619" w:rsidRPr="002846B6" w:rsidTr="006D10F5">
        <w:tc>
          <w:tcPr>
            <w:tcW w:w="589" w:type="dxa"/>
            <w:shd w:val="clear" w:color="auto" w:fill="auto"/>
            <w:vAlign w:val="center"/>
          </w:tcPr>
          <w:p w:rsidR="00024619" w:rsidRPr="002846B6" w:rsidRDefault="00024619" w:rsidP="002846B6">
            <w:pPr>
              <w:pStyle w:val="rvps6"/>
              <w:spacing w:before="0" w:beforeAutospacing="0"/>
              <w:contextualSpacing/>
              <w:jc w:val="center"/>
              <w:rPr>
                <w:lang w:val="uk-UA"/>
              </w:rPr>
            </w:pPr>
            <w:r w:rsidRPr="002846B6">
              <w:rPr>
                <w:lang w:val="uk-UA"/>
              </w:rPr>
              <w:t>1</w:t>
            </w:r>
          </w:p>
        </w:tc>
        <w:tc>
          <w:tcPr>
            <w:tcW w:w="5756" w:type="dxa"/>
            <w:shd w:val="clear" w:color="auto" w:fill="auto"/>
            <w:vAlign w:val="center"/>
          </w:tcPr>
          <w:p w:rsidR="000E4A4C" w:rsidRPr="002846B6" w:rsidRDefault="00082355" w:rsidP="00044FCD">
            <w:pPr>
              <w:ind w:right="3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12/1000 часток вбудовано-прибудованих нежитлових приміщень в житловому будинку </w:t>
            </w:r>
            <w:r w:rsidR="00044FCD" w:rsidRPr="002846B6">
              <w:rPr>
                <w:lang w:val="uk-UA"/>
              </w:rPr>
              <w:t xml:space="preserve">літ. «А», </w:t>
            </w:r>
            <w:r>
              <w:rPr>
                <w:lang w:val="uk-UA"/>
              </w:rPr>
              <w:t>у складі н</w:t>
            </w:r>
            <w:r w:rsidR="006E70E5" w:rsidRPr="002846B6">
              <w:rPr>
                <w:lang w:val="uk-UA"/>
              </w:rPr>
              <w:t>ежитлов</w:t>
            </w:r>
            <w:r>
              <w:rPr>
                <w:lang w:val="uk-UA"/>
              </w:rPr>
              <w:t>ого</w:t>
            </w:r>
            <w:r w:rsidR="006E70E5" w:rsidRPr="002846B6">
              <w:rPr>
                <w:lang w:val="uk-UA"/>
              </w:rPr>
              <w:t xml:space="preserve"> приміщення № 4</w:t>
            </w:r>
            <w:r w:rsidR="00044FCD">
              <w:rPr>
                <w:lang w:val="uk-UA"/>
              </w:rPr>
              <w:t>,</w:t>
            </w:r>
            <w:r w:rsidR="006E70E5" w:rsidRPr="002846B6">
              <w:rPr>
                <w:lang w:val="uk-UA"/>
              </w:rPr>
              <w:t xml:space="preserve"> площею 14,9 </w:t>
            </w:r>
            <w:proofErr w:type="spellStart"/>
            <w:r w:rsidR="006E70E5" w:rsidRPr="002846B6">
              <w:rPr>
                <w:lang w:val="uk-UA"/>
              </w:rPr>
              <w:t>кв.м</w:t>
            </w:r>
            <w:proofErr w:type="spellEnd"/>
            <w:r w:rsidR="006E70E5" w:rsidRPr="002846B6">
              <w:rPr>
                <w:lang w:val="uk-UA"/>
              </w:rPr>
              <w:t xml:space="preserve">, зі складу об’єкта нерухомого майна, реєстраційний номер в Державному реєстрі речових права </w:t>
            </w:r>
            <w:r w:rsidR="00044FCD">
              <w:rPr>
                <w:lang w:val="uk-UA"/>
              </w:rPr>
              <w:br/>
            </w:r>
            <w:r w:rsidR="006E70E5" w:rsidRPr="002846B6">
              <w:rPr>
                <w:lang w:val="uk-UA"/>
              </w:rPr>
              <w:t>№ 1889027351103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22F85" w:rsidRPr="002846B6" w:rsidRDefault="00F22F85" w:rsidP="002846B6">
            <w:pPr>
              <w:ind w:right="33"/>
              <w:jc w:val="both"/>
              <w:rPr>
                <w:lang w:val="uk-UA"/>
              </w:rPr>
            </w:pPr>
            <w:r w:rsidRPr="002846B6">
              <w:rPr>
                <w:lang w:val="uk-UA"/>
              </w:rPr>
              <w:t xml:space="preserve">Одеська область, Білгород-Дністровський район, місто Білгород-Дністровський,  </w:t>
            </w:r>
          </w:p>
          <w:p w:rsidR="00024619" w:rsidRPr="002846B6" w:rsidRDefault="00C954A6" w:rsidP="002846B6">
            <w:pPr>
              <w:ind w:right="33"/>
              <w:jc w:val="both"/>
              <w:rPr>
                <w:lang w:val="uk-UA"/>
              </w:rPr>
            </w:pPr>
            <w:r w:rsidRPr="002846B6">
              <w:rPr>
                <w:lang w:val="uk-UA"/>
              </w:rPr>
              <w:t xml:space="preserve">вул. </w:t>
            </w:r>
            <w:r w:rsidR="00D070BB" w:rsidRPr="002846B6">
              <w:rPr>
                <w:lang w:val="uk-UA"/>
              </w:rPr>
              <w:t>Незалежності, 10</w:t>
            </w:r>
          </w:p>
        </w:tc>
      </w:tr>
    </w:tbl>
    <w:p w:rsidR="004B66BB" w:rsidRPr="002846B6" w:rsidRDefault="004B66BB" w:rsidP="002846B6">
      <w:pPr>
        <w:jc w:val="both"/>
        <w:rPr>
          <w:sz w:val="28"/>
          <w:szCs w:val="28"/>
          <w:lang w:val="uk-UA"/>
        </w:rPr>
      </w:pPr>
    </w:p>
    <w:p w:rsidR="00746DC8" w:rsidRPr="00082355" w:rsidRDefault="002846B6" w:rsidP="002846B6">
      <w:pPr>
        <w:jc w:val="both"/>
        <w:rPr>
          <w:sz w:val="27"/>
          <w:szCs w:val="27"/>
          <w:lang w:val="uk-UA"/>
        </w:rPr>
      </w:pPr>
      <w:r w:rsidRPr="002846B6">
        <w:rPr>
          <w:sz w:val="28"/>
          <w:szCs w:val="28"/>
          <w:lang w:val="uk-UA"/>
        </w:rPr>
        <w:tab/>
      </w:r>
      <w:r w:rsidRPr="00082355">
        <w:rPr>
          <w:sz w:val="27"/>
          <w:szCs w:val="27"/>
          <w:lang w:val="uk-UA"/>
        </w:rPr>
        <w:t xml:space="preserve">2. </w:t>
      </w:r>
      <w:r w:rsidR="00D82F68" w:rsidRPr="00082355">
        <w:rPr>
          <w:sz w:val="27"/>
          <w:szCs w:val="27"/>
          <w:lang w:val="uk-UA"/>
        </w:rPr>
        <w:t xml:space="preserve">Доручити управлінню комунальної власності </w:t>
      </w:r>
      <w:r w:rsidR="003D21E1" w:rsidRPr="00082355">
        <w:rPr>
          <w:sz w:val="27"/>
          <w:szCs w:val="27"/>
          <w:lang w:val="uk-UA"/>
        </w:rPr>
        <w:t xml:space="preserve">Департаменту економіки та розвитку інфраструктури міста </w:t>
      </w:r>
      <w:r w:rsidR="00D82F68" w:rsidRPr="00082355">
        <w:rPr>
          <w:sz w:val="27"/>
          <w:szCs w:val="27"/>
          <w:lang w:val="uk-UA"/>
        </w:rPr>
        <w:t xml:space="preserve">Білгород-Дністровської міської ради </w:t>
      </w:r>
      <w:r w:rsidR="001D3899" w:rsidRPr="00082355">
        <w:rPr>
          <w:sz w:val="27"/>
          <w:szCs w:val="27"/>
          <w:lang w:val="uk-UA"/>
        </w:rPr>
        <w:t>здійснити</w:t>
      </w:r>
      <w:r w:rsidR="00D82F68" w:rsidRPr="00082355">
        <w:rPr>
          <w:sz w:val="27"/>
          <w:szCs w:val="27"/>
          <w:lang w:val="uk-UA"/>
        </w:rPr>
        <w:t xml:space="preserve"> підготовку до продажу шляхом викупу об’єкта </w:t>
      </w:r>
      <w:r w:rsidR="005B7133" w:rsidRPr="00082355">
        <w:rPr>
          <w:sz w:val="27"/>
          <w:szCs w:val="27"/>
          <w:lang w:val="uk-UA"/>
        </w:rPr>
        <w:t xml:space="preserve">малої </w:t>
      </w:r>
      <w:r w:rsidR="00D82F68" w:rsidRPr="00082355">
        <w:rPr>
          <w:sz w:val="27"/>
          <w:szCs w:val="27"/>
          <w:lang w:val="uk-UA"/>
        </w:rPr>
        <w:t>приватизації зазначеного у п</w:t>
      </w:r>
      <w:r w:rsidR="006E70E5" w:rsidRPr="00082355">
        <w:rPr>
          <w:sz w:val="27"/>
          <w:szCs w:val="27"/>
          <w:lang w:val="uk-UA"/>
        </w:rPr>
        <w:t>ункті</w:t>
      </w:r>
      <w:r w:rsidR="00D82F68" w:rsidRPr="00082355">
        <w:rPr>
          <w:sz w:val="27"/>
          <w:szCs w:val="27"/>
          <w:lang w:val="uk-UA"/>
        </w:rPr>
        <w:t xml:space="preserve"> 1</w:t>
      </w:r>
      <w:r w:rsidR="006E70E5" w:rsidRPr="00082355">
        <w:rPr>
          <w:sz w:val="27"/>
          <w:szCs w:val="27"/>
          <w:lang w:val="uk-UA"/>
        </w:rPr>
        <w:t xml:space="preserve"> цього</w:t>
      </w:r>
      <w:r w:rsidR="00D82F68" w:rsidRPr="00082355">
        <w:rPr>
          <w:sz w:val="27"/>
          <w:szCs w:val="27"/>
          <w:lang w:val="uk-UA"/>
        </w:rPr>
        <w:t xml:space="preserve"> рішення</w:t>
      </w:r>
      <w:r w:rsidR="00746DC8" w:rsidRPr="00082355">
        <w:rPr>
          <w:sz w:val="27"/>
          <w:szCs w:val="27"/>
          <w:lang w:val="uk-UA"/>
        </w:rPr>
        <w:t>.</w:t>
      </w:r>
      <w:r w:rsidR="00D82F68" w:rsidRPr="00082355">
        <w:rPr>
          <w:sz w:val="27"/>
          <w:szCs w:val="27"/>
          <w:lang w:val="uk-UA"/>
        </w:rPr>
        <w:t xml:space="preserve"> </w:t>
      </w:r>
    </w:p>
    <w:p w:rsidR="00675C7A" w:rsidRPr="00082355" w:rsidRDefault="002846B6" w:rsidP="002846B6">
      <w:pPr>
        <w:jc w:val="both"/>
        <w:rPr>
          <w:sz w:val="27"/>
          <w:szCs w:val="27"/>
          <w:lang w:val="uk-UA"/>
        </w:rPr>
      </w:pPr>
      <w:r w:rsidRPr="00082355">
        <w:rPr>
          <w:sz w:val="27"/>
          <w:szCs w:val="27"/>
          <w:lang w:val="uk-UA"/>
        </w:rPr>
        <w:tab/>
        <w:t xml:space="preserve">3. </w:t>
      </w:r>
      <w:r w:rsidR="00746DC8" w:rsidRPr="00082355">
        <w:rPr>
          <w:sz w:val="27"/>
          <w:szCs w:val="27"/>
          <w:lang w:val="uk-UA"/>
        </w:rPr>
        <w:t xml:space="preserve">Доручити </w:t>
      </w:r>
      <w:r w:rsidR="00097D0B" w:rsidRPr="00082355">
        <w:rPr>
          <w:sz w:val="27"/>
          <w:szCs w:val="27"/>
          <w:lang w:val="uk-UA"/>
        </w:rPr>
        <w:t>Управл</w:t>
      </w:r>
      <w:r w:rsidR="00A03D45" w:rsidRPr="00082355">
        <w:rPr>
          <w:sz w:val="27"/>
          <w:szCs w:val="27"/>
          <w:lang w:val="uk-UA"/>
        </w:rPr>
        <w:t>і</w:t>
      </w:r>
      <w:r w:rsidR="00097D0B" w:rsidRPr="00082355">
        <w:rPr>
          <w:sz w:val="27"/>
          <w:szCs w:val="27"/>
          <w:lang w:val="uk-UA"/>
        </w:rPr>
        <w:t xml:space="preserve">нню комунальної власності </w:t>
      </w:r>
      <w:r w:rsidR="003D21E1" w:rsidRPr="00082355">
        <w:rPr>
          <w:sz w:val="27"/>
          <w:szCs w:val="27"/>
          <w:lang w:val="uk-UA"/>
        </w:rPr>
        <w:t xml:space="preserve">Департаменту економіки та розвитку інфраструктури міста </w:t>
      </w:r>
      <w:r w:rsidR="00097D0B" w:rsidRPr="00082355">
        <w:rPr>
          <w:sz w:val="27"/>
          <w:szCs w:val="27"/>
          <w:lang w:val="uk-UA"/>
        </w:rPr>
        <w:t>Білгород-Дністровської міської ради</w:t>
      </w:r>
      <w:r w:rsidR="00A03D45" w:rsidRPr="00082355">
        <w:rPr>
          <w:sz w:val="27"/>
          <w:szCs w:val="27"/>
          <w:lang w:val="uk-UA"/>
        </w:rPr>
        <w:t xml:space="preserve">, провести конкурс з визначення суб’єкта оціночної діяльності, для проведення оцінки об’єкта приватизації, замовити проведення оцінки об’єкта приватизації та </w:t>
      </w:r>
      <w:r w:rsidR="00097D0B" w:rsidRPr="00082355">
        <w:rPr>
          <w:sz w:val="27"/>
          <w:szCs w:val="27"/>
          <w:lang w:val="uk-UA"/>
        </w:rPr>
        <w:t>після отримання позитивного висновку рецензента на звіт про оцінку майна об’єкта приватизації надати висновок про вартість майна та ціну продажу зазначеного об’єкта приватизації на затвердження міській раді.</w:t>
      </w:r>
    </w:p>
    <w:p w:rsidR="00FA60BC" w:rsidRPr="00082355" w:rsidRDefault="002846B6" w:rsidP="002846B6">
      <w:pPr>
        <w:jc w:val="both"/>
        <w:rPr>
          <w:sz w:val="27"/>
          <w:szCs w:val="27"/>
          <w:lang w:val="uk-UA"/>
        </w:rPr>
      </w:pPr>
      <w:r w:rsidRPr="00082355">
        <w:rPr>
          <w:sz w:val="27"/>
          <w:szCs w:val="27"/>
          <w:lang w:val="uk-UA"/>
        </w:rPr>
        <w:tab/>
        <w:t xml:space="preserve">4. </w:t>
      </w:r>
      <w:r w:rsidR="00415CA7" w:rsidRPr="00082355">
        <w:rPr>
          <w:sz w:val="27"/>
          <w:szCs w:val="27"/>
          <w:lang w:val="uk-UA"/>
        </w:rPr>
        <w:t xml:space="preserve">Опублікувати </w:t>
      </w:r>
      <w:r w:rsidR="006E70E5" w:rsidRPr="00082355">
        <w:rPr>
          <w:sz w:val="27"/>
          <w:szCs w:val="27"/>
          <w:lang w:val="uk-UA"/>
        </w:rPr>
        <w:t>це</w:t>
      </w:r>
      <w:r w:rsidR="00922B24" w:rsidRPr="00082355">
        <w:rPr>
          <w:sz w:val="27"/>
          <w:szCs w:val="27"/>
          <w:lang w:val="uk-UA"/>
        </w:rPr>
        <w:t xml:space="preserve"> рішення </w:t>
      </w:r>
      <w:r w:rsidR="00415CA7" w:rsidRPr="00082355">
        <w:rPr>
          <w:sz w:val="27"/>
          <w:szCs w:val="27"/>
          <w:lang w:val="uk-UA"/>
        </w:rPr>
        <w:t xml:space="preserve">на офіційному веб-сайті Білгород-Дністровської міської ради та в електронній торговій системі протягом п’яти робочих днів з дня </w:t>
      </w:r>
      <w:r w:rsidR="006E70E5" w:rsidRPr="00082355">
        <w:rPr>
          <w:sz w:val="27"/>
          <w:szCs w:val="27"/>
          <w:lang w:val="uk-UA"/>
        </w:rPr>
        <w:t xml:space="preserve">його </w:t>
      </w:r>
      <w:r w:rsidR="00415CA7" w:rsidRPr="00082355">
        <w:rPr>
          <w:sz w:val="27"/>
          <w:szCs w:val="27"/>
          <w:lang w:val="uk-UA"/>
        </w:rPr>
        <w:t>прийняття</w:t>
      </w:r>
      <w:r w:rsidR="006E70E5" w:rsidRPr="00082355">
        <w:rPr>
          <w:sz w:val="27"/>
          <w:szCs w:val="27"/>
          <w:lang w:val="uk-UA"/>
        </w:rPr>
        <w:t>.</w:t>
      </w:r>
    </w:p>
    <w:p w:rsidR="0071056C" w:rsidRPr="00082355" w:rsidRDefault="002846B6" w:rsidP="002846B6">
      <w:pPr>
        <w:jc w:val="both"/>
        <w:rPr>
          <w:sz w:val="27"/>
          <w:szCs w:val="27"/>
          <w:lang w:val="uk-UA"/>
        </w:rPr>
      </w:pPr>
      <w:r w:rsidRPr="00082355">
        <w:rPr>
          <w:sz w:val="27"/>
          <w:szCs w:val="27"/>
          <w:lang w:val="uk-UA"/>
        </w:rPr>
        <w:tab/>
        <w:t xml:space="preserve">5. </w:t>
      </w:r>
      <w:r w:rsidR="0071056C" w:rsidRPr="00082355">
        <w:rPr>
          <w:sz w:val="27"/>
          <w:szCs w:val="27"/>
          <w:lang w:val="uk-UA"/>
        </w:rPr>
        <w:t>Рішення набирає чинності з дня його офіційного оприлюднення на  офіційному веб-сайті Білгород-Дністровської міської територіальної громади.</w:t>
      </w:r>
    </w:p>
    <w:p w:rsidR="004152DD" w:rsidRDefault="002846B6" w:rsidP="002846B6">
      <w:pPr>
        <w:jc w:val="both"/>
        <w:rPr>
          <w:sz w:val="27"/>
          <w:szCs w:val="27"/>
          <w:lang w:val="uk-UA"/>
        </w:rPr>
      </w:pPr>
      <w:r w:rsidRPr="00082355">
        <w:rPr>
          <w:sz w:val="27"/>
          <w:szCs w:val="27"/>
          <w:lang w:val="uk-UA"/>
        </w:rPr>
        <w:tab/>
        <w:t xml:space="preserve">6. </w:t>
      </w:r>
      <w:r w:rsidR="00FC3160" w:rsidRPr="00082355">
        <w:rPr>
          <w:sz w:val="27"/>
          <w:szCs w:val="27"/>
          <w:lang w:val="uk-UA"/>
        </w:rPr>
        <w:t>Контроль за виконання</w:t>
      </w:r>
      <w:r w:rsidR="00725012" w:rsidRPr="00082355">
        <w:rPr>
          <w:sz w:val="27"/>
          <w:szCs w:val="27"/>
          <w:lang w:val="uk-UA"/>
        </w:rPr>
        <w:t>м</w:t>
      </w:r>
      <w:r w:rsidR="00400D37" w:rsidRPr="00082355">
        <w:rPr>
          <w:sz w:val="27"/>
          <w:szCs w:val="27"/>
          <w:lang w:val="uk-UA"/>
        </w:rPr>
        <w:t xml:space="preserve"> цього</w:t>
      </w:r>
      <w:r w:rsidR="00FC3160" w:rsidRPr="00082355">
        <w:rPr>
          <w:sz w:val="27"/>
          <w:szCs w:val="27"/>
          <w:lang w:val="uk-UA"/>
        </w:rPr>
        <w:t xml:space="preserve"> рішення </w:t>
      </w:r>
      <w:r w:rsidR="001E570F" w:rsidRPr="00082355">
        <w:rPr>
          <w:sz w:val="27"/>
          <w:szCs w:val="27"/>
          <w:lang w:val="uk-UA"/>
        </w:rPr>
        <w:t>покласти</w:t>
      </w:r>
      <w:r w:rsidR="00FC3160" w:rsidRPr="00082355">
        <w:rPr>
          <w:sz w:val="27"/>
          <w:szCs w:val="27"/>
          <w:lang w:val="uk-UA"/>
        </w:rPr>
        <w:t xml:space="preserve"> на </w:t>
      </w:r>
      <w:r w:rsidR="00CC0FDA" w:rsidRPr="00082355">
        <w:rPr>
          <w:sz w:val="27"/>
          <w:szCs w:val="27"/>
          <w:lang w:val="uk-UA"/>
        </w:rPr>
        <w:t>постійну комісію з питань житлово-комунального господарства, транспорту, зв’язку та управ</w:t>
      </w:r>
      <w:r w:rsidR="00560D73" w:rsidRPr="00082355">
        <w:rPr>
          <w:sz w:val="27"/>
          <w:szCs w:val="27"/>
          <w:lang w:val="uk-UA"/>
        </w:rPr>
        <w:t>ління комунальною власністю</w:t>
      </w:r>
      <w:r w:rsidR="00400D37" w:rsidRPr="00082355">
        <w:rPr>
          <w:sz w:val="27"/>
          <w:szCs w:val="27"/>
          <w:lang w:val="uk-UA"/>
        </w:rPr>
        <w:t xml:space="preserve"> (</w:t>
      </w:r>
      <w:r w:rsidR="00840CEB" w:rsidRPr="00082355">
        <w:rPr>
          <w:sz w:val="27"/>
          <w:szCs w:val="27"/>
          <w:lang w:val="uk-UA"/>
        </w:rPr>
        <w:t>О</w:t>
      </w:r>
      <w:r w:rsidR="002D5EA3" w:rsidRPr="00082355">
        <w:rPr>
          <w:sz w:val="27"/>
          <w:szCs w:val="27"/>
          <w:lang w:val="uk-UA"/>
        </w:rPr>
        <w:t>лександр</w:t>
      </w:r>
      <w:r w:rsidR="006E70E5" w:rsidRPr="00082355">
        <w:rPr>
          <w:sz w:val="27"/>
          <w:szCs w:val="27"/>
          <w:lang w:val="uk-UA"/>
        </w:rPr>
        <w:t xml:space="preserve"> МОРОЗОВ</w:t>
      </w:r>
      <w:r w:rsidR="00400D37" w:rsidRPr="00082355">
        <w:rPr>
          <w:sz w:val="27"/>
          <w:szCs w:val="27"/>
          <w:lang w:val="uk-UA"/>
        </w:rPr>
        <w:t>).</w:t>
      </w:r>
    </w:p>
    <w:p w:rsidR="002905E3" w:rsidRDefault="002905E3" w:rsidP="002846B6">
      <w:pPr>
        <w:jc w:val="both"/>
        <w:rPr>
          <w:sz w:val="27"/>
          <w:szCs w:val="27"/>
          <w:lang w:val="uk-UA"/>
        </w:rPr>
      </w:pPr>
    </w:p>
    <w:p w:rsidR="002905E3" w:rsidRDefault="002905E3" w:rsidP="002846B6">
      <w:pPr>
        <w:jc w:val="both"/>
        <w:rPr>
          <w:sz w:val="27"/>
          <w:szCs w:val="27"/>
          <w:lang w:val="uk-UA"/>
        </w:rPr>
      </w:pPr>
    </w:p>
    <w:p w:rsidR="002905E3" w:rsidRPr="00082355" w:rsidRDefault="002905E3" w:rsidP="002846B6">
      <w:pPr>
        <w:jc w:val="both"/>
        <w:rPr>
          <w:sz w:val="27"/>
          <w:szCs w:val="27"/>
          <w:lang w:val="uk-UA"/>
        </w:rPr>
      </w:pPr>
      <w:r w:rsidRPr="002905E3">
        <w:rPr>
          <w:sz w:val="27"/>
          <w:szCs w:val="27"/>
          <w:lang w:val="uk-UA"/>
        </w:rPr>
        <w:t>Секретар міської ради</w:t>
      </w:r>
      <w:r w:rsidRPr="002905E3">
        <w:rPr>
          <w:sz w:val="27"/>
          <w:szCs w:val="27"/>
          <w:lang w:val="uk-UA"/>
        </w:rPr>
        <w:tab/>
        <w:t xml:space="preserve"> </w:t>
      </w:r>
      <w:r w:rsidRPr="002905E3">
        <w:rPr>
          <w:sz w:val="27"/>
          <w:szCs w:val="27"/>
          <w:lang w:val="uk-UA"/>
        </w:rPr>
        <w:tab/>
        <w:t xml:space="preserve">                                         </w:t>
      </w:r>
      <w:r>
        <w:rPr>
          <w:sz w:val="27"/>
          <w:szCs w:val="27"/>
          <w:lang w:val="uk-UA"/>
        </w:rPr>
        <w:t xml:space="preserve">      </w:t>
      </w:r>
      <w:bookmarkStart w:id="36" w:name="_GoBack"/>
      <w:bookmarkEnd w:id="36"/>
      <w:r w:rsidRPr="002905E3">
        <w:rPr>
          <w:sz w:val="27"/>
          <w:szCs w:val="27"/>
          <w:lang w:val="uk-UA"/>
        </w:rPr>
        <w:t xml:space="preserve"> Олександр СКАЛОЗУБ</w:t>
      </w:r>
    </w:p>
    <w:p w:rsidR="00FA60BC" w:rsidRPr="00082355" w:rsidRDefault="00FA60BC" w:rsidP="00FA60BC">
      <w:pPr>
        <w:ind w:left="360"/>
        <w:jc w:val="both"/>
        <w:rPr>
          <w:sz w:val="27"/>
          <w:szCs w:val="27"/>
          <w:lang w:val="uk-UA"/>
        </w:rPr>
      </w:pPr>
    </w:p>
    <w:p w:rsidR="00E73564" w:rsidRPr="002846B6" w:rsidRDefault="00E73564" w:rsidP="00FA60BC">
      <w:pPr>
        <w:ind w:left="360"/>
        <w:jc w:val="both"/>
        <w:rPr>
          <w:sz w:val="28"/>
          <w:szCs w:val="28"/>
          <w:lang w:val="uk-UA"/>
        </w:rPr>
      </w:pPr>
    </w:p>
    <w:p w:rsidR="00127EA8" w:rsidRPr="00211577" w:rsidRDefault="00127EA8" w:rsidP="00127EA8">
      <w:pPr>
        <w:jc w:val="both"/>
        <w:rPr>
          <w:sz w:val="26"/>
          <w:szCs w:val="26"/>
          <w:lang w:val="uk-UA"/>
        </w:rPr>
      </w:pPr>
    </w:p>
    <w:p w:rsidR="004874DD" w:rsidRPr="00211577" w:rsidRDefault="004874DD" w:rsidP="00127EA8">
      <w:pPr>
        <w:tabs>
          <w:tab w:val="num" w:pos="360"/>
        </w:tabs>
        <w:rPr>
          <w:sz w:val="26"/>
          <w:szCs w:val="26"/>
          <w:lang w:val="uk-UA"/>
        </w:rPr>
      </w:pPr>
    </w:p>
    <w:sectPr w:rsidR="004874DD" w:rsidRPr="00211577" w:rsidSect="00D070BB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ont866">
    <w:altName w:val="Calibri"/>
    <w:charset w:val="01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E6F11"/>
    <w:multiLevelType w:val="hybridMultilevel"/>
    <w:tmpl w:val="066E1ACC"/>
    <w:lvl w:ilvl="0" w:tplc="D5A0FE9A">
      <w:start w:val="1"/>
      <w:numFmt w:val="decimal"/>
      <w:lvlText w:val="%1."/>
      <w:lvlJc w:val="left"/>
      <w:pPr>
        <w:ind w:left="1128" w:hanging="360"/>
      </w:pPr>
      <w:rPr>
        <w:rFonts w:ascii="Arial" w:hAnsi="Arial" w:cs="Arial" w:hint="default"/>
        <w:color w:val="1B1D1F"/>
        <w:sz w:val="21"/>
      </w:rPr>
    </w:lvl>
    <w:lvl w:ilvl="1" w:tplc="04220019" w:tentative="1">
      <w:start w:val="1"/>
      <w:numFmt w:val="lowerLetter"/>
      <w:lvlText w:val="%2."/>
      <w:lvlJc w:val="left"/>
      <w:pPr>
        <w:ind w:left="1848" w:hanging="360"/>
      </w:pPr>
    </w:lvl>
    <w:lvl w:ilvl="2" w:tplc="0422001B" w:tentative="1">
      <w:start w:val="1"/>
      <w:numFmt w:val="lowerRoman"/>
      <w:lvlText w:val="%3."/>
      <w:lvlJc w:val="right"/>
      <w:pPr>
        <w:ind w:left="2568" w:hanging="180"/>
      </w:pPr>
    </w:lvl>
    <w:lvl w:ilvl="3" w:tplc="0422000F" w:tentative="1">
      <w:start w:val="1"/>
      <w:numFmt w:val="decimal"/>
      <w:lvlText w:val="%4."/>
      <w:lvlJc w:val="left"/>
      <w:pPr>
        <w:ind w:left="3288" w:hanging="360"/>
      </w:pPr>
    </w:lvl>
    <w:lvl w:ilvl="4" w:tplc="04220019" w:tentative="1">
      <w:start w:val="1"/>
      <w:numFmt w:val="lowerLetter"/>
      <w:lvlText w:val="%5."/>
      <w:lvlJc w:val="left"/>
      <w:pPr>
        <w:ind w:left="4008" w:hanging="360"/>
      </w:pPr>
    </w:lvl>
    <w:lvl w:ilvl="5" w:tplc="0422001B" w:tentative="1">
      <w:start w:val="1"/>
      <w:numFmt w:val="lowerRoman"/>
      <w:lvlText w:val="%6."/>
      <w:lvlJc w:val="right"/>
      <w:pPr>
        <w:ind w:left="4728" w:hanging="180"/>
      </w:pPr>
    </w:lvl>
    <w:lvl w:ilvl="6" w:tplc="0422000F" w:tentative="1">
      <w:start w:val="1"/>
      <w:numFmt w:val="decimal"/>
      <w:lvlText w:val="%7."/>
      <w:lvlJc w:val="left"/>
      <w:pPr>
        <w:ind w:left="5448" w:hanging="360"/>
      </w:pPr>
    </w:lvl>
    <w:lvl w:ilvl="7" w:tplc="04220019" w:tentative="1">
      <w:start w:val="1"/>
      <w:numFmt w:val="lowerLetter"/>
      <w:lvlText w:val="%8."/>
      <w:lvlJc w:val="left"/>
      <w:pPr>
        <w:ind w:left="6168" w:hanging="360"/>
      </w:pPr>
    </w:lvl>
    <w:lvl w:ilvl="8" w:tplc="042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154229ED"/>
    <w:multiLevelType w:val="hybridMultilevel"/>
    <w:tmpl w:val="F7C00614"/>
    <w:lvl w:ilvl="0" w:tplc="A15857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5447BD8"/>
    <w:multiLevelType w:val="hybridMultilevel"/>
    <w:tmpl w:val="A4A4AA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D7738C"/>
    <w:multiLevelType w:val="hybridMultilevel"/>
    <w:tmpl w:val="1064188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21282A79"/>
    <w:multiLevelType w:val="hybridMultilevel"/>
    <w:tmpl w:val="E41206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681FBD"/>
    <w:multiLevelType w:val="multilevel"/>
    <w:tmpl w:val="A49ED38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28284EB4"/>
    <w:multiLevelType w:val="hybridMultilevel"/>
    <w:tmpl w:val="A426E4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F4B6C"/>
    <w:multiLevelType w:val="multilevel"/>
    <w:tmpl w:val="A9860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>
    <w:nsid w:val="43AC6EC7"/>
    <w:multiLevelType w:val="singleLevel"/>
    <w:tmpl w:val="1B54CE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9">
    <w:nsid w:val="4D7712E1"/>
    <w:multiLevelType w:val="hybridMultilevel"/>
    <w:tmpl w:val="1656655A"/>
    <w:lvl w:ilvl="0" w:tplc="F20699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1B1D1F"/>
        <w:sz w:val="2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674340"/>
    <w:multiLevelType w:val="hybridMultilevel"/>
    <w:tmpl w:val="81508130"/>
    <w:lvl w:ilvl="0" w:tplc="BF7A3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D61264"/>
    <w:multiLevelType w:val="hybridMultilevel"/>
    <w:tmpl w:val="BAE8F7E6"/>
    <w:lvl w:ilvl="0" w:tplc="F20E8F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9A1C10"/>
    <w:multiLevelType w:val="hybridMultilevel"/>
    <w:tmpl w:val="6FCEC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EF47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2"/>
  </w:num>
  <w:num w:numId="5">
    <w:abstractNumId w:val="13"/>
  </w:num>
  <w:num w:numId="6">
    <w:abstractNumId w:val="8"/>
  </w:num>
  <w:num w:numId="7">
    <w:abstractNumId w:val="5"/>
  </w:num>
  <w:num w:numId="8">
    <w:abstractNumId w:val="11"/>
  </w:num>
  <w:num w:numId="9">
    <w:abstractNumId w:val="9"/>
  </w:num>
  <w:num w:numId="10">
    <w:abstractNumId w:val="0"/>
  </w:num>
  <w:num w:numId="11">
    <w:abstractNumId w:val="7"/>
  </w:num>
  <w:num w:numId="12">
    <w:abstractNumId w:val="6"/>
  </w:num>
  <w:num w:numId="13">
    <w:abstractNumId w:val="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2107E4"/>
    <w:rsid w:val="000107A7"/>
    <w:rsid w:val="00017086"/>
    <w:rsid w:val="00021AEC"/>
    <w:rsid w:val="00022299"/>
    <w:rsid w:val="00024619"/>
    <w:rsid w:val="000260E5"/>
    <w:rsid w:val="00032DDE"/>
    <w:rsid w:val="0003640A"/>
    <w:rsid w:val="000370DB"/>
    <w:rsid w:val="00037DE8"/>
    <w:rsid w:val="00044FCD"/>
    <w:rsid w:val="00054E9F"/>
    <w:rsid w:val="00063BAF"/>
    <w:rsid w:val="000664DD"/>
    <w:rsid w:val="00071F83"/>
    <w:rsid w:val="00074DC8"/>
    <w:rsid w:val="00077E85"/>
    <w:rsid w:val="00082355"/>
    <w:rsid w:val="000841FA"/>
    <w:rsid w:val="000953EE"/>
    <w:rsid w:val="00097D0B"/>
    <w:rsid w:val="000A1EAE"/>
    <w:rsid w:val="000C064F"/>
    <w:rsid w:val="000C6282"/>
    <w:rsid w:val="000C6DAB"/>
    <w:rsid w:val="000C7656"/>
    <w:rsid w:val="000D4827"/>
    <w:rsid w:val="000E4A4C"/>
    <w:rsid w:val="00111968"/>
    <w:rsid w:val="00114DA0"/>
    <w:rsid w:val="00115A6C"/>
    <w:rsid w:val="001210E3"/>
    <w:rsid w:val="001213AD"/>
    <w:rsid w:val="001276E5"/>
    <w:rsid w:val="00127C48"/>
    <w:rsid w:val="00127EA8"/>
    <w:rsid w:val="00135612"/>
    <w:rsid w:val="001376B1"/>
    <w:rsid w:val="001603E3"/>
    <w:rsid w:val="00172339"/>
    <w:rsid w:val="0017243A"/>
    <w:rsid w:val="001B428F"/>
    <w:rsid w:val="001C0522"/>
    <w:rsid w:val="001D1F41"/>
    <w:rsid w:val="001D3899"/>
    <w:rsid w:val="001D3D5D"/>
    <w:rsid w:val="001E121B"/>
    <w:rsid w:val="001E570F"/>
    <w:rsid w:val="001F0011"/>
    <w:rsid w:val="001F4A1D"/>
    <w:rsid w:val="00205E44"/>
    <w:rsid w:val="002107E4"/>
    <w:rsid w:val="002112CA"/>
    <w:rsid w:val="00211577"/>
    <w:rsid w:val="00231F7B"/>
    <w:rsid w:val="002326D7"/>
    <w:rsid w:val="00242856"/>
    <w:rsid w:val="00257122"/>
    <w:rsid w:val="00263792"/>
    <w:rsid w:val="0026606E"/>
    <w:rsid w:val="002745CE"/>
    <w:rsid w:val="002747B7"/>
    <w:rsid w:val="00275816"/>
    <w:rsid w:val="002846B6"/>
    <w:rsid w:val="00287C47"/>
    <w:rsid w:val="00287E80"/>
    <w:rsid w:val="002905E3"/>
    <w:rsid w:val="00290A6E"/>
    <w:rsid w:val="00292EE4"/>
    <w:rsid w:val="00293ACB"/>
    <w:rsid w:val="00297994"/>
    <w:rsid w:val="002A35E9"/>
    <w:rsid w:val="002B5731"/>
    <w:rsid w:val="002D40EE"/>
    <w:rsid w:val="002D5EA3"/>
    <w:rsid w:val="002D7029"/>
    <w:rsid w:val="00307E9C"/>
    <w:rsid w:val="00311619"/>
    <w:rsid w:val="00330983"/>
    <w:rsid w:val="00340306"/>
    <w:rsid w:val="00345974"/>
    <w:rsid w:val="00353DBA"/>
    <w:rsid w:val="00355FA2"/>
    <w:rsid w:val="003841C4"/>
    <w:rsid w:val="00384451"/>
    <w:rsid w:val="00391FF2"/>
    <w:rsid w:val="003950C5"/>
    <w:rsid w:val="0039715B"/>
    <w:rsid w:val="003A1AFF"/>
    <w:rsid w:val="003B29A2"/>
    <w:rsid w:val="003C3225"/>
    <w:rsid w:val="003C3950"/>
    <w:rsid w:val="003D089E"/>
    <w:rsid w:val="003D1214"/>
    <w:rsid w:val="003D21E1"/>
    <w:rsid w:val="003D70D3"/>
    <w:rsid w:val="003D7799"/>
    <w:rsid w:val="003E14BE"/>
    <w:rsid w:val="003E5F0A"/>
    <w:rsid w:val="00400D37"/>
    <w:rsid w:val="00405CC0"/>
    <w:rsid w:val="004152DD"/>
    <w:rsid w:val="00415CA7"/>
    <w:rsid w:val="0042041A"/>
    <w:rsid w:val="004236FE"/>
    <w:rsid w:val="00425D00"/>
    <w:rsid w:val="004335A0"/>
    <w:rsid w:val="0043710D"/>
    <w:rsid w:val="00437C35"/>
    <w:rsid w:val="004517B4"/>
    <w:rsid w:val="00451A4D"/>
    <w:rsid w:val="00471257"/>
    <w:rsid w:val="00471504"/>
    <w:rsid w:val="00482671"/>
    <w:rsid w:val="004874DD"/>
    <w:rsid w:val="00491581"/>
    <w:rsid w:val="004931BE"/>
    <w:rsid w:val="00494D6D"/>
    <w:rsid w:val="0049576A"/>
    <w:rsid w:val="004A0184"/>
    <w:rsid w:val="004B3A92"/>
    <w:rsid w:val="004B66BB"/>
    <w:rsid w:val="004B7692"/>
    <w:rsid w:val="004E12EE"/>
    <w:rsid w:val="004E3B03"/>
    <w:rsid w:val="004E6DDF"/>
    <w:rsid w:val="004F2125"/>
    <w:rsid w:val="004F3C00"/>
    <w:rsid w:val="004F601A"/>
    <w:rsid w:val="004F747D"/>
    <w:rsid w:val="00502805"/>
    <w:rsid w:val="00555484"/>
    <w:rsid w:val="00556186"/>
    <w:rsid w:val="00560D73"/>
    <w:rsid w:val="00564BA2"/>
    <w:rsid w:val="00565AED"/>
    <w:rsid w:val="005804B7"/>
    <w:rsid w:val="00582CBF"/>
    <w:rsid w:val="005874FD"/>
    <w:rsid w:val="00587748"/>
    <w:rsid w:val="00591BF1"/>
    <w:rsid w:val="005A145D"/>
    <w:rsid w:val="005A6E60"/>
    <w:rsid w:val="005B2AA7"/>
    <w:rsid w:val="005B3A2B"/>
    <w:rsid w:val="005B7133"/>
    <w:rsid w:val="005C3302"/>
    <w:rsid w:val="005C5BAB"/>
    <w:rsid w:val="005D7835"/>
    <w:rsid w:val="005F0AEC"/>
    <w:rsid w:val="005F0D19"/>
    <w:rsid w:val="00605848"/>
    <w:rsid w:val="00611D5F"/>
    <w:rsid w:val="00616132"/>
    <w:rsid w:val="0062104D"/>
    <w:rsid w:val="00651721"/>
    <w:rsid w:val="0065262B"/>
    <w:rsid w:val="00652EDD"/>
    <w:rsid w:val="0066203A"/>
    <w:rsid w:val="00663612"/>
    <w:rsid w:val="006676C1"/>
    <w:rsid w:val="006677D6"/>
    <w:rsid w:val="00675C7A"/>
    <w:rsid w:val="00682CB2"/>
    <w:rsid w:val="0069133E"/>
    <w:rsid w:val="00691C14"/>
    <w:rsid w:val="00693FD0"/>
    <w:rsid w:val="0069743B"/>
    <w:rsid w:val="006A0624"/>
    <w:rsid w:val="006A61FD"/>
    <w:rsid w:val="006B0E9B"/>
    <w:rsid w:val="006B2890"/>
    <w:rsid w:val="006B6328"/>
    <w:rsid w:val="006C05C9"/>
    <w:rsid w:val="006C1EFC"/>
    <w:rsid w:val="006D10F5"/>
    <w:rsid w:val="006D30B3"/>
    <w:rsid w:val="006D7A72"/>
    <w:rsid w:val="006E3D9C"/>
    <w:rsid w:val="006E70E5"/>
    <w:rsid w:val="00702A36"/>
    <w:rsid w:val="0071056C"/>
    <w:rsid w:val="00714DAF"/>
    <w:rsid w:val="00720AE0"/>
    <w:rsid w:val="00725012"/>
    <w:rsid w:val="00746DC8"/>
    <w:rsid w:val="007612B6"/>
    <w:rsid w:val="007740CF"/>
    <w:rsid w:val="0078550D"/>
    <w:rsid w:val="00795AAC"/>
    <w:rsid w:val="007A16F2"/>
    <w:rsid w:val="007A664D"/>
    <w:rsid w:val="007B773B"/>
    <w:rsid w:val="007C506E"/>
    <w:rsid w:val="007C552E"/>
    <w:rsid w:val="007C6E15"/>
    <w:rsid w:val="007D5866"/>
    <w:rsid w:val="007F43AF"/>
    <w:rsid w:val="007F5E9C"/>
    <w:rsid w:val="007F632A"/>
    <w:rsid w:val="008009CE"/>
    <w:rsid w:val="008025D3"/>
    <w:rsid w:val="00806718"/>
    <w:rsid w:val="008238E3"/>
    <w:rsid w:val="00837179"/>
    <w:rsid w:val="00840CEB"/>
    <w:rsid w:val="00843465"/>
    <w:rsid w:val="00846253"/>
    <w:rsid w:val="00850E16"/>
    <w:rsid w:val="00860C03"/>
    <w:rsid w:val="00872842"/>
    <w:rsid w:val="00894A2F"/>
    <w:rsid w:val="00896337"/>
    <w:rsid w:val="008B57A2"/>
    <w:rsid w:val="008D010C"/>
    <w:rsid w:val="008E3251"/>
    <w:rsid w:val="008F1A28"/>
    <w:rsid w:val="0091748E"/>
    <w:rsid w:val="00922B24"/>
    <w:rsid w:val="00926594"/>
    <w:rsid w:val="00973193"/>
    <w:rsid w:val="00981A1D"/>
    <w:rsid w:val="00983ECF"/>
    <w:rsid w:val="00986D7E"/>
    <w:rsid w:val="009932C5"/>
    <w:rsid w:val="009A47E5"/>
    <w:rsid w:val="009A657C"/>
    <w:rsid w:val="009B1B83"/>
    <w:rsid w:val="009C2DB6"/>
    <w:rsid w:val="009F2A2B"/>
    <w:rsid w:val="009F517F"/>
    <w:rsid w:val="009F7CED"/>
    <w:rsid w:val="00A03D45"/>
    <w:rsid w:val="00A22967"/>
    <w:rsid w:val="00A25A2A"/>
    <w:rsid w:val="00A31757"/>
    <w:rsid w:val="00A37372"/>
    <w:rsid w:val="00A631EF"/>
    <w:rsid w:val="00A91A55"/>
    <w:rsid w:val="00A94CB8"/>
    <w:rsid w:val="00A965DE"/>
    <w:rsid w:val="00AA4B2C"/>
    <w:rsid w:val="00AC4054"/>
    <w:rsid w:val="00AD37DA"/>
    <w:rsid w:val="00AD42B9"/>
    <w:rsid w:val="00AD4705"/>
    <w:rsid w:val="00AF01C1"/>
    <w:rsid w:val="00AF3BDB"/>
    <w:rsid w:val="00AF7E27"/>
    <w:rsid w:val="00B004B0"/>
    <w:rsid w:val="00B36326"/>
    <w:rsid w:val="00B43F1C"/>
    <w:rsid w:val="00B45044"/>
    <w:rsid w:val="00B84B85"/>
    <w:rsid w:val="00B93E0C"/>
    <w:rsid w:val="00B95F18"/>
    <w:rsid w:val="00B97C54"/>
    <w:rsid w:val="00BA303E"/>
    <w:rsid w:val="00BA5A1F"/>
    <w:rsid w:val="00BA5AC0"/>
    <w:rsid w:val="00BA65EC"/>
    <w:rsid w:val="00BB00F6"/>
    <w:rsid w:val="00BB3FB4"/>
    <w:rsid w:val="00BB76FE"/>
    <w:rsid w:val="00BD4C44"/>
    <w:rsid w:val="00BE480B"/>
    <w:rsid w:val="00BF6466"/>
    <w:rsid w:val="00C06D49"/>
    <w:rsid w:val="00C111F3"/>
    <w:rsid w:val="00C144C4"/>
    <w:rsid w:val="00C2547E"/>
    <w:rsid w:val="00C43B75"/>
    <w:rsid w:val="00C43BEB"/>
    <w:rsid w:val="00C46853"/>
    <w:rsid w:val="00C47AB4"/>
    <w:rsid w:val="00C5309A"/>
    <w:rsid w:val="00C63E6D"/>
    <w:rsid w:val="00C66455"/>
    <w:rsid w:val="00C85FF4"/>
    <w:rsid w:val="00C954A6"/>
    <w:rsid w:val="00C958AB"/>
    <w:rsid w:val="00CA3AF6"/>
    <w:rsid w:val="00CB322A"/>
    <w:rsid w:val="00CB5F04"/>
    <w:rsid w:val="00CC0FDA"/>
    <w:rsid w:val="00CC1F8E"/>
    <w:rsid w:val="00CC56C6"/>
    <w:rsid w:val="00CF105D"/>
    <w:rsid w:val="00CF2B92"/>
    <w:rsid w:val="00CF7096"/>
    <w:rsid w:val="00D00E28"/>
    <w:rsid w:val="00D00E52"/>
    <w:rsid w:val="00D070BB"/>
    <w:rsid w:val="00D07717"/>
    <w:rsid w:val="00D20FC1"/>
    <w:rsid w:val="00D2783A"/>
    <w:rsid w:val="00D354EF"/>
    <w:rsid w:val="00D40BC5"/>
    <w:rsid w:val="00D66EAE"/>
    <w:rsid w:val="00D82F68"/>
    <w:rsid w:val="00D910E5"/>
    <w:rsid w:val="00DA1E43"/>
    <w:rsid w:val="00DA5D36"/>
    <w:rsid w:val="00DB7B4C"/>
    <w:rsid w:val="00DC55A4"/>
    <w:rsid w:val="00DC6011"/>
    <w:rsid w:val="00DE42C1"/>
    <w:rsid w:val="00DF73A9"/>
    <w:rsid w:val="00E05979"/>
    <w:rsid w:val="00E13211"/>
    <w:rsid w:val="00E21EF8"/>
    <w:rsid w:val="00E5405E"/>
    <w:rsid w:val="00E61B0B"/>
    <w:rsid w:val="00E6272C"/>
    <w:rsid w:val="00E64319"/>
    <w:rsid w:val="00E73564"/>
    <w:rsid w:val="00E80BFA"/>
    <w:rsid w:val="00E94349"/>
    <w:rsid w:val="00ED4672"/>
    <w:rsid w:val="00ED52B4"/>
    <w:rsid w:val="00EE067E"/>
    <w:rsid w:val="00EE3A02"/>
    <w:rsid w:val="00EF0B40"/>
    <w:rsid w:val="00F002D8"/>
    <w:rsid w:val="00F055EE"/>
    <w:rsid w:val="00F1491B"/>
    <w:rsid w:val="00F15559"/>
    <w:rsid w:val="00F2150C"/>
    <w:rsid w:val="00F22F85"/>
    <w:rsid w:val="00F27D2F"/>
    <w:rsid w:val="00F3299C"/>
    <w:rsid w:val="00F511D8"/>
    <w:rsid w:val="00F66B1C"/>
    <w:rsid w:val="00F762D4"/>
    <w:rsid w:val="00F81C35"/>
    <w:rsid w:val="00F855B4"/>
    <w:rsid w:val="00FA2D26"/>
    <w:rsid w:val="00FA2D46"/>
    <w:rsid w:val="00FA60BC"/>
    <w:rsid w:val="00FB1AC1"/>
    <w:rsid w:val="00FB28A3"/>
    <w:rsid w:val="00FB5788"/>
    <w:rsid w:val="00FC3160"/>
    <w:rsid w:val="00FC3A68"/>
    <w:rsid w:val="00FD0A0D"/>
    <w:rsid w:val="00FD5C7D"/>
    <w:rsid w:val="00FD7086"/>
    <w:rsid w:val="00FE019B"/>
    <w:rsid w:val="00FE0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7C35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437C35"/>
    <w:pPr>
      <w:keepNext/>
      <w:jc w:val="center"/>
      <w:outlineLvl w:val="0"/>
    </w:pPr>
    <w:rPr>
      <w:rFonts w:ascii="Arial" w:hAnsi="Arial" w:cs="Arial"/>
      <w:b/>
      <w:bCs/>
      <w:caps/>
      <w:sz w:val="28"/>
      <w:lang w:val="uk-UA"/>
    </w:rPr>
  </w:style>
  <w:style w:type="paragraph" w:styleId="2">
    <w:name w:val="heading 2"/>
    <w:basedOn w:val="a"/>
    <w:next w:val="a"/>
    <w:qFormat/>
    <w:rsid w:val="001E57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E570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E57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E570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A0624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1E570F"/>
    <w:pPr>
      <w:jc w:val="both"/>
    </w:pPr>
    <w:rPr>
      <w:szCs w:val="20"/>
    </w:rPr>
  </w:style>
  <w:style w:type="table" w:styleId="a5">
    <w:name w:val="Table Grid"/>
    <w:basedOn w:val="a1"/>
    <w:rsid w:val="006E3D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846253"/>
    <w:pPr>
      <w:tabs>
        <w:tab w:val="center" w:pos="4677"/>
        <w:tab w:val="right" w:pos="9355"/>
      </w:tabs>
    </w:pPr>
    <w:rPr>
      <w:szCs w:val="20"/>
    </w:rPr>
  </w:style>
  <w:style w:type="paragraph" w:styleId="a7">
    <w:name w:val="Body Text Indent"/>
    <w:basedOn w:val="a"/>
    <w:rsid w:val="00846253"/>
    <w:pPr>
      <w:ind w:firstLine="720"/>
      <w:jc w:val="both"/>
    </w:pPr>
    <w:rPr>
      <w:rFonts w:ascii="Arial" w:hAnsi="Arial"/>
      <w:szCs w:val="20"/>
      <w:lang w:val="uk-UA"/>
    </w:rPr>
  </w:style>
  <w:style w:type="paragraph" w:customStyle="1" w:styleId="rvps6">
    <w:name w:val="rvps6"/>
    <w:basedOn w:val="a"/>
    <w:rsid w:val="00C43BEB"/>
    <w:pPr>
      <w:spacing w:before="100" w:beforeAutospacing="1" w:after="100" w:afterAutospacing="1"/>
    </w:pPr>
    <w:rPr>
      <w:lang w:val="en-US" w:eastAsia="en-US"/>
    </w:rPr>
  </w:style>
  <w:style w:type="paragraph" w:styleId="a8">
    <w:name w:val="footer"/>
    <w:basedOn w:val="a"/>
    <w:link w:val="a9"/>
    <w:rsid w:val="00AD42B9"/>
    <w:pPr>
      <w:tabs>
        <w:tab w:val="center" w:pos="4153"/>
        <w:tab w:val="right" w:pos="8306"/>
      </w:tabs>
    </w:pPr>
    <w:rPr>
      <w:rFonts w:ascii="Arial" w:hAnsi="Arial"/>
      <w:szCs w:val="20"/>
      <w:lang w:val="uk-UA"/>
    </w:rPr>
  </w:style>
  <w:style w:type="character" w:customStyle="1" w:styleId="a9">
    <w:name w:val="Нижний колонтитул Знак"/>
    <w:link w:val="a8"/>
    <w:rsid w:val="00AD42B9"/>
    <w:rPr>
      <w:rFonts w:ascii="Arial" w:hAnsi="Arial"/>
      <w:sz w:val="24"/>
      <w:lang w:val="uk-UA"/>
    </w:rPr>
  </w:style>
  <w:style w:type="character" w:styleId="aa">
    <w:name w:val="Hyperlink"/>
    <w:uiPriority w:val="99"/>
    <w:unhideWhenUsed/>
    <w:rsid w:val="00C47AB4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D82F68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F762D4"/>
    <w:pPr>
      <w:ind w:left="720"/>
      <w:contextualSpacing/>
    </w:pPr>
    <w:rPr>
      <w:sz w:val="28"/>
    </w:rPr>
  </w:style>
  <w:style w:type="paragraph" w:styleId="ad">
    <w:name w:val="No Spacing"/>
    <w:uiPriority w:val="1"/>
    <w:qFormat/>
    <w:rsid w:val="001210E3"/>
    <w:rPr>
      <w:rFonts w:eastAsiaTheme="minorHAnsi" w:cstheme="minorBidi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4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</Company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ЮРИСТ</dc:creator>
  <cp:keywords/>
  <cp:lastModifiedBy>Miskrada</cp:lastModifiedBy>
  <cp:revision>3</cp:revision>
  <cp:lastPrinted>2023-04-07T11:35:00Z</cp:lastPrinted>
  <dcterms:created xsi:type="dcterms:W3CDTF">2026-01-14T12:15:00Z</dcterms:created>
  <dcterms:modified xsi:type="dcterms:W3CDTF">2026-01-21T10:59:00Z</dcterms:modified>
</cp:coreProperties>
</file>