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2A" w:rsidRDefault="00F33C2A" w:rsidP="00F33C2A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  <w:lang w:val="uk-UA" w:eastAsia="uk-UA"/>
        </w:rPr>
        <w:drawing>
          <wp:inline distT="0" distB="0" distL="0" distR="0" wp14:anchorId="2CAE862B" wp14:editId="3E5DE48E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F33C2A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F33C2A" w:rsidRPr="00C4146F" w:rsidRDefault="00F33C2A" w:rsidP="00F33C2A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29"/>
        <w:gridCol w:w="519"/>
        <w:gridCol w:w="2105"/>
        <w:gridCol w:w="2592"/>
        <w:gridCol w:w="1539"/>
        <w:gridCol w:w="445"/>
        <w:gridCol w:w="2659"/>
      </w:tblGrid>
      <w:tr w:rsidR="00F33C2A" w:rsidTr="00F92B20">
        <w:trPr>
          <w:gridBefore w:val="1"/>
          <w:wBefore w:w="29" w:type="dxa"/>
        </w:trPr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315F99F" wp14:editId="6D162106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7A047" id="Пряма сполучна лінія 13190484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31" w:type="dxa"/>
            <w:gridSpan w:val="2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FDE256" wp14:editId="1AE0BA29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A4591" id="Пряма сполучна лінія 8048130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A528439" wp14:editId="0AA74392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0E3D1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  <w:tr w:rsidR="00F33C2A" w:rsidRPr="001E303C" w:rsidTr="00F33C2A">
        <w:tblPrEx>
          <w:tblLook w:val="0000" w:firstRow="0" w:lastRow="0" w:firstColumn="0" w:lastColumn="0" w:noHBand="0" w:noVBand="0"/>
        </w:tblPrEx>
        <w:trPr>
          <w:gridAfter w:val="3"/>
          <w:wAfter w:w="4643" w:type="dxa"/>
          <w:trHeight w:val="1049"/>
        </w:trPr>
        <w:tc>
          <w:tcPr>
            <w:tcW w:w="5245" w:type="dxa"/>
            <w:gridSpan w:val="4"/>
          </w:tcPr>
          <w:p w:rsidR="00F33C2A" w:rsidRPr="001E303C" w:rsidRDefault="00F33C2A" w:rsidP="00F92B20">
            <w:pPr>
              <w:rPr>
                <w:sz w:val="26"/>
                <w:szCs w:val="26"/>
              </w:rPr>
            </w:pPr>
            <w:bookmarkStart w:id="35" w:name="_Hlk218171055"/>
          </w:p>
          <w:p w:rsidR="00D93A21" w:rsidRPr="001E303C" w:rsidRDefault="00D93A21" w:rsidP="00D93A21">
            <w:pPr>
              <w:rPr>
                <w:sz w:val="26"/>
                <w:szCs w:val="26"/>
                <w:lang w:val="uk-UA"/>
              </w:rPr>
            </w:pPr>
            <w:r w:rsidRPr="001E303C">
              <w:rPr>
                <w:sz w:val="26"/>
                <w:szCs w:val="26"/>
                <w:lang w:val="uk-UA"/>
              </w:rPr>
              <w:t xml:space="preserve">Про продовження без проведення аукціону </w:t>
            </w:r>
          </w:p>
          <w:p w:rsidR="00D93A21" w:rsidRPr="001E303C" w:rsidRDefault="00D93A21" w:rsidP="00D93A21">
            <w:pPr>
              <w:rPr>
                <w:sz w:val="26"/>
                <w:szCs w:val="26"/>
                <w:lang w:val="uk-UA"/>
              </w:rPr>
            </w:pPr>
            <w:r w:rsidRPr="001E303C">
              <w:rPr>
                <w:sz w:val="26"/>
                <w:szCs w:val="26"/>
                <w:lang w:val="uk-UA"/>
              </w:rPr>
              <w:t>договорів оренди майна комунальної</w:t>
            </w:r>
          </w:p>
          <w:p w:rsidR="00F33C2A" w:rsidRPr="001E303C" w:rsidRDefault="00D93A21" w:rsidP="00D93A21">
            <w:pPr>
              <w:rPr>
                <w:sz w:val="26"/>
                <w:szCs w:val="26"/>
                <w:lang w:val="uk-UA"/>
              </w:rPr>
            </w:pPr>
            <w:r w:rsidRPr="001E303C">
              <w:rPr>
                <w:sz w:val="26"/>
                <w:szCs w:val="26"/>
                <w:lang w:val="uk-UA"/>
              </w:rPr>
              <w:t>власності укладені з АТ «Укрпошта»</w:t>
            </w:r>
          </w:p>
          <w:p w:rsidR="00F33C2A" w:rsidRPr="001E303C" w:rsidRDefault="00F33C2A" w:rsidP="00F92B20">
            <w:pPr>
              <w:rPr>
                <w:sz w:val="26"/>
                <w:szCs w:val="26"/>
              </w:rPr>
            </w:pPr>
          </w:p>
        </w:tc>
      </w:tr>
    </w:tbl>
    <w:bookmarkEnd w:id="35"/>
    <w:p w:rsidR="00D93A21" w:rsidRDefault="00467527" w:rsidP="006F7A07">
      <w:pPr>
        <w:ind w:firstLine="709"/>
        <w:jc w:val="both"/>
        <w:rPr>
          <w:sz w:val="26"/>
          <w:szCs w:val="26"/>
          <w:lang w:val="uk-UA"/>
        </w:rPr>
      </w:pPr>
      <w:r w:rsidRPr="00720B82">
        <w:rPr>
          <w:sz w:val="26"/>
          <w:szCs w:val="26"/>
          <w:lang w:val="uk-UA"/>
        </w:rPr>
        <w:t>Р</w:t>
      </w:r>
      <w:r w:rsidR="00986B86" w:rsidRPr="00720B82">
        <w:rPr>
          <w:sz w:val="26"/>
          <w:szCs w:val="26"/>
          <w:lang w:val="uk-UA"/>
        </w:rPr>
        <w:t xml:space="preserve">озглянувши </w:t>
      </w:r>
      <w:r w:rsidR="00D93A21">
        <w:rPr>
          <w:sz w:val="26"/>
          <w:szCs w:val="26"/>
          <w:lang w:val="uk-UA"/>
        </w:rPr>
        <w:t>заяви Акціонерного товариства «Укрпошта» на продовження договорів оренди № 1.12.115.001.-4824-26, № 1.12.115.001.-4825-26, № 1.12.115.001.-4826-26 від 16.02.2026 р.</w:t>
      </w:r>
      <w:r w:rsidR="009E2CCF">
        <w:rPr>
          <w:sz w:val="26"/>
          <w:szCs w:val="26"/>
          <w:lang w:val="uk-UA"/>
        </w:rPr>
        <w:t xml:space="preserve">, </w:t>
      </w:r>
      <w:r w:rsidR="009E2CCF" w:rsidRPr="009E2CCF">
        <w:rPr>
          <w:sz w:val="26"/>
          <w:szCs w:val="26"/>
          <w:lang w:val="uk-UA"/>
        </w:rPr>
        <w:t>враховуючи що вказан</w:t>
      </w:r>
      <w:r w:rsidR="009E2CCF">
        <w:rPr>
          <w:sz w:val="26"/>
          <w:szCs w:val="26"/>
          <w:lang w:val="uk-UA"/>
        </w:rPr>
        <w:t>ий</w:t>
      </w:r>
      <w:r w:rsidR="009E2CCF" w:rsidRPr="009E2CCF">
        <w:rPr>
          <w:sz w:val="26"/>
          <w:szCs w:val="26"/>
          <w:lang w:val="uk-UA"/>
        </w:rPr>
        <w:t xml:space="preserve"> </w:t>
      </w:r>
      <w:r w:rsidR="009E2CCF">
        <w:rPr>
          <w:sz w:val="26"/>
          <w:szCs w:val="26"/>
          <w:lang w:val="uk-UA"/>
        </w:rPr>
        <w:t>суб’єкт господарювання</w:t>
      </w:r>
      <w:r w:rsidR="009E2CCF" w:rsidRPr="009E2CCF">
        <w:rPr>
          <w:sz w:val="26"/>
          <w:szCs w:val="26"/>
          <w:lang w:val="uk-UA"/>
        </w:rPr>
        <w:t xml:space="preserve"> включен</w:t>
      </w:r>
      <w:r w:rsidR="009E2CCF">
        <w:rPr>
          <w:sz w:val="26"/>
          <w:szCs w:val="26"/>
          <w:lang w:val="uk-UA"/>
        </w:rPr>
        <w:t>ий</w:t>
      </w:r>
      <w:r w:rsidR="009E2CCF" w:rsidRPr="009E2CCF">
        <w:rPr>
          <w:sz w:val="26"/>
          <w:szCs w:val="26"/>
          <w:lang w:val="uk-UA"/>
        </w:rPr>
        <w:t xml:space="preserve"> до переліку підприємств, установ, організацій, що надають соціально важливі послуги населенню, відповідно до Додатку 4 Порядку передачі в оренду державного та комунального майна, затвердженого Постановою Кабінету Міністрів № 483 від 03.06.2020 р.</w:t>
      </w:r>
      <w:r w:rsidR="009E2CCF">
        <w:rPr>
          <w:sz w:val="26"/>
          <w:szCs w:val="26"/>
          <w:lang w:val="uk-UA"/>
        </w:rPr>
        <w:t xml:space="preserve"> та надає універсальні послуги поштового зв’язку в населених пунктах на всій території України,</w:t>
      </w:r>
      <w:r w:rsidR="00D93A21" w:rsidRPr="00D93A21">
        <w:t xml:space="preserve"> </w:t>
      </w:r>
      <w:r w:rsidR="00D93A21" w:rsidRPr="00D93A21">
        <w:rPr>
          <w:sz w:val="26"/>
          <w:szCs w:val="26"/>
          <w:lang w:val="uk-UA"/>
        </w:rPr>
        <w:t>керуючись абзацом п’ятим частини другої, частиною сьомою статті 18 Закону України «Про оренду державного та комунального майна», пунктом 135 Порядку передачі в оренду державного та комунального майна,</w:t>
      </w:r>
      <w:r w:rsidR="00725C0F">
        <w:rPr>
          <w:sz w:val="26"/>
          <w:szCs w:val="26"/>
          <w:lang w:val="uk-UA"/>
        </w:rPr>
        <w:t xml:space="preserve"> пунктом 15, додатку 2 </w:t>
      </w:r>
      <w:r w:rsidR="00AE1399" w:rsidRPr="00AE1399">
        <w:rPr>
          <w:sz w:val="26"/>
          <w:szCs w:val="26"/>
          <w:lang w:val="uk-UA"/>
        </w:rPr>
        <w:t>М</w:t>
      </w:r>
      <w:r w:rsidR="003101D0">
        <w:rPr>
          <w:sz w:val="26"/>
          <w:szCs w:val="26"/>
          <w:lang w:val="uk-UA"/>
        </w:rPr>
        <w:t>етодики</w:t>
      </w:r>
      <w:r w:rsidR="00AE1399">
        <w:rPr>
          <w:sz w:val="26"/>
          <w:szCs w:val="26"/>
          <w:lang w:val="uk-UA"/>
        </w:rPr>
        <w:t xml:space="preserve"> </w:t>
      </w:r>
      <w:r w:rsidR="00AE1399" w:rsidRPr="00AE1399">
        <w:rPr>
          <w:sz w:val="26"/>
          <w:szCs w:val="26"/>
          <w:lang w:val="uk-UA"/>
        </w:rPr>
        <w:t>розрахунку орендної плати за державне майно</w:t>
      </w:r>
      <w:r w:rsidR="00AE1399">
        <w:rPr>
          <w:sz w:val="26"/>
          <w:szCs w:val="26"/>
          <w:lang w:val="uk-UA"/>
        </w:rPr>
        <w:t xml:space="preserve">, затвердженої Постановою Кабінету Міністрів України </w:t>
      </w:r>
      <w:r w:rsidR="00990DDC" w:rsidRPr="00990DDC">
        <w:rPr>
          <w:sz w:val="26"/>
          <w:szCs w:val="26"/>
          <w:lang w:val="uk-UA"/>
        </w:rPr>
        <w:t>від 28 квітня 2021 р. № 630</w:t>
      </w:r>
      <w:r w:rsidR="00990DDC">
        <w:rPr>
          <w:sz w:val="26"/>
          <w:szCs w:val="26"/>
          <w:lang w:val="uk-UA"/>
        </w:rPr>
        <w:t xml:space="preserve">, </w:t>
      </w:r>
      <w:r w:rsidR="00D93A21" w:rsidRPr="00D93A21">
        <w:rPr>
          <w:sz w:val="26"/>
          <w:szCs w:val="26"/>
          <w:lang w:val="uk-UA"/>
        </w:rPr>
        <w:t xml:space="preserve"> частиною другою статті 42, статтею 25 та частиною п’ятою статті 60 Закону України «Про місцеве самоврядування в Україні», міська рада</w:t>
      </w:r>
    </w:p>
    <w:p w:rsidR="00D93A21" w:rsidRDefault="00D93A21" w:rsidP="006F7A07">
      <w:pPr>
        <w:ind w:firstLine="709"/>
        <w:jc w:val="both"/>
        <w:rPr>
          <w:sz w:val="26"/>
          <w:szCs w:val="26"/>
          <w:lang w:val="uk-UA"/>
        </w:rPr>
      </w:pPr>
    </w:p>
    <w:p w:rsidR="001E303C" w:rsidRDefault="00FB3E2B" w:rsidP="001E303C">
      <w:pPr>
        <w:rPr>
          <w:b/>
          <w:sz w:val="26"/>
          <w:szCs w:val="26"/>
          <w:lang w:val="uk-UA"/>
        </w:rPr>
      </w:pPr>
      <w:r w:rsidRPr="00720B82">
        <w:rPr>
          <w:b/>
          <w:sz w:val="26"/>
          <w:szCs w:val="26"/>
          <w:lang w:val="uk-UA"/>
        </w:rPr>
        <w:t>ВИРІШИЛА:</w:t>
      </w:r>
    </w:p>
    <w:p w:rsidR="001E303C" w:rsidRDefault="001E303C" w:rsidP="001E303C">
      <w:pPr>
        <w:rPr>
          <w:sz w:val="26"/>
          <w:szCs w:val="26"/>
          <w:lang w:val="uk-UA"/>
        </w:rPr>
      </w:pPr>
    </w:p>
    <w:p w:rsidR="00FC07E3" w:rsidRDefault="001E303C" w:rsidP="001712C5">
      <w:pPr>
        <w:jc w:val="both"/>
        <w:rPr>
          <w:sz w:val="27"/>
          <w:szCs w:val="27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A810FE">
        <w:rPr>
          <w:sz w:val="27"/>
          <w:szCs w:val="27"/>
          <w:lang w:val="uk-UA"/>
        </w:rPr>
        <w:t>Продовжити без проведення аукціону догов</w:t>
      </w:r>
      <w:r w:rsidR="00B4470D">
        <w:rPr>
          <w:sz w:val="27"/>
          <w:szCs w:val="27"/>
          <w:lang w:val="uk-UA"/>
        </w:rPr>
        <w:t>о</w:t>
      </w:r>
      <w:r w:rsidRPr="00A810FE">
        <w:rPr>
          <w:sz w:val="27"/>
          <w:szCs w:val="27"/>
          <w:lang w:val="uk-UA"/>
        </w:rPr>
        <w:t>р</w:t>
      </w:r>
      <w:r>
        <w:rPr>
          <w:sz w:val="27"/>
          <w:szCs w:val="27"/>
          <w:lang w:val="uk-UA"/>
        </w:rPr>
        <w:t>и</w:t>
      </w:r>
      <w:r w:rsidRPr="00A810FE">
        <w:rPr>
          <w:sz w:val="27"/>
          <w:szCs w:val="27"/>
          <w:lang w:val="uk-UA"/>
        </w:rPr>
        <w:t xml:space="preserve"> оренди нерухомого майна комунальної власності </w:t>
      </w:r>
      <w:r w:rsidR="004B04E2">
        <w:rPr>
          <w:sz w:val="27"/>
          <w:szCs w:val="27"/>
          <w:lang w:val="uk-UA"/>
        </w:rPr>
        <w:t>укладені з А</w:t>
      </w:r>
      <w:r w:rsidR="004B04E2" w:rsidRPr="004B04E2">
        <w:rPr>
          <w:sz w:val="27"/>
          <w:szCs w:val="27"/>
          <w:lang w:val="uk-UA"/>
        </w:rPr>
        <w:t>кціонерним товариством «Укрпошта»</w:t>
      </w:r>
      <w:r w:rsidR="004B04E2">
        <w:rPr>
          <w:sz w:val="27"/>
          <w:szCs w:val="27"/>
          <w:lang w:val="uk-UA"/>
        </w:rPr>
        <w:t xml:space="preserve"> </w:t>
      </w:r>
      <w:r w:rsidR="004B04E2" w:rsidRPr="00B4470D">
        <w:rPr>
          <w:sz w:val="27"/>
          <w:szCs w:val="27"/>
          <w:lang w:val="uk-UA"/>
        </w:rPr>
        <w:t>в особі Одеської дирекції ПАТ «Укрпошта» (код ЄДРПОУ - 22485297)</w:t>
      </w:r>
      <w:r w:rsidR="004B04E2">
        <w:rPr>
          <w:sz w:val="27"/>
          <w:szCs w:val="27"/>
          <w:lang w:val="uk-UA"/>
        </w:rPr>
        <w:t xml:space="preserve"> на наступні об’єкти, внесе</w:t>
      </w:r>
      <w:r w:rsidR="00EC7DD9">
        <w:rPr>
          <w:sz w:val="27"/>
          <w:szCs w:val="27"/>
          <w:lang w:val="uk-UA"/>
        </w:rPr>
        <w:t>ні до Переліку другого типу:</w:t>
      </w:r>
    </w:p>
    <w:p w:rsidR="00FC07E3" w:rsidRDefault="0098694A" w:rsidP="001712C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1.1. </w:t>
      </w:r>
      <w:r w:rsidR="00EC7DD9">
        <w:rPr>
          <w:sz w:val="27"/>
          <w:szCs w:val="27"/>
          <w:lang w:val="uk-UA"/>
        </w:rPr>
        <w:t xml:space="preserve">Договір оренди </w:t>
      </w:r>
      <w:r w:rsidR="00EC7DD9" w:rsidRPr="00EC7DD9">
        <w:rPr>
          <w:sz w:val="27"/>
          <w:szCs w:val="27"/>
          <w:lang w:val="uk-UA"/>
        </w:rPr>
        <w:t xml:space="preserve">№ 8/001007006-275 від 01.06.2023 </w:t>
      </w:r>
      <w:r w:rsidR="00EC7DD9">
        <w:rPr>
          <w:sz w:val="27"/>
          <w:szCs w:val="27"/>
          <w:lang w:val="uk-UA"/>
        </w:rPr>
        <w:t>р. на н</w:t>
      </w:r>
      <w:r>
        <w:rPr>
          <w:sz w:val="27"/>
          <w:szCs w:val="27"/>
          <w:lang w:val="uk-UA"/>
        </w:rPr>
        <w:t xml:space="preserve">ежитлові приміщення № </w:t>
      </w:r>
      <w:r w:rsidRPr="0098694A">
        <w:rPr>
          <w:sz w:val="27"/>
          <w:szCs w:val="27"/>
          <w:lang w:val="uk-UA"/>
        </w:rPr>
        <w:t>ХХV</w:t>
      </w:r>
      <w:r w:rsidRPr="00B4470D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en-US"/>
        </w:rPr>
        <w:t>XXVI</w:t>
      </w:r>
      <w:r w:rsidRPr="00B4470D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en-US"/>
        </w:rPr>
        <w:t>XVII</w:t>
      </w:r>
      <w:r w:rsidRPr="00B4470D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en-US"/>
        </w:rPr>
        <w:t>XVIII</w:t>
      </w:r>
      <w:r w:rsidRPr="0098694A">
        <w:rPr>
          <w:sz w:val="27"/>
          <w:szCs w:val="27"/>
          <w:lang w:val="uk-UA"/>
        </w:rPr>
        <w:t xml:space="preserve">, частина </w:t>
      </w:r>
      <w:r w:rsidRPr="00D21EE8">
        <w:rPr>
          <w:sz w:val="27"/>
          <w:szCs w:val="27"/>
          <w:lang w:val="uk-UA"/>
        </w:rPr>
        <w:t xml:space="preserve">приміщення № XXIV, загальною площею 62, 9 </w:t>
      </w:r>
      <w:proofErr w:type="spellStart"/>
      <w:r w:rsidRPr="00D21EE8">
        <w:rPr>
          <w:sz w:val="27"/>
          <w:szCs w:val="27"/>
          <w:lang w:val="uk-UA"/>
        </w:rPr>
        <w:t>кв.м</w:t>
      </w:r>
      <w:proofErr w:type="spellEnd"/>
      <w:r w:rsidRPr="00D21EE8">
        <w:rPr>
          <w:sz w:val="27"/>
          <w:szCs w:val="27"/>
          <w:lang w:val="uk-UA"/>
        </w:rPr>
        <w:t xml:space="preserve">, </w:t>
      </w:r>
      <w:r w:rsidR="001712C5" w:rsidRPr="0098694A">
        <w:rPr>
          <w:sz w:val="27"/>
          <w:szCs w:val="27"/>
          <w:lang w:val="uk-UA"/>
        </w:rPr>
        <w:t>розташовані у житловому будинку літ. «А»</w:t>
      </w:r>
      <w:r w:rsidR="00D21EE8" w:rsidRPr="00D21EE8">
        <w:rPr>
          <w:sz w:val="27"/>
          <w:szCs w:val="27"/>
          <w:lang w:val="uk-UA"/>
        </w:rPr>
        <w:t xml:space="preserve"> за </w:t>
      </w:r>
      <w:proofErr w:type="spellStart"/>
      <w:r w:rsidR="00D21EE8" w:rsidRPr="00D21EE8">
        <w:rPr>
          <w:sz w:val="27"/>
          <w:szCs w:val="27"/>
          <w:lang w:val="uk-UA"/>
        </w:rPr>
        <w:t>адресою</w:t>
      </w:r>
      <w:proofErr w:type="spellEnd"/>
      <w:r w:rsidR="00D21EE8" w:rsidRPr="00D21EE8">
        <w:rPr>
          <w:sz w:val="27"/>
          <w:szCs w:val="27"/>
          <w:lang w:val="uk-UA"/>
        </w:rPr>
        <w:t xml:space="preserve">: Одеська область, Білгород-Дністровський район, м. Білгород-Дністровський, вул. </w:t>
      </w:r>
      <w:proofErr w:type="spellStart"/>
      <w:r w:rsidR="00D21EE8" w:rsidRPr="00D21EE8">
        <w:rPr>
          <w:sz w:val="27"/>
          <w:szCs w:val="27"/>
          <w:lang w:val="uk-UA"/>
        </w:rPr>
        <w:t>Провадійська</w:t>
      </w:r>
      <w:proofErr w:type="spellEnd"/>
      <w:r w:rsidR="00D21EE8" w:rsidRPr="00D21EE8">
        <w:rPr>
          <w:sz w:val="27"/>
          <w:szCs w:val="27"/>
          <w:lang w:val="uk-UA"/>
        </w:rPr>
        <w:t>, буд. 13, із складу об’єкта нерухомого майна з реєстраційним номером – 2118792751103;</w:t>
      </w:r>
    </w:p>
    <w:p w:rsidR="0098694A" w:rsidRDefault="00D21EE8" w:rsidP="00904A4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1.2. </w:t>
      </w:r>
      <w:r w:rsidR="00EC7DD9">
        <w:rPr>
          <w:sz w:val="27"/>
          <w:szCs w:val="27"/>
          <w:lang w:val="uk-UA"/>
        </w:rPr>
        <w:t xml:space="preserve">Договір оренди </w:t>
      </w:r>
      <w:r w:rsidR="00EC7DD9" w:rsidRPr="00EC7DD9">
        <w:rPr>
          <w:sz w:val="27"/>
          <w:szCs w:val="27"/>
          <w:lang w:val="uk-UA"/>
        </w:rPr>
        <w:t>№ 5/001007006</w:t>
      </w:r>
      <w:r w:rsidR="00EC7DD9">
        <w:rPr>
          <w:sz w:val="27"/>
          <w:szCs w:val="27"/>
          <w:lang w:val="uk-UA"/>
        </w:rPr>
        <w:t>-272</w:t>
      </w:r>
      <w:r w:rsidR="00EC7DD9" w:rsidRPr="00EC7DD9">
        <w:rPr>
          <w:sz w:val="27"/>
          <w:szCs w:val="27"/>
          <w:lang w:val="uk-UA"/>
        </w:rPr>
        <w:t xml:space="preserve"> від 01.06.2023 </w:t>
      </w:r>
      <w:r w:rsidR="00EC7DD9">
        <w:rPr>
          <w:sz w:val="27"/>
          <w:szCs w:val="27"/>
          <w:lang w:val="uk-UA"/>
        </w:rPr>
        <w:t>р. на н</w:t>
      </w:r>
      <w:r w:rsidR="0098694A" w:rsidRPr="0098694A">
        <w:rPr>
          <w:sz w:val="27"/>
          <w:szCs w:val="27"/>
          <w:lang w:val="uk-UA"/>
        </w:rPr>
        <w:t xml:space="preserve">ежитлові приміщення № 1, 2, 4, 5, 7, загальною площею 44,7 </w:t>
      </w:r>
      <w:proofErr w:type="spellStart"/>
      <w:r w:rsidR="0098694A" w:rsidRPr="0098694A">
        <w:rPr>
          <w:sz w:val="27"/>
          <w:szCs w:val="27"/>
          <w:lang w:val="uk-UA"/>
        </w:rPr>
        <w:t>кв.м</w:t>
      </w:r>
      <w:proofErr w:type="spellEnd"/>
      <w:r w:rsidR="0098694A" w:rsidRPr="0098694A">
        <w:rPr>
          <w:sz w:val="27"/>
          <w:szCs w:val="27"/>
          <w:lang w:val="uk-UA"/>
        </w:rPr>
        <w:t xml:space="preserve">, розташовані у житловому будинку літ. «А» за </w:t>
      </w:r>
      <w:proofErr w:type="spellStart"/>
      <w:r w:rsidR="0098694A" w:rsidRPr="0098694A">
        <w:rPr>
          <w:sz w:val="27"/>
          <w:szCs w:val="27"/>
          <w:lang w:val="uk-UA"/>
        </w:rPr>
        <w:t>адресою</w:t>
      </w:r>
      <w:proofErr w:type="spellEnd"/>
      <w:r w:rsidR="0098694A" w:rsidRPr="0098694A">
        <w:rPr>
          <w:sz w:val="27"/>
          <w:szCs w:val="27"/>
          <w:lang w:val="uk-UA"/>
        </w:rPr>
        <w:t xml:space="preserve">: </w:t>
      </w:r>
      <w:r w:rsidR="001712C5" w:rsidRPr="00D21EE8">
        <w:rPr>
          <w:sz w:val="27"/>
          <w:szCs w:val="27"/>
          <w:lang w:val="uk-UA"/>
        </w:rPr>
        <w:t xml:space="preserve">Одеська область, Білгород-Дністровський район, м. Білгород-Дністровський, вул. </w:t>
      </w:r>
      <w:r w:rsidR="001712C5">
        <w:rPr>
          <w:sz w:val="27"/>
          <w:szCs w:val="27"/>
          <w:lang w:val="uk-UA"/>
        </w:rPr>
        <w:t>Одеський шлях</w:t>
      </w:r>
      <w:r w:rsidR="001712C5" w:rsidRPr="00D21EE8">
        <w:rPr>
          <w:sz w:val="27"/>
          <w:szCs w:val="27"/>
          <w:lang w:val="uk-UA"/>
        </w:rPr>
        <w:t xml:space="preserve">, </w:t>
      </w:r>
      <w:r w:rsidR="00B4470D">
        <w:rPr>
          <w:sz w:val="27"/>
          <w:szCs w:val="27"/>
          <w:lang w:val="uk-UA"/>
        </w:rPr>
        <w:t xml:space="preserve">(Маршала Бірюзова) </w:t>
      </w:r>
      <w:r w:rsidR="001712C5" w:rsidRPr="00D21EE8">
        <w:rPr>
          <w:sz w:val="27"/>
          <w:szCs w:val="27"/>
          <w:lang w:val="uk-UA"/>
        </w:rPr>
        <w:t xml:space="preserve">буд. </w:t>
      </w:r>
      <w:r w:rsidR="001712C5">
        <w:rPr>
          <w:sz w:val="27"/>
          <w:szCs w:val="27"/>
          <w:lang w:val="uk-UA"/>
        </w:rPr>
        <w:t>4</w:t>
      </w:r>
      <w:r w:rsidR="001712C5" w:rsidRPr="00D21EE8">
        <w:rPr>
          <w:sz w:val="27"/>
          <w:szCs w:val="27"/>
          <w:lang w:val="uk-UA"/>
        </w:rPr>
        <w:t xml:space="preserve">, із складу об’єкта нерухомого майна з реєстраційним номером – </w:t>
      </w:r>
      <w:r w:rsidR="001712C5" w:rsidRPr="001712C5">
        <w:rPr>
          <w:sz w:val="27"/>
          <w:szCs w:val="27"/>
          <w:lang w:val="uk-UA"/>
        </w:rPr>
        <w:t>2753662151040</w:t>
      </w:r>
      <w:r w:rsidR="001712C5">
        <w:rPr>
          <w:sz w:val="27"/>
          <w:szCs w:val="27"/>
          <w:lang w:val="uk-UA"/>
        </w:rPr>
        <w:t>;</w:t>
      </w:r>
    </w:p>
    <w:p w:rsidR="00FC07E3" w:rsidRDefault="001712C5" w:rsidP="00904A4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1.3. </w:t>
      </w:r>
      <w:r w:rsidR="00EC7DD9">
        <w:rPr>
          <w:sz w:val="27"/>
          <w:szCs w:val="27"/>
          <w:lang w:val="uk-UA"/>
        </w:rPr>
        <w:t xml:space="preserve">Договір оренди </w:t>
      </w:r>
      <w:r w:rsidR="00EC7DD9" w:rsidRPr="00EC7DD9">
        <w:rPr>
          <w:sz w:val="27"/>
          <w:szCs w:val="27"/>
          <w:lang w:val="uk-UA"/>
        </w:rPr>
        <w:t xml:space="preserve">№ 7/001007006-274 від 01.06.2023 </w:t>
      </w:r>
      <w:r w:rsidR="00EC7DD9">
        <w:rPr>
          <w:sz w:val="27"/>
          <w:szCs w:val="27"/>
          <w:lang w:val="uk-UA"/>
        </w:rPr>
        <w:t>р. на н</w:t>
      </w:r>
      <w:r w:rsidR="0098694A" w:rsidRPr="0098694A">
        <w:rPr>
          <w:sz w:val="27"/>
          <w:szCs w:val="27"/>
          <w:lang w:val="uk-UA"/>
        </w:rPr>
        <w:t xml:space="preserve">ежитлові приміщення № 1, 2, 3, 4, загальною площею 48,13 </w:t>
      </w:r>
      <w:proofErr w:type="spellStart"/>
      <w:r w:rsidR="0098694A" w:rsidRPr="0098694A">
        <w:rPr>
          <w:sz w:val="27"/>
          <w:szCs w:val="27"/>
          <w:lang w:val="uk-UA"/>
        </w:rPr>
        <w:t>кв.м</w:t>
      </w:r>
      <w:proofErr w:type="spellEnd"/>
      <w:r w:rsidR="0098694A" w:rsidRPr="0098694A">
        <w:rPr>
          <w:sz w:val="27"/>
          <w:szCs w:val="27"/>
          <w:lang w:val="uk-UA"/>
        </w:rPr>
        <w:t xml:space="preserve">, розташовані у житловому </w:t>
      </w:r>
      <w:r w:rsidR="0098694A" w:rsidRPr="0098694A">
        <w:rPr>
          <w:sz w:val="27"/>
          <w:szCs w:val="27"/>
          <w:lang w:val="uk-UA"/>
        </w:rPr>
        <w:lastRenderedPageBreak/>
        <w:t xml:space="preserve">будинку літ. «А» за </w:t>
      </w:r>
      <w:proofErr w:type="spellStart"/>
      <w:r w:rsidR="0098694A" w:rsidRPr="0098694A">
        <w:rPr>
          <w:sz w:val="27"/>
          <w:szCs w:val="27"/>
          <w:lang w:val="uk-UA"/>
        </w:rPr>
        <w:t>адресою</w:t>
      </w:r>
      <w:proofErr w:type="spellEnd"/>
      <w:r w:rsidR="0098694A" w:rsidRPr="0098694A">
        <w:rPr>
          <w:sz w:val="27"/>
          <w:szCs w:val="27"/>
          <w:lang w:val="uk-UA"/>
        </w:rPr>
        <w:t xml:space="preserve">: </w:t>
      </w:r>
      <w:r w:rsidRPr="00D21EE8">
        <w:rPr>
          <w:sz w:val="27"/>
          <w:szCs w:val="27"/>
          <w:lang w:val="uk-UA"/>
        </w:rPr>
        <w:t>Одеська область, Білгород-Дністровський район,</w:t>
      </w:r>
      <w:r>
        <w:rPr>
          <w:sz w:val="27"/>
          <w:szCs w:val="27"/>
          <w:lang w:val="uk-UA"/>
        </w:rPr>
        <w:t xml:space="preserve"> </w:t>
      </w:r>
      <w:r w:rsidR="00B4470D">
        <w:rPr>
          <w:sz w:val="27"/>
          <w:szCs w:val="27"/>
          <w:lang w:val="uk-UA"/>
        </w:rPr>
        <w:br/>
      </w:r>
      <w:r w:rsidR="0098694A" w:rsidRPr="0098694A">
        <w:rPr>
          <w:sz w:val="27"/>
          <w:szCs w:val="27"/>
          <w:lang w:val="uk-UA"/>
        </w:rPr>
        <w:t xml:space="preserve">м. Білгород-Дністровський, вул. Приморська, </w:t>
      </w:r>
      <w:r w:rsidR="00904A42">
        <w:rPr>
          <w:sz w:val="27"/>
          <w:szCs w:val="27"/>
          <w:lang w:val="uk-UA"/>
        </w:rPr>
        <w:t xml:space="preserve">буд. </w:t>
      </w:r>
      <w:r w:rsidR="0098694A" w:rsidRPr="0098694A">
        <w:rPr>
          <w:sz w:val="27"/>
          <w:szCs w:val="27"/>
          <w:lang w:val="uk-UA"/>
        </w:rPr>
        <w:t>20</w:t>
      </w:r>
      <w:r w:rsidR="00904A42">
        <w:rPr>
          <w:sz w:val="27"/>
          <w:szCs w:val="27"/>
          <w:lang w:val="uk-UA"/>
        </w:rPr>
        <w:t xml:space="preserve">, </w:t>
      </w:r>
      <w:r w:rsidR="00904A42" w:rsidRPr="00D21EE8">
        <w:rPr>
          <w:sz w:val="27"/>
          <w:szCs w:val="27"/>
          <w:lang w:val="uk-UA"/>
        </w:rPr>
        <w:t xml:space="preserve">об’єкт нерухомого майна з реєстраційним номером – </w:t>
      </w:r>
      <w:r w:rsidR="00904A42" w:rsidRPr="001712C5">
        <w:rPr>
          <w:sz w:val="27"/>
          <w:szCs w:val="27"/>
          <w:lang w:val="uk-UA"/>
        </w:rPr>
        <w:t>2120762451103</w:t>
      </w:r>
      <w:r w:rsidR="00904A42">
        <w:rPr>
          <w:sz w:val="27"/>
          <w:szCs w:val="27"/>
          <w:lang w:val="uk-UA"/>
        </w:rPr>
        <w:t>.</w:t>
      </w:r>
    </w:p>
    <w:p w:rsidR="00904A42" w:rsidRDefault="00904A42" w:rsidP="00EC7DD9">
      <w:pPr>
        <w:jc w:val="both"/>
        <w:rPr>
          <w:sz w:val="27"/>
          <w:szCs w:val="27"/>
          <w:lang w:val="uk-UA"/>
        </w:rPr>
      </w:pPr>
      <w:r w:rsidRPr="00EC7DD9">
        <w:rPr>
          <w:sz w:val="27"/>
          <w:szCs w:val="27"/>
          <w:lang w:val="uk-UA"/>
        </w:rPr>
        <w:tab/>
        <w:t xml:space="preserve">2. Управлінню комунальної власності Департаменту економіки та розвитку інфраструктури міста Білгород-Дністровської міської ради (код ЄДРПОУ – 23988184) укласти додаткові угоди із викладенням договорів оренди </w:t>
      </w:r>
      <w:r w:rsidR="00517EE5">
        <w:rPr>
          <w:sz w:val="27"/>
          <w:szCs w:val="27"/>
          <w:lang w:val="uk-UA"/>
        </w:rPr>
        <w:t xml:space="preserve">об’єктів майна комунальної власності, відповідно до пункту 1 цього рішення, </w:t>
      </w:r>
      <w:r w:rsidRPr="00EC7DD9">
        <w:rPr>
          <w:sz w:val="27"/>
          <w:szCs w:val="27"/>
          <w:lang w:val="uk-UA"/>
        </w:rPr>
        <w:t>в новій редакції згідно з Примірним договором оренди, затвердженим рішенням Білгород-Дністровської міської ради від 22.04.2025 р. № 1417-VІІІ «Про затвердження Примірного договору оренди нерухомого майна комунальної власності», на тих самих умовах:</w:t>
      </w:r>
    </w:p>
    <w:p w:rsidR="00904A42" w:rsidRPr="00EC7DD9" w:rsidRDefault="00904A42" w:rsidP="00EC7DD9">
      <w:pPr>
        <w:jc w:val="both"/>
        <w:rPr>
          <w:sz w:val="27"/>
          <w:szCs w:val="27"/>
          <w:lang w:val="uk-UA"/>
        </w:rPr>
      </w:pPr>
      <w:bookmarkStart w:id="36" w:name="_GoBack"/>
      <w:bookmarkEnd w:id="36"/>
      <w:r w:rsidRPr="00EC7DD9">
        <w:rPr>
          <w:sz w:val="27"/>
          <w:szCs w:val="27"/>
          <w:lang w:val="uk-UA"/>
        </w:rPr>
        <w:tab/>
        <w:t>- цільове призначення – розміщення об’єктів поштового зв’язку</w:t>
      </w:r>
      <w:r w:rsidR="002A045A">
        <w:rPr>
          <w:sz w:val="27"/>
          <w:szCs w:val="27"/>
          <w:lang w:val="uk-UA"/>
        </w:rPr>
        <w:t xml:space="preserve">, </w:t>
      </w:r>
      <w:r w:rsidR="000A5D28" w:rsidRPr="00725C0F">
        <w:rPr>
          <w:sz w:val="27"/>
          <w:szCs w:val="27"/>
          <w:lang w:val="uk-UA"/>
        </w:rPr>
        <w:t>для надання послуг поштового зв’язку</w:t>
      </w:r>
      <w:r w:rsidR="000A5D28" w:rsidRPr="002A045A">
        <w:rPr>
          <w:sz w:val="27"/>
          <w:szCs w:val="27"/>
          <w:lang w:val="uk-UA"/>
        </w:rPr>
        <w:t xml:space="preserve"> </w:t>
      </w:r>
      <w:r w:rsidR="002A045A" w:rsidRPr="002A045A">
        <w:rPr>
          <w:sz w:val="27"/>
          <w:szCs w:val="27"/>
          <w:lang w:val="uk-UA"/>
        </w:rPr>
        <w:t>підприємств</w:t>
      </w:r>
      <w:r w:rsidR="000A5D28">
        <w:rPr>
          <w:sz w:val="27"/>
          <w:szCs w:val="27"/>
          <w:lang w:val="uk-UA"/>
        </w:rPr>
        <w:t>ом</w:t>
      </w:r>
      <w:r w:rsidR="002A045A" w:rsidRPr="002A045A">
        <w:rPr>
          <w:sz w:val="27"/>
          <w:szCs w:val="27"/>
          <w:lang w:val="uk-UA"/>
        </w:rPr>
        <w:t>, яке надає універсальні послуги поштового зв’язку в населених пунктах на всій території України</w:t>
      </w:r>
      <w:r w:rsidRPr="00EC7DD9">
        <w:rPr>
          <w:sz w:val="27"/>
          <w:szCs w:val="27"/>
          <w:lang w:val="uk-UA"/>
        </w:rPr>
        <w:t>;</w:t>
      </w:r>
    </w:p>
    <w:p w:rsidR="00904A42" w:rsidRPr="00EC7DD9" w:rsidRDefault="00904A42" w:rsidP="00EC7DD9">
      <w:pPr>
        <w:jc w:val="both"/>
        <w:rPr>
          <w:sz w:val="27"/>
          <w:szCs w:val="27"/>
          <w:lang w:val="uk-UA"/>
        </w:rPr>
      </w:pPr>
      <w:r w:rsidRPr="00EC7DD9">
        <w:rPr>
          <w:sz w:val="27"/>
          <w:szCs w:val="27"/>
          <w:lang w:val="uk-UA"/>
        </w:rPr>
        <w:tab/>
        <w:t xml:space="preserve">- строк оренди – </w:t>
      </w:r>
      <w:r w:rsidR="002A045A">
        <w:rPr>
          <w:sz w:val="27"/>
          <w:szCs w:val="27"/>
          <w:lang w:val="uk-UA"/>
        </w:rPr>
        <w:t xml:space="preserve">5 (п’ять) </w:t>
      </w:r>
      <w:r w:rsidRPr="002A045A">
        <w:rPr>
          <w:sz w:val="27"/>
          <w:szCs w:val="27"/>
          <w:lang w:val="uk-UA"/>
        </w:rPr>
        <w:t>рок</w:t>
      </w:r>
      <w:r w:rsidR="002A045A" w:rsidRPr="002A045A">
        <w:rPr>
          <w:sz w:val="27"/>
          <w:szCs w:val="27"/>
          <w:lang w:val="uk-UA"/>
        </w:rPr>
        <w:t>ів</w:t>
      </w:r>
      <w:r w:rsidRPr="00EC7DD9">
        <w:rPr>
          <w:sz w:val="27"/>
          <w:szCs w:val="27"/>
          <w:lang w:val="uk-UA"/>
        </w:rPr>
        <w:t>;</w:t>
      </w:r>
    </w:p>
    <w:p w:rsidR="00D20200" w:rsidRDefault="00904A42" w:rsidP="00EC7DD9">
      <w:pPr>
        <w:jc w:val="both"/>
        <w:rPr>
          <w:sz w:val="27"/>
          <w:szCs w:val="27"/>
          <w:lang w:val="uk-UA"/>
        </w:rPr>
      </w:pPr>
      <w:r w:rsidRPr="00EC7DD9">
        <w:rPr>
          <w:sz w:val="27"/>
          <w:szCs w:val="27"/>
          <w:lang w:val="uk-UA"/>
        </w:rPr>
        <w:tab/>
        <w:t>- орендна плата –</w:t>
      </w:r>
      <w:r w:rsidR="002D5E83">
        <w:rPr>
          <w:sz w:val="27"/>
          <w:szCs w:val="27"/>
          <w:lang w:val="uk-UA"/>
        </w:rPr>
        <w:t xml:space="preserve"> </w:t>
      </w:r>
      <w:r w:rsidR="00D20200">
        <w:rPr>
          <w:sz w:val="27"/>
          <w:szCs w:val="27"/>
          <w:lang w:val="uk-UA"/>
        </w:rPr>
        <w:t xml:space="preserve">на рівні застосування </w:t>
      </w:r>
      <w:r w:rsidR="00D20200" w:rsidRPr="00D20200">
        <w:rPr>
          <w:sz w:val="27"/>
          <w:szCs w:val="27"/>
          <w:lang w:val="uk-UA"/>
        </w:rPr>
        <w:t xml:space="preserve">орендної ставки </w:t>
      </w:r>
      <w:r w:rsidR="00D20200">
        <w:rPr>
          <w:sz w:val="27"/>
          <w:szCs w:val="27"/>
          <w:lang w:val="uk-UA"/>
        </w:rPr>
        <w:t xml:space="preserve">у розмірі </w:t>
      </w:r>
      <w:r w:rsidR="001A43EF">
        <w:rPr>
          <w:sz w:val="27"/>
          <w:szCs w:val="27"/>
          <w:lang w:val="uk-UA"/>
        </w:rPr>
        <w:t xml:space="preserve">6 % </w:t>
      </w:r>
      <w:r w:rsidR="00D20200" w:rsidRPr="00D20200">
        <w:rPr>
          <w:sz w:val="27"/>
          <w:szCs w:val="27"/>
          <w:lang w:val="uk-UA"/>
        </w:rPr>
        <w:t>до ринкової вартості об’єктів оренди</w:t>
      </w:r>
      <w:r w:rsidR="00D20200">
        <w:rPr>
          <w:sz w:val="27"/>
          <w:szCs w:val="27"/>
          <w:lang w:val="uk-UA"/>
        </w:rPr>
        <w:t xml:space="preserve">, відповідно до пункту 15 Додатку 2  </w:t>
      </w:r>
      <w:r w:rsidRPr="00EC7DD9">
        <w:rPr>
          <w:sz w:val="27"/>
          <w:szCs w:val="27"/>
          <w:lang w:val="uk-UA"/>
        </w:rPr>
        <w:t>Методик</w:t>
      </w:r>
      <w:r w:rsidR="00D20200">
        <w:rPr>
          <w:sz w:val="27"/>
          <w:szCs w:val="27"/>
          <w:lang w:val="uk-UA"/>
        </w:rPr>
        <w:t>и</w:t>
      </w:r>
      <w:r w:rsidRPr="00EC7DD9">
        <w:rPr>
          <w:sz w:val="27"/>
          <w:szCs w:val="27"/>
          <w:lang w:val="uk-UA"/>
        </w:rPr>
        <w:t xml:space="preserve"> розрахунку орендної плати</w:t>
      </w:r>
      <w:r w:rsidR="00D20200" w:rsidRPr="00D20200">
        <w:t xml:space="preserve"> </w:t>
      </w:r>
      <w:r w:rsidR="00D20200" w:rsidRPr="00D20200">
        <w:rPr>
          <w:sz w:val="27"/>
          <w:szCs w:val="27"/>
          <w:lang w:val="uk-UA"/>
        </w:rPr>
        <w:t>за державне майно, затвердженої Постановою Кабінету Міністрів України від 28 квітня 2021 р. № 630</w:t>
      </w:r>
      <w:r w:rsidR="00D20200">
        <w:rPr>
          <w:sz w:val="27"/>
          <w:szCs w:val="27"/>
          <w:lang w:val="uk-UA"/>
        </w:rPr>
        <w:t>.</w:t>
      </w:r>
    </w:p>
    <w:p w:rsidR="00517EE5" w:rsidRDefault="00517EE5" w:rsidP="00517EE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3. </w:t>
      </w:r>
      <w:r w:rsidR="001E303C" w:rsidRPr="00517EE5">
        <w:rPr>
          <w:sz w:val="27"/>
          <w:szCs w:val="27"/>
          <w:lang w:val="uk-UA"/>
        </w:rPr>
        <w:t xml:space="preserve">Рішення </w:t>
      </w:r>
      <w:hyperlink r:id="rId7" w:anchor="w1_11" w:history="1">
        <w:r w:rsidR="001E303C" w:rsidRPr="00517EE5">
          <w:rPr>
            <w:sz w:val="27"/>
            <w:szCs w:val="27"/>
            <w:lang w:val="uk-UA"/>
          </w:rPr>
          <w:t>набир</w:t>
        </w:r>
      </w:hyperlink>
      <w:r w:rsidR="001E303C" w:rsidRPr="00517EE5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1E303C" w:rsidRPr="00517EE5" w:rsidRDefault="00517EE5" w:rsidP="00517EE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4. </w:t>
      </w:r>
      <w:r w:rsidR="001E303C" w:rsidRPr="00517EE5">
        <w:rPr>
          <w:sz w:val="27"/>
          <w:szCs w:val="27"/>
          <w:lang w:val="uk-UA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2D4901" w:rsidRPr="00517EE5" w:rsidRDefault="002D4901" w:rsidP="00517EE5">
      <w:pPr>
        <w:pStyle w:val="a6"/>
        <w:ind w:left="705"/>
        <w:jc w:val="right"/>
        <w:rPr>
          <w:sz w:val="27"/>
          <w:szCs w:val="27"/>
          <w:lang w:val="uk-UA"/>
        </w:rPr>
      </w:pPr>
    </w:p>
    <w:p w:rsidR="002D4901" w:rsidRPr="00517EE5" w:rsidRDefault="002D4901" w:rsidP="00517EE5">
      <w:pPr>
        <w:pStyle w:val="a6"/>
        <w:ind w:left="705"/>
        <w:jc w:val="right"/>
        <w:rPr>
          <w:sz w:val="27"/>
          <w:szCs w:val="27"/>
          <w:lang w:val="uk-UA"/>
        </w:rPr>
      </w:pPr>
      <w:proofErr w:type="spellStart"/>
      <w:r w:rsidRPr="00517EE5">
        <w:rPr>
          <w:sz w:val="27"/>
          <w:szCs w:val="27"/>
          <w:lang w:val="uk-UA"/>
        </w:rPr>
        <w:t>Проєкт</w:t>
      </w:r>
      <w:proofErr w:type="spellEnd"/>
      <w:r w:rsidRPr="00517EE5">
        <w:rPr>
          <w:sz w:val="27"/>
          <w:szCs w:val="27"/>
          <w:lang w:val="uk-UA"/>
        </w:rPr>
        <w:t xml:space="preserve"> рішення підготовлено</w:t>
      </w:r>
    </w:p>
    <w:p w:rsidR="00C76155" w:rsidRPr="00517EE5" w:rsidRDefault="002D4901" w:rsidP="00517EE5">
      <w:pPr>
        <w:tabs>
          <w:tab w:val="num" w:pos="360"/>
        </w:tabs>
        <w:jc w:val="right"/>
        <w:rPr>
          <w:sz w:val="27"/>
          <w:szCs w:val="27"/>
          <w:lang w:val="uk-UA"/>
        </w:rPr>
      </w:pPr>
      <w:r w:rsidRPr="00517EE5">
        <w:rPr>
          <w:sz w:val="27"/>
          <w:szCs w:val="27"/>
          <w:lang w:val="uk-UA"/>
        </w:rPr>
        <w:t>Управлінням комунальної власності</w:t>
      </w:r>
    </w:p>
    <w:sectPr w:rsidR="00C76155" w:rsidRPr="00517EE5" w:rsidSect="00EC7DD9">
      <w:pgSz w:w="11907" w:h="16840" w:code="9"/>
      <w:pgMar w:top="1135" w:right="708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825840"/>
    <w:multiLevelType w:val="hybridMultilevel"/>
    <w:tmpl w:val="286654CC"/>
    <w:lvl w:ilvl="0" w:tplc="5E9E2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1C2440EF"/>
    <w:multiLevelType w:val="hybridMultilevel"/>
    <w:tmpl w:val="76900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8C7"/>
    <w:multiLevelType w:val="hybridMultilevel"/>
    <w:tmpl w:val="4B90583C"/>
    <w:lvl w:ilvl="0" w:tplc="74EAC9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98041A8"/>
    <w:multiLevelType w:val="multilevel"/>
    <w:tmpl w:val="75409E68"/>
    <w:lvl w:ilvl="0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2"/>
      <w:numFmt w:val="decimal"/>
      <w:isLgl/>
      <w:lvlText w:val="%1.%2."/>
      <w:lvlJc w:val="left"/>
      <w:pPr>
        <w:ind w:left="1377" w:hanging="8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3" w15:restartNumberingAfterBreak="0">
    <w:nsid w:val="2D460C57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42C01"/>
    <w:multiLevelType w:val="hybridMultilevel"/>
    <w:tmpl w:val="88EC3F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9773E74"/>
    <w:multiLevelType w:val="hybridMultilevel"/>
    <w:tmpl w:val="0CB017B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0D3D3B"/>
    <w:multiLevelType w:val="hybridMultilevel"/>
    <w:tmpl w:val="01A2E4AA"/>
    <w:lvl w:ilvl="0" w:tplc="F998EA82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6606326B"/>
    <w:multiLevelType w:val="hybridMultilevel"/>
    <w:tmpl w:val="1F6E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E0319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8" w15:restartNumberingAfterBreak="0">
    <w:nsid w:val="7C8711DC"/>
    <w:multiLevelType w:val="hybridMultilevel"/>
    <w:tmpl w:val="B5063F58"/>
    <w:lvl w:ilvl="0" w:tplc="7A80E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9"/>
  </w:num>
  <w:num w:numId="5">
    <w:abstractNumId w:val="27"/>
  </w:num>
  <w:num w:numId="6">
    <w:abstractNumId w:val="0"/>
  </w:num>
  <w:num w:numId="7">
    <w:abstractNumId w:val="18"/>
  </w:num>
  <w:num w:numId="8">
    <w:abstractNumId w:val="22"/>
  </w:num>
  <w:num w:numId="9">
    <w:abstractNumId w:val="8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"/>
  </w:num>
  <w:num w:numId="15">
    <w:abstractNumId w:val="17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28"/>
  </w:num>
  <w:num w:numId="21">
    <w:abstractNumId w:val="12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4"/>
  </w:num>
  <w:num w:numId="24">
    <w:abstractNumId w:val="16"/>
  </w:num>
  <w:num w:numId="25">
    <w:abstractNumId w:val="7"/>
  </w:num>
  <w:num w:numId="26">
    <w:abstractNumId w:val="6"/>
  </w:num>
  <w:num w:numId="27">
    <w:abstractNumId w:val="14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1E"/>
    <w:rsid w:val="00001BAD"/>
    <w:rsid w:val="00010827"/>
    <w:rsid w:val="0001217F"/>
    <w:rsid w:val="00020FEE"/>
    <w:rsid w:val="00021D9A"/>
    <w:rsid w:val="00024882"/>
    <w:rsid w:val="00027E69"/>
    <w:rsid w:val="000334DE"/>
    <w:rsid w:val="00035947"/>
    <w:rsid w:val="000366B6"/>
    <w:rsid w:val="000366FF"/>
    <w:rsid w:val="00040717"/>
    <w:rsid w:val="00041F06"/>
    <w:rsid w:val="000446AC"/>
    <w:rsid w:val="000465F5"/>
    <w:rsid w:val="000503C3"/>
    <w:rsid w:val="00051355"/>
    <w:rsid w:val="00052338"/>
    <w:rsid w:val="00065F73"/>
    <w:rsid w:val="00076915"/>
    <w:rsid w:val="000845FC"/>
    <w:rsid w:val="000927E9"/>
    <w:rsid w:val="00092BA7"/>
    <w:rsid w:val="00092D6E"/>
    <w:rsid w:val="00096A77"/>
    <w:rsid w:val="000A1887"/>
    <w:rsid w:val="000A3769"/>
    <w:rsid w:val="000A3C75"/>
    <w:rsid w:val="000A5D28"/>
    <w:rsid w:val="000A6B36"/>
    <w:rsid w:val="000A7222"/>
    <w:rsid w:val="000B2A48"/>
    <w:rsid w:val="000B4FB3"/>
    <w:rsid w:val="000B5B1D"/>
    <w:rsid w:val="000B5ED6"/>
    <w:rsid w:val="000B684E"/>
    <w:rsid w:val="000B6ABA"/>
    <w:rsid w:val="000C3799"/>
    <w:rsid w:val="000C4CB7"/>
    <w:rsid w:val="000C785A"/>
    <w:rsid w:val="000D0804"/>
    <w:rsid w:val="000D4D3F"/>
    <w:rsid w:val="000D73D4"/>
    <w:rsid w:val="000D77B9"/>
    <w:rsid w:val="000E26F8"/>
    <w:rsid w:val="000E2A63"/>
    <w:rsid w:val="000E7D4A"/>
    <w:rsid w:val="000F3366"/>
    <w:rsid w:val="000F3ECC"/>
    <w:rsid w:val="0010228B"/>
    <w:rsid w:val="001105F6"/>
    <w:rsid w:val="00111B0B"/>
    <w:rsid w:val="00112D15"/>
    <w:rsid w:val="001213D5"/>
    <w:rsid w:val="0012258C"/>
    <w:rsid w:val="00122A76"/>
    <w:rsid w:val="00124375"/>
    <w:rsid w:val="001261C7"/>
    <w:rsid w:val="001304E9"/>
    <w:rsid w:val="001311EE"/>
    <w:rsid w:val="00137F80"/>
    <w:rsid w:val="00142AD3"/>
    <w:rsid w:val="00144EDB"/>
    <w:rsid w:val="001457DC"/>
    <w:rsid w:val="00146960"/>
    <w:rsid w:val="00150A1D"/>
    <w:rsid w:val="00166F09"/>
    <w:rsid w:val="001712C5"/>
    <w:rsid w:val="001728B8"/>
    <w:rsid w:val="00173103"/>
    <w:rsid w:val="00176195"/>
    <w:rsid w:val="0018503F"/>
    <w:rsid w:val="00187FDA"/>
    <w:rsid w:val="00192AF2"/>
    <w:rsid w:val="0019320F"/>
    <w:rsid w:val="00194C02"/>
    <w:rsid w:val="00195612"/>
    <w:rsid w:val="001A36E6"/>
    <w:rsid w:val="001A43EF"/>
    <w:rsid w:val="001A7B0A"/>
    <w:rsid w:val="001B69A7"/>
    <w:rsid w:val="001C3094"/>
    <w:rsid w:val="001C4EC4"/>
    <w:rsid w:val="001C7125"/>
    <w:rsid w:val="001E0E92"/>
    <w:rsid w:val="001E29CC"/>
    <w:rsid w:val="001E303C"/>
    <w:rsid w:val="001F056A"/>
    <w:rsid w:val="001F3567"/>
    <w:rsid w:val="001F3621"/>
    <w:rsid w:val="001F36AE"/>
    <w:rsid w:val="001F3B5B"/>
    <w:rsid w:val="001F4047"/>
    <w:rsid w:val="001F5257"/>
    <w:rsid w:val="001F5451"/>
    <w:rsid w:val="00202491"/>
    <w:rsid w:val="0020286B"/>
    <w:rsid w:val="0020432E"/>
    <w:rsid w:val="00206D2F"/>
    <w:rsid w:val="002104CF"/>
    <w:rsid w:val="00211D85"/>
    <w:rsid w:val="002230DB"/>
    <w:rsid w:val="00232727"/>
    <w:rsid w:val="00234B92"/>
    <w:rsid w:val="00247467"/>
    <w:rsid w:val="0025085F"/>
    <w:rsid w:val="002531C5"/>
    <w:rsid w:val="00260C68"/>
    <w:rsid w:val="00263954"/>
    <w:rsid w:val="00265027"/>
    <w:rsid w:val="00267AE9"/>
    <w:rsid w:val="00271636"/>
    <w:rsid w:val="00271DBB"/>
    <w:rsid w:val="00273AF4"/>
    <w:rsid w:val="0027602D"/>
    <w:rsid w:val="00281DAB"/>
    <w:rsid w:val="00284E51"/>
    <w:rsid w:val="00284FBC"/>
    <w:rsid w:val="002947F2"/>
    <w:rsid w:val="002976A2"/>
    <w:rsid w:val="002A045A"/>
    <w:rsid w:val="002A2B22"/>
    <w:rsid w:val="002A3601"/>
    <w:rsid w:val="002A4173"/>
    <w:rsid w:val="002A73E5"/>
    <w:rsid w:val="002B26EE"/>
    <w:rsid w:val="002B3FB0"/>
    <w:rsid w:val="002C0727"/>
    <w:rsid w:val="002D1D80"/>
    <w:rsid w:val="002D4901"/>
    <w:rsid w:val="002D4B11"/>
    <w:rsid w:val="002D59F3"/>
    <w:rsid w:val="002D5E83"/>
    <w:rsid w:val="002E2B1D"/>
    <w:rsid w:val="002E3114"/>
    <w:rsid w:val="002F13D3"/>
    <w:rsid w:val="002F29FA"/>
    <w:rsid w:val="00307BB8"/>
    <w:rsid w:val="003101D0"/>
    <w:rsid w:val="00312DD3"/>
    <w:rsid w:val="003143E4"/>
    <w:rsid w:val="00314533"/>
    <w:rsid w:val="0031731C"/>
    <w:rsid w:val="00325E10"/>
    <w:rsid w:val="0033181A"/>
    <w:rsid w:val="003330B4"/>
    <w:rsid w:val="00342045"/>
    <w:rsid w:val="003445DF"/>
    <w:rsid w:val="00344923"/>
    <w:rsid w:val="00344936"/>
    <w:rsid w:val="003462C9"/>
    <w:rsid w:val="00353489"/>
    <w:rsid w:val="00357353"/>
    <w:rsid w:val="00360BA8"/>
    <w:rsid w:val="00362464"/>
    <w:rsid w:val="0036541E"/>
    <w:rsid w:val="00372A59"/>
    <w:rsid w:val="00382496"/>
    <w:rsid w:val="00382C3A"/>
    <w:rsid w:val="00384451"/>
    <w:rsid w:val="00391A97"/>
    <w:rsid w:val="00393538"/>
    <w:rsid w:val="0039421E"/>
    <w:rsid w:val="003A0C14"/>
    <w:rsid w:val="003A187C"/>
    <w:rsid w:val="003A1C68"/>
    <w:rsid w:val="003A4C9C"/>
    <w:rsid w:val="003B23CF"/>
    <w:rsid w:val="003C13A4"/>
    <w:rsid w:val="003C24AC"/>
    <w:rsid w:val="003C6F38"/>
    <w:rsid w:val="003D3402"/>
    <w:rsid w:val="003D407C"/>
    <w:rsid w:val="003D4737"/>
    <w:rsid w:val="003D5738"/>
    <w:rsid w:val="003D668F"/>
    <w:rsid w:val="00411796"/>
    <w:rsid w:val="00411A39"/>
    <w:rsid w:val="004125BB"/>
    <w:rsid w:val="00412798"/>
    <w:rsid w:val="00416AF8"/>
    <w:rsid w:val="00417D9C"/>
    <w:rsid w:val="004238FC"/>
    <w:rsid w:val="004274CF"/>
    <w:rsid w:val="004303B8"/>
    <w:rsid w:val="00430B7B"/>
    <w:rsid w:val="00432413"/>
    <w:rsid w:val="00456F74"/>
    <w:rsid w:val="0046079E"/>
    <w:rsid w:val="00465ADE"/>
    <w:rsid w:val="00467527"/>
    <w:rsid w:val="00474DE3"/>
    <w:rsid w:val="00477E79"/>
    <w:rsid w:val="00480BC2"/>
    <w:rsid w:val="00482662"/>
    <w:rsid w:val="00486CA0"/>
    <w:rsid w:val="00486D1F"/>
    <w:rsid w:val="00491172"/>
    <w:rsid w:val="00493096"/>
    <w:rsid w:val="00493B59"/>
    <w:rsid w:val="004945A0"/>
    <w:rsid w:val="0049554C"/>
    <w:rsid w:val="004A1ADC"/>
    <w:rsid w:val="004B0065"/>
    <w:rsid w:val="004B04E2"/>
    <w:rsid w:val="004B2C48"/>
    <w:rsid w:val="004B4EDC"/>
    <w:rsid w:val="004B67DA"/>
    <w:rsid w:val="004C32A3"/>
    <w:rsid w:val="004D1902"/>
    <w:rsid w:val="004D1CD4"/>
    <w:rsid w:val="004D39BC"/>
    <w:rsid w:val="004D700E"/>
    <w:rsid w:val="004D7729"/>
    <w:rsid w:val="004E08CB"/>
    <w:rsid w:val="004E49A1"/>
    <w:rsid w:val="004E5ED5"/>
    <w:rsid w:val="004F7415"/>
    <w:rsid w:val="00501FFA"/>
    <w:rsid w:val="0050237F"/>
    <w:rsid w:val="005056E0"/>
    <w:rsid w:val="00506744"/>
    <w:rsid w:val="005072C3"/>
    <w:rsid w:val="005106A6"/>
    <w:rsid w:val="0051253A"/>
    <w:rsid w:val="00516A7A"/>
    <w:rsid w:val="00517EE5"/>
    <w:rsid w:val="00520323"/>
    <w:rsid w:val="00522906"/>
    <w:rsid w:val="00522A67"/>
    <w:rsid w:val="00535037"/>
    <w:rsid w:val="00540E7B"/>
    <w:rsid w:val="00541488"/>
    <w:rsid w:val="00553CA0"/>
    <w:rsid w:val="005566A4"/>
    <w:rsid w:val="00557905"/>
    <w:rsid w:val="00560DB6"/>
    <w:rsid w:val="005614A7"/>
    <w:rsid w:val="00561D64"/>
    <w:rsid w:val="005638E7"/>
    <w:rsid w:val="00567502"/>
    <w:rsid w:val="00573C94"/>
    <w:rsid w:val="005769E8"/>
    <w:rsid w:val="00577E31"/>
    <w:rsid w:val="00585B12"/>
    <w:rsid w:val="00587ADA"/>
    <w:rsid w:val="005902DE"/>
    <w:rsid w:val="0059497C"/>
    <w:rsid w:val="005A0DFA"/>
    <w:rsid w:val="005B68E6"/>
    <w:rsid w:val="005C4B39"/>
    <w:rsid w:val="005C4BC2"/>
    <w:rsid w:val="005C5CD6"/>
    <w:rsid w:val="005E079D"/>
    <w:rsid w:val="005F1970"/>
    <w:rsid w:val="005F1A62"/>
    <w:rsid w:val="0060565E"/>
    <w:rsid w:val="006056F5"/>
    <w:rsid w:val="00605ABD"/>
    <w:rsid w:val="00606224"/>
    <w:rsid w:val="00621B34"/>
    <w:rsid w:val="00624C53"/>
    <w:rsid w:val="00624D9F"/>
    <w:rsid w:val="0063384B"/>
    <w:rsid w:val="00637284"/>
    <w:rsid w:val="006408DE"/>
    <w:rsid w:val="00640D97"/>
    <w:rsid w:val="00647D74"/>
    <w:rsid w:val="006531BB"/>
    <w:rsid w:val="006538A0"/>
    <w:rsid w:val="00654D4B"/>
    <w:rsid w:val="00670FBC"/>
    <w:rsid w:val="006714BB"/>
    <w:rsid w:val="00687D99"/>
    <w:rsid w:val="006902E2"/>
    <w:rsid w:val="00690533"/>
    <w:rsid w:val="0069776D"/>
    <w:rsid w:val="006A159D"/>
    <w:rsid w:val="006A23CB"/>
    <w:rsid w:val="006A3CB1"/>
    <w:rsid w:val="006A724D"/>
    <w:rsid w:val="006B0FB5"/>
    <w:rsid w:val="006B14A1"/>
    <w:rsid w:val="006B271B"/>
    <w:rsid w:val="006B31DF"/>
    <w:rsid w:val="006B654B"/>
    <w:rsid w:val="006C21C9"/>
    <w:rsid w:val="006C2EBC"/>
    <w:rsid w:val="006D1A54"/>
    <w:rsid w:val="006D246C"/>
    <w:rsid w:val="006E310E"/>
    <w:rsid w:val="006E6D0F"/>
    <w:rsid w:val="006F1223"/>
    <w:rsid w:val="006F3E77"/>
    <w:rsid w:val="006F7A07"/>
    <w:rsid w:val="0071791A"/>
    <w:rsid w:val="00720B82"/>
    <w:rsid w:val="007231AD"/>
    <w:rsid w:val="00725921"/>
    <w:rsid w:val="00725C0F"/>
    <w:rsid w:val="007332B1"/>
    <w:rsid w:val="007335E7"/>
    <w:rsid w:val="007349B1"/>
    <w:rsid w:val="007371A4"/>
    <w:rsid w:val="00740D31"/>
    <w:rsid w:val="00741D83"/>
    <w:rsid w:val="00743AC2"/>
    <w:rsid w:val="007537F2"/>
    <w:rsid w:val="00756B03"/>
    <w:rsid w:val="00756C6E"/>
    <w:rsid w:val="0076515E"/>
    <w:rsid w:val="00766DF7"/>
    <w:rsid w:val="007711DD"/>
    <w:rsid w:val="007738D7"/>
    <w:rsid w:val="00774A6F"/>
    <w:rsid w:val="00780291"/>
    <w:rsid w:val="007831CD"/>
    <w:rsid w:val="007904DA"/>
    <w:rsid w:val="00791EA0"/>
    <w:rsid w:val="00795CC4"/>
    <w:rsid w:val="00795EE4"/>
    <w:rsid w:val="007B26EB"/>
    <w:rsid w:val="007B4402"/>
    <w:rsid w:val="007B6DE4"/>
    <w:rsid w:val="007C0788"/>
    <w:rsid w:val="007C5E63"/>
    <w:rsid w:val="007D1495"/>
    <w:rsid w:val="007D21D7"/>
    <w:rsid w:val="007E3419"/>
    <w:rsid w:val="007E472A"/>
    <w:rsid w:val="007E7863"/>
    <w:rsid w:val="007F3936"/>
    <w:rsid w:val="00806280"/>
    <w:rsid w:val="008117B0"/>
    <w:rsid w:val="00826BDB"/>
    <w:rsid w:val="00834D5A"/>
    <w:rsid w:val="00850D54"/>
    <w:rsid w:val="00857BC4"/>
    <w:rsid w:val="00860AD8"/>
    <w:rsid w:val="00860FCE"/>
    <w:rsid w:val="00867DD4"/>
    <w:rsid w:val="00870165"/>
    <w:rsid w:val="008719BB"/>
    <w:rsid w:val="00875420"/>
    <w:rsid w:val="00883AA0"/>
    <w:rsid w:val="0089615C"/>
    <w:rsid w:val="0089799A"/>
    <w:rsid w:val="008A0ACE"/>
    <w:rsid w:val="008A13C1"/>
    <w:rsid w:val="008A279F"/>
    <w:rsid w:val="008A38F1"/>
    <w:rsid w:val="008A6EF4"/>
    <w:rsid w:val="008D37F8"/>
    <w:rsid w:val="008D3F50"/>
    <w:rsid w:val="008D48B6"/>
    <w:rsid w:val="008E1ED4"/>
    <w:rsid w:val="008E5362"/>
    <w:rsid w:val="008E5D08"/>
    <w:rsid w:val="008E5E18"/>
    <w:rsid w:val="008F05FC"/>
    <w:rsid w:val="008F2FD0"/>
    <w:rsid w:val="008F59B7"/>
    <w:rsid w:val="00904A42"/>
    <w:rsid w:val="00910BCA"/>
    <w:rsid w:val="009128B2"/>
    <w:rsid w:val="0092663C"/>
    <w:rsid w:val="00926BF7"/>
    <w:rsid w:val="009364AF"/>
    <w:rsid w:val="00945581"/>
    <w:rsid w:val="00945647"/>
    <w:rsid w:val="0095734B"/>
    <w:rsid w:val="00957E14"/>
    <w:rsid w:val="0096063F"/>
    <w:rsid w:val="009701C3"/>
    <w:rsid w:val="0097167C"/>
    <w:rsid w:val="00981411"/>
    <w:rsid w:val="009834C8"/>
    <w:rsid w:val="009839D9"/>
    <w:rsid w:val="00984B03"/>
    <w:rsid w:val="00984E01"/>
    <w:rsid w:val="0098694A"/>
    <w:rsid w:val="00986B86"/>
    <w:rsid w:val="00990DDC"/>
    <w:rsid w:val="00990E02"/>
    <w:rsid w:val="0099460B"/>
    <w:rsid w:val="00997FF7"/>
    <w:rsid w:val="009B31FC"/>
    <w:rsid w:val="009B6DF1"/>
    <w:rsid w:val="009C3AB1"/>
    <w:rsid w:val="009C633A"/>
    <w:rsid w:val="009D0E36"/>
    <w:rsid w:val="009D631D"/>
    <w:rsid w:val="009E2CCF"/>
    <w:rsid w:val="009E742D"/>
    <w:rsid w:val="009F047B"/>
    <w:rsid w:val="009F2FAD"/>
    <w:rsid w:val="00A126DF"/>
    <w:rsid w:val="00A14A81"/>
    <w:rsid w:val="00A1548A"/>
    <w:rsid w:val="00A15D95"/>
    <w:rsid w:val="00A20737"/>
    <w:rsid w:val="00A24771"/>
    <w:rsid w:val="00A25CE7"/>
    <w:rsid w:val="00A25E62"/>
    <w:rsid w:val="00A25EAA"/>
    <w:rsid w:val="00A45822"/>
    <w:rsid w:val="00A5135C"/>
    <w:rsid w:val="00A53FB5"/>
    <w:rsid w:val="00A549BB"/>
    <w:rsid w:val="00A574FB"/>
    <w:rsid w:val="00A7059F"/>
    <w:rsid w:val="00A762F7"/>
    <w:rsid w:val="00A776F9"/>
    <w:rsid w:val="00A80DCB"/>
    <w:rsid w:val="00A8511C"/>
    <w:rsid w:val="00A91A4B"/>
    <w:rsid w:val="00AA0599"/>
    <w:rsid w:val="00AA23BC"/>
    <w:rsid w:val="00AA39BA"/>
    <w:rsid w:val="00AA56B2"/>
    <w:rsid w:val="00AB1DF0"/>
    <w:rsid w:val="00AB50F8"/>
    <w:rsid w:val="00AC011D"/>
    <w:rsid w:val="00AC20CE"/>
    <w:rsid w:val="00AC760D"/>
    <w:rsid w:val="00AD0D93"/>
    <w:rsid w:val="00AD3700"/>
    <w:rsid w:val="00AE1399"/>
    <w:rsid w:val="00AE613C"/>
    <w:rsid w:val="00AF0FE5"/>
    <w:rsid w:val="00AF50A0"/>
    <w:rsid w:val="00AF7437"/>
    <w:rsid w:val="00B03178"/>
    <w:rsid w:val="00B0544D"/>
    <w:rsid w:val="00B07618"/>
    <w:rsid w:val="00B07F9E"/>
    <w:rsid w:val="00B11785"/>
    <w:rsid w:val="00B17E18"/>
    <w:rsid w:val="00B21629"/>
    <w:rsid w:val="00B222BC"/>
    <w:rsid w:val="00B26C66"/>
    <w:rsid w:val="00B26CFF"/>
    <w:rsid w:val="00B358A7"/>
    <w:rsid w:val="00B35E7F"/>
    <w:rsid w:val="00B4470D"/>
    <w:rsid w:val="00B55358"/>
    <w:rsid w:val="00B57191"/>
    <w:rsid w:val="00B64276"/>
    <w:rsid w:val="00B64AFB"/>
    <w:rsid w:val="00B71AD3"/>
    <w:rsid w:val="00B72307"/>
    <w:rsid w:val="00B748D0"/>
    <w:rsid w:val="00B809AC"/>
    <w:rsid w:val="00B85D2C"/>
    <w:rsid w:val="00B86F97"/>
    <w:rsid w:val="00B907DE"/>
    <w:rsid w:val="00B92855"/>
    <w:rsid w:val="00B96E67"/>
    <w:rsid w:val="00BA076F"/>
    <w:rsid w:val="00BA183F"/>
    <w:rsid w:val="00BA1CF9"/>
    <w:rsid w:val="00BA3086"/>
    <w:rsid w:val="00BA3B62"/>
    <w:rsid w:val="00BB1F21"/>
    <w:rsid w:val="00BB287A"/>
    <w:rsid w:val="00BB3809"/>
    <w:rsid w:val="00BC107C"/>
    <w:rsid w:val="00BC3318"/>
    <w:rsid w:val="00BC3FAE"/>
    <w:rsid w:val="00BC5CD0"/>
    <w:rsid w:val="00BC5D96"/>
    <w:rsid w:val="00BD5FEE"/>
    <w:rsid w:val="00BE0D9D"/>
    <w:rsid w:val="00BE2424"/>
    <w:rsid w:val="00BE5611"/>
    <w:rsid w:val="00BE6DAB"/>
    <w:rsid w:val="00BE6DC4"/>
    <w:rsid w:val="00BF0989"/>
    <w:rsid w:val="00BF3079"/>
    <w:rsid w:val="00BF4531"/>
    <w:rsid w:val="00C051D0"/>
    <w:rsid w:val="00C10E59"/>
    <w:rsid w:val="00C16F78"/>
    <w:rsid w:val="00C20FB6"/>
    <w:rsid w:val="00C3289E"/>
    <w:rsid w:val="00C3773E"/>
    <w:rsid w:val="00C40B0F"/>
    <w:rsid w:val="00C53D2D"/>
    <w:rsid w:val="00C54CEA"/>
    <w:rsid w:val="00C55C1C"/>
    <w:rsid w:val="00C63CCE"/>
    <w:rsid w:val="00C66136"/>
    <w:rsid w:val="00C720D4"/>
    <w:rsid w:val="00C739B3"/>
    <w:rsid w:val="00C76155"/>
    <w:rsid w:val="00C90E53"/>
    <w:rsid w:val="00C9172D"/>
    <w:rsid w:val="00C919F9"/>
    <w:rsid w:val="00C91E2D"/>
    <w:rsid w:val="00C93A36"/>
    <w:rsid w:val="00C94707"/>
    <w:rsid w:val="00C95C4B"/>
    <w:rsid w:val="00C95CEC"/>
    <w:rsid w:val="00CA0387"/>
    <w:rsid w:val="00CA1BF1"/>
    <w:rsid w:val="00CA1C37"/>
    <w:rsid w:val="00CB1CBC"/>
    <w:rsid w:val="00CB2094"/>
    <w:rsid w:val="00CB2CA7"/>
    <w:rsid w:val="00CC08E7"/>
    <w:rsid w:val="00CC66F7"/>
    <w:rsid w:val="00CD4241"/>
    <w:rsid w:val="00CE255B"/>
    <w:rsid w:val="00CE2CC6"/>
    <w:rsid w:val="00CE6FFE"/>
    <w:rsid w:val="00CE74D4"/>
    <w:rsid w:val="00D04B61"/>
    <w:rsid w:val="00D055FD"/>
    <w:rsid w:val="00D0760B"/>
    <w:rsid w:val="00D165AF"/>
    <w:rsid w:val="00D20200"/>
    <w:rsid w:val="00D21EE8"/>
    <w:rsid w:val="00D2332A"/>
    <w:rsid w:val="00D24999"/>
    <w:rsid w:val="00D26E4D"/>
    <w:rsid w:val="00D338D8"/>
    <w:rsid w:val="00D35065"/>
    <w:rsid w:val="00D37532"/>
    <w:rsid w:val="00D37F92"/>
    <w:rsid w:val="00D41099"/>
    <w:rsid w:val="00D4590F"/>
    <w:rsid w:val="00D45EC2"/>
    <w:rsid w:val="00D46490"/>
    <w:rsid w:val="00D53954"/>
    <w:rsid w:val="00D56B41"/>
    <w:rsid w:val="00D6033D"/>
    <w:rsid w:val="00D61238"/>
    <w:rsid w:val="00D6161F"/>
    <w:rsid w:val="00D640B0"/>
    <w:rsid w:val="00D65386"/>
    <w:rsid w:val="00D70F21"/>
    <w:rsid w:val="00D736C0"/>
    <w:rsid w:val="00D7406E"/>
    <w:rsid w:val="00D767FD"/>
    <w:rsid w:val="00D7731B"/>
    <w:rsid w:val="00D832FF"/>
    <w:rsid w:val="00D849EA"/>
    <w:rsid w:val="00D868FE"/>
    <w:rsid w:val="00D9294C"/>
    <w:rsid w:val="00D93A21"/>
    <w:rsid w:val="00DC1E1F"/>
    <w:rsid w:val="00DC3F88"/>
    <w:rsid w:val="00DD1F79"/>
    <w:rsid w:val="00DE01DD"/>
    <w:rsid w:val="00DE04EB"/>
    <w:rsid w:val="00DE48FA"/>
    <w:rsid w:val="00DF0CA0"/>
    <w:rsid w:val="00DF0E13"/>
    <w:rsid w:val="00DF1C49"/>
    <w:rsid w:val="00DF373E"/>
    <w:rsid w:val="00DF788F"/>
    <w:rsid w:val="00E0742D"/>
    <w:rsid w:val="00E11C2C"/>
    <w:rsid w:val="00E1239E"/>
    <w:rsid w:val="00E14DC8"/>
    <w:rsid w:val="00E157A4"/>
    <w:rsid w:val="00E15C36"/>
    <w:rsid w:val="00E16E47"/>
    <w:rsid w:val="00E2311B"/>
    <w:rsid w:val="00E23524"/>
    <w:rsid w:val="00E25162"/>
    <w:rsid w:val="00E34BD7"/>
    <w:rsid w:val="00E41E4D"/>
    <w:rsid w:val="00E447FE"/>
    <w:rsid w:val="00E505B5"/>
    <w:rsid w:val="00E516A6"/>
    <w:rsid w:val="00E60DFE"/>
    <w:rsid w:val="00E669DA"/>
    <w:rsid w:val="00E74FE7"/>
    <w:rsid w:val="00E80257"/>
    <w:rsid w:val="00E9449A"/>
    <w:rsid w:val="00E951AC"/>
    <w:rsid w:val="00EA2705"/>
    <w:rsid w:val="00EA3DE1"/>
    <w:rsid w:val="00EA6983"/>
    <w:rsid w:val="00EA6B84"/>
    <w:rsid w:val="00EB57AF"/>
    <w:rsid w:val="00EB683C"/>
    <w:rsid w:val="00EB702A"/>
    <w:rsid w:val="00EC430B"/>
    <w:rsid w:val="00EC65AC"/>
    <w:rsid w:val="00EC7DD9"/>
    <w:rsid w:val="00ED06AB"/>
    <w:rsid w:val="00ED0ACE"/>
    <w:rsid w:val="00ED4526"/>
    <w:rsid w:val="00ED6861"/>
    <w:rsid w:val="00ED7766"/>
    <w:rsid w:val="00EF1682"/>
    <w:rsid w:val="00EF1A31"/>
    <w:rsid w:val="00EF2EE4"/>
    <w:rsid w:val="00EF63EB"/>
    <w:rsid w:val="00F134DC"/>
    <w:rsid w:val="00F15604"/>
    <w:rsid w:val="00F16414"/>
    <w:rsid w:val="00F200B1"/>
    <w:rsid w:val="00F23C6F"/>
    <w:rsid w:val="00F30476"/>
    <w:rsid w:val="00F30EDC"/>
    <w:rsid w:val="00F33C2A"/>
    <w:rsid w:val="00F3582A"/>
    <w:rsid w:val="00F37972"/>
    <w:rsid w:val="00F43045"/>
    <w:rsid w:val="00F5738D"/>
    <w:rsid w:val="00F61D5A"/>
    <w:rsid w:val="00F63071"/>
    <w:rsid w:val="00F649EF"/>
    <w:rsid w:val="00F651CF"/>
    <w:rsid w:val="00F66148"/>
    <w:rsid w:val="00F70173"/>
    <w:rsid w:val="00F74CD2"/>
    <w:rsid w:val="00F7743B"/>
    <w:rsid w:val="00F82138"/>
    <w:rsid w:val="00F838C4"/>
    <w:rsid w:val="00F854ED"/>
    <w:rsid w:val="00F8578D"/>
    <w:rsid w:val="00F92156"/>
    <w:rsid w:val="00F95571"/>
    <w:rsid w:val="00F97A4E"/>
    <w:rsid w:val="00FA5AF2"/>
    <w:rsid w:val="00FA5F29"/>
    <w:rsid w:val="00FA69BA"/>
    <w:rsid w:val="00FB350F"/>
    <w:rsid w:val="00FB37BA"/>
    <w:rsid w:val="00FB3E2B"/>
    <w:rsid w:val="00FB7047"/>
    <w:rsid w:val="00FC07E3"/>
    <w:rsid w:val="00FC203D"/>
    <w:rsid w:val="00FC5373"/>
    <w:rsid w:val="00FD115D"/>
    <w:rsid w:val="00FD1AA3"/>
    <w:rsid w:val="00FD253B"/>
    <w:rsid w:val="00FD4E52"/>
    <w:rsid w:val="00FE24AF"/>
    <w:rsid w:val="00FE3B3B"/>
    <w:rsid w:val="00FF00CB"/>
    <w:rsid w:val="00FF0ECC"/>
    <w:rsid w:val="00FF75B2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AED48"/>
  <w15:chartTrackingRefBased/>
  <w15:docId w15:val="{7738EA03-D2C4-4EEC-9214-72080B0A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a4">
    <w:name w:val="Body Text Indent"/>
    <w:basedOn w:val="a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6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7">
    <w:name w:val="Balloon Text"/>
    <w:basedOn w:val="a"/>
    <w:link w:val="a8"/>
    <w:rsid w:val="006D24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55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b">
    <w:name w:val="Нижний колонтитул Знак"/>
    <w:basedOn w:val="a0"/>
    <w:link w:val="aa"/>
    <w:rsid w:val="00B64AFB"/>
    <w:rPr>
      <w:rFonts w:ascii="Arial" w:hAnsi="Arial"/>
      <w:sz w:val="24"/>
      <w:lang w:val="uk-UA" w:eastAsia="ru-RU"/>
    </w:rPr>
  </w:style>
  <w:style w:type="character" w:styleId="ac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rvts9">
    <w:name w:val="rvts9"/>
    <w:basedOn w:val="a0"/>
    <w:rsid w:val="00E23524"/>
  </w:style>
  <w:style w:type="paragraph" w:customStyle="1" w:styleId="ad">
    <w:name w:val="Нормальний текст"/>
    <w:basedOn w:val="a"/>
    <w:rsid w:val="0012437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e">
    <w:name w:val="Body Text"/>
    <w:basedOn w:val="a"/>
    <w:link w:val="af"/>
    <w:rsid w:val="00360BA8"/>
    <w:pPr>
      <w:spacing w:after="120"/>
    </w:pPr>
  </w:style>
  <w:style w:type="character" w:customStyle="1" w:styleId="af">
    <w:name w:val="Основной текст Знак"/>
    <w:basedOn w:val="a0"/>
    <w:link w:val="ae"/>
    <w:rsid w:val="00360BA8"/>
    <w:rPr>
      <w:sz w:val="28"/>
      <w:szCs w:val="24"/>
      <w:lang w:val="ru-RU" w:eastAsia="ru-RU"/>
    </w:rPr>
  </w:style>
  <w:style w:type="paragraph" w:styleId="af0">
    <w:name w:val="No Spacing"/>
    <w:uiPriority w:val="1"/>
    <w:qFormat/>
    <w:rsid w:val="00F33C2A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4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80/97-%D0%B2%D1%80?find=1&amp;text=%D0%BD%D0%B0%D0%B1%D0%B8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87C3-EF33-4D13-B425-CA364E0D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538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user</cp:lastModifiedBy>
  <cp:revision>20</cp:revision>
  <cp:lastPrinted>2023-10-06T07:24:00Z</cp:lastPrinted>
  <dcterms:created xsi:type="dcterms:W3CDTF">2026-03-13T14:13:00Z</dcterms:created>
  <dcterms:modified xsi:type="dcterms:W3CDTF">2026-03-19T10:44:00Z</dcterms:modified>
</cp:coreProperties>
</file>