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4DE" w:rsidRDefault="003D44DE" w:rsidP="003D44DE">
      <w:pPr>
        <w:jc w:val="center"/>
        <w:rPr>
          <w:rFonts w:ascii="Book Antiqua" w:hAnsi="Book Antiqua" w:cs="Book Antiqua"/>
          <w:b/>
          <w:color w:val="1F3864"/>
          <w:sz w:val="28"/>
          <w:szCs w:val="28"/>
        </w:rPr>
      </w:pP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r>
        <w:rPr>
          <w:rFonts w:ascii="Book Antiqua" w:hAnsi="Book Antiqua" w:cs="Book Antiqua"/>
          <w:noProof/>
          <w:sz w:val="28"/>
          <w:szCs w:val="28"/>
          <w:lang w:val="ru-RU" w:eastAsia="ru-RU"/>
        </w:rPr>
        <w:drawing>
          <wp:inline distT="0" distB="0" distL="0" distR="0">
            <wp:extent cx="432000" cy="608400"/>
            <wp:effectExtent l="0" t="0" r="635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08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4DE" w:rsidRPr="00BD0FA4" w:rsidRDefault="003D44DE" w:rsidP="003D44DE">
      <w:pPr>
        <w:pStyle w:val="a7"/>
        <w:jc w:val="center"/>
        <w:rPr>
          <w:b/>
          <w:bCs/>
          <w:color w:val="44546A" w:themeColor="text2"/>
          <w:sz w:val="28"/>
          <w:szCs w:val="28"/>
          <w:lang w:val="uk-UA"/>
        </w:rPr>
      </w:pPr>
      <w:r w:rsidRPr="00BD0FA4">
        <w:rPr>
          <w:b/>
          <w:bCs/>
          <w:color w:val="44546A" w:themeColor="text2"/>
          <w:sz w:val="28"/>
          <w:szCs w:val="28"/>
          <w:lang w:val="uk-UA"/>
        </w:rPr>
        <w:t>БІЛГОРОД-ДНІСТРОВСЬКА МІСЬКА РАДА</w:t>
      </w:r>
    </w:p>
    <w:p w:rsidR="003D44DE" w:rsidRDefault="003D44DE" w:rsidP="003D44DE">
      <w:pPr>
        <w:pStyle w:val="a7"/>
        <w:jc w:val="center"/>
        <w:rPr>
          <w:b/>
          <w:bCs/>
          <w:color w:val="44546A" w:themeColor="text2"/>
          <w:sz w:val="28"/>
          <w:szCs w:val="28"/>
          <w:lang w:val="uk-UA"/>
        </w:rPr>
      </w:pPr>
    </w:p>
    <w:p w:rsidR="003D44DE" w:rsidRPr="00BD0FA4" w:rsidRDefault="003D44DE" w:rsidP="003D44DE">
      <w:pPr>
        <w:pStyle w:val="a7"/>
        <w:jc w:val="center"/>
        <w:rPr>
          <w:b/>
          <w:bCs/>
          <w:color w:val="44546A" w:themeColor="text2"/>
          <w:sz w:val="28"/>
          <w:szCs w:val="28"/>
          <w:lang w:val="uk-UA"/>
        </w:rPr>
      </w:pPr>
      <w:r>
        <w:rPr>
          <w:b/>
          <w:bCs/>
          <w:color w:val="44546A" w:themeColor="text2"/>
          <w:sz w:val="28"/>
          <w:szCs w:val="28"/>
          <w:lang w:val="uk-UA"/>
        </w:rPr>
        <w:t xml:space="preserve">Р І Ш Е Н </w:t>
      </w:r>
      <w:proofErr w:type="spellStart"/>
      <w:r>
        <w:rPr>
          <w:b/>
          <w:bCs/>
          <w:color w:val="44546A" w:themeColor="text2"/>
          <w:sz w:val="28"/>
          <w:szCs w:val="28"/>
          <w:lang w:val="uk-UA"/>
        </w:rPr>
        <w:t>Н</w:t>
      </w:r>
      <w:proofErr w:type="spellEnd"/>
      <w:r>
        <w:rPr>
          <w:b/>
          <w:bCs/>
          <w:color w:val="44546A" w:themeColor="text2"/>
          <w:sz w:val="28"/>
          <w:szCs w:val="28"/>
          <w:lang w:val="uk-UA"/>
        </w:rPr>
        <w:t xml:space="preserve"> Я</w:t>
      </w:r>
    </w:p>
    <w:p w:rsidR="003D44DE" w:rsidRPr="00C4146F" w:rsidRDefault="003D44DE" w:rsidP="003D44DE">
      <w:pPr>
        <w:suppressAutoHyphens/>
        <w:spacing w:line="360" w:lineRule="auto"/>
        <w:jc w:val="center"/>
        <w:rPr>
          <w:rFonts w:eastAsia="Calibri" w:cs="font866"/>
        </w:rPr>
      </w:pPr>
    </w:p>
    <w:tbl>
      <w:tblPr>
        <w:tblW w:w="9888" w:type="dxa"/>
        <w:tblInd w:w="-142" w:type="dxa"/>
        <w:tblLook w:val="04A0"/>
      </w:tblPr>
      <w:tblGrid>
        <w:gridCol w:w="29"/>
        <w:gridCol w:w="519"/>
        <w:gridCol w:w="2105"/>
        <w:gridCol w:w="2360"/>
        <w:gridCol w:w="1771"/>
        <w:gridCol w:w="445"/>
        <w:gridCol w:w="2659"/>
      </w:tblGrid>
      <w:tr w:rsidR="003D44DE" w:rsidRPr="008B4C7F" w:rsidTr="00A91ECB">
        <w:trPr>
          <w:gridBefore w:val="1"/>
          <w:wBefore w:w="29" w:type="dxa"/>
        </w:trPr>
        <w:tc>
          <w:tcPr>
            <w:tcW w:w="519" w:type="dxa"/>
          </w:tcPr>
          <w:bookmarkEnd w:id="0"/>
          <w:bookmarkEnd w:id="1"/>
          <w:bookmarkEnd w:id="2"/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  <w:bookmarkEnd w:id="33"/>
          <w:bookmarkEnd w:id="34"/>
          <w:p w:rsidR="003D44DE" w:rsidRPr="008B4C7F" w:rsidRDefault="003D44DE" w:rsidP="002C5980">
            <w:pPr>
              <w:pStyle w:val="a7"/>
              <w:jc w:val="center"/>
              <w:rPr>
                <w:rFonts w:eastAsia="Calibri"/>
                <w:lang w:val="uk-UA" w:eastAsia="en-US"/>
              </w:rPr>
            </w:pPr>
            <w:r w:rsidRPr="008B4C7F">
              <w:rPr>
                <w:rFonts w:eastAsia="Calibri"/>
                <w:lang w:val="uk-UA" w:eastAsia="en-US"/>
              </w:rPr>
              <w:t>від</w:t>
            </w:r>
          </w:p>
        </w:tc>
        <w:tc>
          <w:tcPr>
            <w:tcW w:w="2105" w:type="dxa"/>
          </w:tcPr>
          <w:p w:rsidR="003D44DE" w:rsidRPr="008B4C7F" w:rsidRDefault="00B9497A" w:rsidP="000D03E7">
            <w:pPr>
              <w:pStyle w:val="a7"/>
              <w:jc w:val="center"/>
              <w:rPr>
                <w:rFonts w:eastAsia="Calibri"/>
                <w:lang w:val="uk-UA" w:eastAsia="en-US"/>
              </w:rPr>
            </w:pPr>
            <w:r w:rsidRPr="00B9497A">
              <w:rPr>
                <w:noProof/>
                <w:lang w:val="en-US" w:eastAsia="en-US"/>
              </w:rPr>
              <w:pict>
                <v:line id="Пряма сполучна лінія 1319048414" o:spid="_x0000_s1026" style="position:absolute;left:0;text-align:left;z-index:251661312;visibility:visible;mso-position-horizontal-relative:text;mso-position-vertical-relative:text" from="-4.75pt,12.9pt" to="100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" o:allowincell="f" strokeweight=".35mm">
                  <v:stroke joinstyle="miter"/>
                </v:line>
              </w:pict>
            </w:r>
            <w:r w:rsidR="008B4C7F" w:rsidRPr="008B4C7F">
              <w:rPr>
                <w:rFonts w:eastAsia="Calibri"/>
                <w:lang w:val="uk-UA" w:eastAsia="en-US"/>
              </w:rPr>
              <w:t>04.0</w:t>
            </w:r>
            <w:r w:rsidR="000D03E7">
              <w:rPr>
                <w:rFonts w:eastAsia="Calibri"/>
                <w:lang w:val="uk-UA" w:eastAsia="en-US"/>
              </w:rPr>
              <w:t>6</w:t>
            </w:r>
            <w:r w:rsidR="008B4C7F" w:rsidRPr="008B4C7F">
              <w:rPr>
                <w:rFonts w:eastAsia="Calibri"/>
                <w:lang w:val="uk-UA" w:eastAsia="en-US"/>
              </w:rPr>
              <w:t>.2026 р.</w:t>
            </w:r>
          </w:p>
        </w:tc>
        <w:tc>
          <w:tcPr>
            <w:tcW w:w="4131" w:type="dxa"/>
            <w:gridSpan w:val="2"/>
          </w:tcPr>
          <w:p w:rsidR="003D44DE" w:rsidRPr="008B4C7F" w:rsidRDefault="003D44DE" w:rsidP="002C5980">
            <w:pPr>
              <w:pStyle w:val="a7"/>
              <w:jc w:val="center"/>
              <w:rPr>
                <w:rFonts w:eastAsia="Calibri"/>
                <w:lang w:val="uk-UA" w:eastAsia="en-US"/>
              </w:rPr>
            </w:pPr>
            <w:r w:rsidRPr="008B4C7F">
              <w:rPr>
                <w:rFonts w:eastAsia="Calibri"/>
                <w:lang w:val="uk-UA" w:eastAsia="en-US"/>
              </w:rPr>
              <w:t>м. Білгород-Дністровський</w:t>
            </w:r>
          </w:p>
        </w:tc>
        <w:tc>
          <w:tcPr>
            <w:tcW w:w="445" w:type="dxa"/>
          </w:tcPr>
          <w:p w:rsidR="003D44DE" w:rsidRPr="008B4C7F" w:rsidRDefault="003D44DE" w:rsidP="002C5980">
            <w:pPr>
              <w:pStyle w:val="a7"/>
              <w:jc w:val="center"/>
              <w:rPr>
                <w:rFonts w:eastAsia="Calibri"/>
                <w:lang w:val="uk-UA" w:eastAsia="en-US"/>
              </w:rPr>
            </w:pPr>
            <w:r w:rsidRPr="008B4C7F">
              <w:rPr>
                <w:rFonts w:eastAsia="Calibri"/>
                <w:lang w:val="uk-UA" w:eastAsia="en-US"/>
              </w:rPr>
              <w:t>№</w:t>
            </w:r>
          </w:p>
        </w:tc>
        <w:tc>
          <w:tcPr>
            <w:tcW w:w="2659" w:type="dxa"/>
          </w:tcPr>
          <w:p w:rsidR="003D44DE" w:rsidRPr="008B4C7F" w:rsidRDefault="00156602" w:rsidP="00156602">
            <w:pPr>
              <w:pStyle w:val="a7"/>
              <w:jc w:val="center"/>
              <w:rPr>
                <w:rFonts w:eastAsia="Calibri"/>
                <w:lang w:val="uk-UA" w:eastAsia="en-US"/>
              </w:rPr>
            </w:pPr>
            <w:r>
              <w:rPr>
                <w:lang w:eastAsia="uk-UA"/>
              </w:rPr>
              <w:t>199</w:t>
            </w:r>
            <w:r>
              <w:rPr>
                <w:lang w:val="uk-UA" w:eastAsia="uk-UA"/>
              </w:rPr>
              <w:t>3</w:t>
            </w:r>
            <w:r>
              <w:rPr>
                <w:lang w:eastAsia="uk-UA"/>
              </w:rPr>
              <w:t>-</w:t>
            </w:r>
            <w:r>
              <w:rPr>
                <w:lang w:val="en-US" w:eastAsia="uk-UA"/>
              </w:rPr>
              <w:t>VIII</w:t>
            </w:r>
            <w:r w:rsidR="00B9497A" w:rsidRPr="00B9497A">
              <w:rPr>
                <w:noProof/>
                <w:lang w:val="en-US" w:eastAsia="en-US"/>
              </w:rPr>
              <w:pict>
                <v:line id="Пряма сполучна лінія 804813096" o:spid="_x0000_s1028" style="position:absolute;left:0;text-align:left;z-index:251659264;visibility:visible;mso-position-horizontal-relative:text;mso-position-vertical-relative:text" from="-4.05pt,12.9pt" to="107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" o:allowincell="f" strokeweight=".35mm">
                  <v:stroke joinstyle="miter"/>
                </v:line>
              </w:pict>
            </w:r>
            <w:r w:rsidR="00B9497A" w:rsidRPr="00B9497A">
              <w:rPr>
                <w:noProof/>
                <w:lang w:val="en-US" w:eastAsia="en-US"/>
              </w:rPr>
              <w:pict>
                <v:line id="Пряма сполучна лінія 3" o:spid="_x0000_s1027" style="position:absolute;left:0;text-align:left;z-index:251660288;visibility:visible;mso-position-horizontal-relative:text;mso-position-vertical-relative:text" from="354.2pt,13pt" to="481.7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" o:allowincell="f" strokeweight=".99pt">
                  <v:stroke joinstyle="miter"/>
                </v:line>
              </w:pict>
            </w:r>
          </w:p>
        </w:tc>
      </w:tr>
      <w:tr w:rsidR="003D44DE" w:rsidTr="00A91ECB">
        <w:tblPrEx>
          <w:tblLook w:val="0000"/>
        </w:tblPrEx>
        <w:trPr>
          <w:gridAfter w:val="3"/>
          <w:wAfter w:w="4875" w:type="dxa"/>
          <w:trHeight w:val="1049"/>
        </w:trPr>
        <w:tc>
          <w:tcPr>
            <w:tcW w:w="5013" w:type="dxa"/>
            <w:gridSpan w:val="4"/>
          </w:tcPr>
          <w:p w:rsidR="00A91ECB" w:rsidRDefault="00A91ECB" w:rsidP="003D4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bookmarkStart w:id="35" w:name="_Hlk218171055"/>
          </w:p>
          <w:p w:rsidR="003D44DE" w:rsidRPr="000A0975" w:rsidRDefault="003D44DE" w:rsidP="003D44DE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</w:t>
            </w:r>
            <w:r w:rsidRPr="000A09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передач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</w:t>
            </w:r>
            <w:r w:rsidRPr="000A09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на праві </w:t>
            </w:r>
            <w:proofErr w:type="spellStart"/>
            <w:r w:rsidRPr="000A09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узуфрукта</w:t>
            </w:r>
            <w:proofErr w:type="spellEnd"/>
            <w:r w:rsidRPr="000A097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6152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комунального майна</w:t>
            </w:r>
            <w:r w:rsidR="00A91E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E6152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частини нежитлових приміщень</w:t>
            </w:r>
            <w:r w:rsidR="00A91E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 вул. Ми</w:t>
            </w:r>
            <w:r w:rsidR="00E6152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колаївськ</w:t>
            </w:r>
            <w:r w:rsidR="002D7F3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</w:t>
            </w:r>
            <w:r w:rsidR="00A91E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</w:t>
            </w:r>
            <w:r w:rsidR="00E6152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30</w:t>
            </w:r>
            <w:r w:rsidR="00A91EC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  <w:p w:rsidR="003D44DE" w:rsidRPr="00BD0FA4" w:rsidRDefault="003D44DE" w:rsidP="002C5980">
            <w:pPr>
              <w:pStyle w:val="a7"/>
              <w:rPr>
                <w:lang w:val="uk-UA"/>
              </w:rPr>
            </w:pPr>
          </w:p>
        </w:tc>
      </w:tr>
    </w:tbl>
    <w:bookmarkEnd w:id="35"/>
    <w:p w:rsidR="000A0975" w:rsidRPr="000A0975" w:rsidRDefault="00A91ECB" w:rsidP="0017750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Розглянувши заяву </w:t>
      </w:r>
      <w:r w:rsidR="002E0BB8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КОМУНАЛЬНОГО НЕКОМЕРЦІЙНОГО ПІДПРИЄМСТВА «ТЕЛЕРАДІОКОМПАНІЯ «ПЕРШИЙ МУНІЦИПАЛЬНИЙ КАНАЛ»</w:t>
      </w:r>
      <w:r w:rsidR="001A3AD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№ </w:t>
      </w:r>
      <w:r w:rsidR="0099290A">
        <w:rPr>
          <w:rFonts w:ascii="Times New Roman" w:eastAsia="Times New Roman" w:hAnsi="Times New Roman" w:cs="Times New Roman"/>
          <w:sz w:val="26"/>
          <w:szCs w:val="26"/>
          <w:lang w:eastAsia="ru-RU"/>
        </w:rPr>
        <w:t>36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від </w:t>
      </w:r>
      <w:r w:rsidR="0099290A"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 w:rsidR="0099290A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.2026 р.</w:t>
      </w:r>
      <w:r w:rsidR="002D7F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(вх. 02-15/33/3450 від 30.04.2026 р.)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щодо передачі на праві </w:t>
      </w:r>
      <w:proofErr w:type="spellStart"/>
      <w:r w:rsidRPr="000A0975">
        <w:rPr>
          <w:rFonts w:ascii="Times New Roman" w:eastAsia="Times New Roman" w:hAnsi="Times New Roman" w:cs="Times New Roman"/>
          <w:sz w:val="26"/>
          <w:szCs w:val="26"/>
          <w:lang w:eastAsia="ru-RU"/>
        </w:rPr>
        <w:t>узуфрукта</w:t>
      </w:r>
      <w:proofErr w:type="spellEnd"/>
      <w:r w:rsidRPr="000A09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комунального майна </w:t>
      </w:r>
      <w:r w:rsidR="0099290A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частини нежитлових приміщень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вул. Ми</w:t>
      </w:r>
      <w:r w:rsidR="0099290A">
        <w:rPr>
          <w:rFonts w:ascii="Times New Roman" w:eastAsia="Times New Roman" w:hAnsi="Times New Roman" w:cs="Times New Roman"/>
          <w:sz w:val="26"/>
          <w:szCs w:val="26"/>
          <w:lang w:eastAsia="ru-RU"/>
        </w:rPr>
        <w:t>колаївській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99290A">
        <w:rPr>
          <w:rFonts w:ascii="Times New Roman" w:eastAsia="Times New Roman" w:hAnsi="Times New Roman" w:cs="Times New Roman"/>
          <w:sz w:val="26"/>
          <w:szCs w:val="26"/>
          <w:lang w:eastAsia="ru-RU"/>
        </w:rPr>
        <w:t>30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</w:t>
      </w:r>
      <w:r w:rsidR="00F67A4F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м. Білгород</w:t>
      </w:r>
      <w:r w:rsidR="0099290A">
        <w:rPr>
          <w:rFonts w:ascii="Times New Roman" w:eastAsia="Times New Roman" w:hAnsi="Times New Roman" w:cs="Times New Roman"/>
          <w:sz w:val="26"/>
          <w:szCs w:val="26"/>
          <w:lang w:eastAsia="ru-RU"/>
        </w:rPr>
        <w:t>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-Дністровськ</w:t>
      </w:r>
      <w:r w:rsidR="0099290A">
        <w:rPr>
          <w:rFonts w:ascii="Times New Roman" w:eastAsia="Times New Roman" w:hAnsi="Times New Roman" w:cs="Times New Roman"/>
          <w:sz w:val="26"/>
          <w:szCs w:val="26"/>
          <w:lang w:eastAsia="ru-RU"/>
        </w:rPr>
        <w:t>ому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Білгород-Дністровського району Одеської області, керуючись </w:t>
      </w:r>
      <w:r w:rsidR="00547E50">
        <w:rPr>
          <w:i/>
          <w:iCs/>
          <w:color w:val="333333"/>
          <w:shd w:val="clear" w:color="auto" w:fill="FFFFFF"/>
        </w:rPr>
        <w:t> </w:t>
      </w:r>
      <w:r w:rsidR="000A0975" w:rsidRPr="000A0975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статт</w:t>
      </w:r>
      <w:r w:rsidR="0099290A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="00177505">
        <w:rPr>
          <w:rFonts w:ascii="Times New Roman" w:eastAsia="Times New Roman" w:hAnsi="Times New Roman" w:cs="Times New Roman"/>
          <w:sz w:val="26"/>
          <w:szCs w:val="26"/>
          <w:lang w:eastAsia="ru-RU"/>
        </w:rPr>
        <w:t>ю</w:t>
      </w:r>
      <w:r w:rsidR="000A0975" w:rsidRPr="000A09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4</w:t>
      </w:r>
      <w:r w:rsidR="00547E50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547E50" w:rsidRPr="00547E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частин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ою</w:t>
      </w:r>
      <w:r w:rsidR="00547E50" w:rsidRPr="00547E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друг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ою</w:t>
      </w:r>
      <w:r w:rsidR="00547E50" w:rsidRPr="00547E5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статті 26,</w:t>
      </w:r>
      <w:r w:rsidR="000A0975" w:rsidRPr="000A09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Закону України «Про державну реєстрацію речових прав на нерухоме майно та їх обтяжень», Поряд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ком</w:t>
      </w:r>
      <w:r w:rsidR="000A0975" w:rsidRPr="000A09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передачі державного та комунального майна на праві </w:t>
      </w:r>
      <w:proofErr w:type="spellStart"/>
      <w:r w:rsidR="000A0975" w:rsidRPr="000A0975">
        <w:rPr>
          <w:rFonts w:ascii="Times New Roman" w:eastAsia="Times New Roman" w:hAnsi="Times New Roman" w:cs="Times New Roman"/>
          <w:sz w:val="26"/>
          <w:szCs w:val="26"/>
          <w:lang w:eastAsia="ru-RU"/>
        </w:rPr>
        <w:t>узуфрукта</w:t>
      </w:r>
      <w:proofErr w:type="spellEnd"/>
      <w:r w:rsidR="000A0975" w:rsidRPr="000A09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державного або комунального майна, здійснення контролю за використанням такого майна, затвердженого постановою Кабінету Міністрів України від 08.09.2025 р. № 1103,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частиною п’яту статті 60,  статтю  </w:t>
      </w:r>
      <w:r w:rsidRPr="000A0975">
        <w:rPr>
          <w:rFonts w:ascii="Times New Roman" w:eastAsia="Times New Roman" w:hAnsi="Times New Roman" w:cs="Times New Roman"/>
          <w:sz w:val="26"/>
          <w:szCs w:val="26"/>
          <w:lang w:eastAsia="ru-RU"/>
        </w:rPr>
        <w:t>60</w:t>
      </w:r>
      <w:r w:rsidRPr="000A0975"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1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  <w:lang w:eastAsia="ru-RU"/>
        </w:rPr>
        <w:t>,</w:t>
      </w:r>
      <w:r w:rsidRPr="000A09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A0975" w:rsidRPr="000A0975">
        <w:rPr>
          <w:rFonts w:ascii="Times New Roman" w:eastAsia="Times New Roman" w:hAnsi="Times New Roman" w:cs="Times New Roman"/>
          <w:sz w:val="26"/>
          <w:szCs w:val="26"/>
          <w:lang w:eastAsia="ru-RU"/>
        </w:rPr>
        <w:t>частиною другою статті 42, статтею 25,  пунктом 3</w:t>
      </w:r>
      <w:r w:rsidR="00E55A25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0A0975" w:rsidRPr="000A09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частини першої статті 26, Закону України «Про місцеве самоврядування в Україні», міська рада</w:t>
      </w:r>
    </w:p>
    <w:p w:rsidR="000A0975" w:rsidRPr="000A0975" w:rsidRDefault="000A0975" w:rsidP="000A097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D3FE4" w:rsidRDefault="000A0975" w:rsidP="006D3FE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A0975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ВИРІШИЛА:</w:t>
      </w:r>
    </w:p>
    <w:p w:rsidR="006D3FE4" w:rsidRDefault="006D3FE4" w:rsidP="006D3FE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6D3FE4" w:rsidRPr="002D7F3B" w:rsidRDefault="0099290A" w:rsidP="002D7F3B">
      <w:pPr>
        <w:pStyle w:val="a3"/>
        <w:numPr>
          <w:ilvl w:val="0"/>
          <w:numId w:val="4"/>
        </w:numPr>
        <w:spacing w:after="0" w:line="240" w:lineRule="auto"/>
        <w:ind w:left="0" w:firstLine="705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D7F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Встановити право </w:t>
      </w:r>
      <w:proofErr w:type="spellStart"/>
      <w:r w:rsidRPr="002D7F3B">
        <w:rPr>
          <w:rFonts w:ascii="Times New Roman" w:eastAsia="Times New Roman" w:hAnsi="Times New Roman" w:cs="Times New Roman"/>
          <w:sz w:val="26"/>
          <w:szCs w:val="26"/>
          <w:lang w:eastAsia="ru-RU"/>
        </w:rPr>
        <w:t>узуфрукта</w:t>
      </w:r>
      <w:proofErr w:type="spellEnd"/>
      <w:r w:rsidRPr="002D7F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комунального майна</w:t>
      </w:r>
      <w:r w:rsidR="000A0975" w:rsidRPr="002D7F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2E0BB8" w:rsidRPr="002D7F3B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КОМУНАЛЬНОМУ НЕКОМЕРЦІЙНОМУ ПІДПРИЄМСТВУ «ТЕЛЕРАДІОКОМПАНІЯ «ПЕРШИЙ МУНІЦИПАЛЬНИЙ КАНАЛ»</w:t>
      </w:r>
      <w:r w:rsidR="000A0975" w:rsidRPr="002D7F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(код ЄДРПОУ – </w:t>
      </w:r>
      <w:r w:rsidR="005132DF" w:rsidRPr="002D7F3B">
        <w:rPr>
          <w:rFonts w:ascii="Times New Roman" w:eastAsia="Times New Roman" w:hAnsi="Times New Roman" w:cs="Times New Roman"/>
          <w:sz w:val="26"/>
          <w:szCs w:val="26"/>
          <w:lang w:eastAsia="ru-RU"/>
        </w:rPr>
        <w:t>46068358</w:t>
      </w:r>
      <w:r w:rsidR="000A0975" w:rsidRPr="002D7F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="002D7F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частини нежитлових приміщень </w:t>
      </w:r>
      <w:r w:rsidR="002D7F3B" w:rsidRPr="002D7F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 № 41 по № 50, № 55 літ. «А», загальною площею 141,6 </w:t>
      </w:r>
      <w:proofErr w:type="spellStart"/>
      <w:r w:rsidR="002D7F3B" w:rsidRPr="002D7F3B">
        <w:rPr>
          <w:rFonts w:ascii="Times New Roman" w:eastAsia="Times New Roman" w:hAnsi="Times New Roman" w:cs="Times New Roman"/>
          <w:sz w:val="26"/>
          <w:szCs w:val="26"/>
          <w:lang w:eastAsia="ru-RU"/>
        </w:rPr>
        <w:t>кв.м</w:t>
      </w:r>
      <w:proofErr w:type="spellEnd"/>
      <w:r w:rsidR="002D7F3B" w:rsidRPr="002D7F3B">
        <w:rPr>
          <w:rFonts w:ascii="Times New Roman" w:eastAsia="Times New Roman" w:hAnsi="Times New Roman" w:cs="Times New Roman"/>
          <w:sz w:val="26"/>
          <w:szCs w:val="26"/>
          <w:lang w:eastAsia="ru-RU"/>
        </w:rPr>
        <w:t>,  за адресою: Одеська область, Білгород-Дністровський район, м. Білгород-Дністровський, вул. Миколаївська, буд. 30</w:t>
      </w:r>
      <w:r w:rsidR="002D7F3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зі складу об’єкта нерухомого майна </w:t>
      </w:r>
      <w:r w:rsidR="005132DF" w:rsidRPr="002D7F3B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комунальної власності з реєстраційним номером 573</w:t>
      </w:r>
      <w:r w:rsidR="006D3FE4" w:rsidRPr="002D7F3B">
        <w:rPr>
          <w:rFonts w:ascii="Times New Roman" w:eastAsia="Times New Roman" w:hAnsi="Times New Roman" w:cs="Times New Roman"/>
          <w:sz w:val="26"/>
          <w:szCs w:val="26"/>
          <w:lang w:eastAsia="ru-RU"/>
        </w:rPr>
        <w:t>64651103</w:t>
      </w:r>
      <w:r w:rsidR="002D7F3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D7227F" w:rsidRPr="006D3FE4" w:rsidRDefault="006D3FE4" w:rsidP="006D3F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2. </w:t>
      </w:r>
      <w:r w:rsidR="000A0975" w:rsidRPr="0028458F">
        <w:rPr>
          <w:rFonts w:ascii="Times New Roman" w:eastAsia="Times New Roman" w:hAnsi="Times New Roman" w:cs="Times New Roman"/>
          <w:sz w:val="26"/>
          <w:szCs w:val="26"/>
          <w:lang w:eastAsia="ru-RU"/>
        </w:rPr>
        <w:t>Встановити, що зазначене в п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ункті</w:t>
      </w:r>
      <w:r w:rsidR="000A0975" w:rsidRPr="002845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17DDC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0A0975" w:rsidRPr="002845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цього рішення комунальне майно передається на праві </w:t>
      </w:r>
      <w:proofErr w:type="spellStart"/>
      <w:r w:rsidR="000A0975" w:rsidRPr="0028458F">
        <w:rPr>
          <w:rFonts w:ascii="Times New Roman" w:eastAsia="Times New Roman" w:hAnsi="Times New Roman" w:cs="Times New Roman"/>
          <w:sz w:val="26"/>
          <w:szCs w:val="26"/>
          <w:lang w:eastAsia="ru-RU"/>
        </w:rPr>
        <w:t>узуфрукта</w:t>
      </w:r>
      <w:proofErr w:type="spellEnd"/>
      <w:r w:rsidR="00D7227F" w:rsidRPr="0028458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D7227F" w:rsidRPr="006D3FE4" w:rsidRDefault="006D3FE4" w:rsidP="006D3FE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2.1. </w:t>
      </w:r>
      <w:r w:rsidR="00D7227F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 цільовим призначенням використання майна для забезпечення виконання статутних завдань </w:t>
      </w:r>
      <w:r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КОМУНАЛЬНО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 НЕКОМЕРЦІЙНОГО ПІДПРИЄМСТВА «ТЕЛЕРАДІОКОМПАНІЯ «ПЕРШИЙ МУНІЦИПАЛЬНИЙ КАНАЛ»</w:t>
      </w:r>
      <w:r w:rsidR="00D7227F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7227F" w:rsidRPr="006D3FE4" w:rsidRDefault="006D3FE4" w:rsidP="006D3FE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2.2. </w:t>
      </w:r>
      <w:r w:rsidR="00D7227F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>з правом отримання плодів, продукції і доходів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від користування таким майном;</w:t>
      </w:r>
    </w:p>
    <w:p w:rsidR="00D7227F" w:rsidRPr="006D3FE4" w:rsidRDefault="006D3FE4" w:rsidP="006D3FE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2.3. </w:t>
      </w:r>
      <w:r w:rsidR="00D7227F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безстроково, з правом володіння і користування комунальним майном, без права відчуження майна переданого на праві </w:t>
      </w:r>
      <w:proofErr w:type="spellStart"/>
      <w:r w:rsidR="00D7227F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>узуфрукта</w:t>
      </w:r>
      <w:proofErr w:type="spellEnd"/>
      <w:r w:rsidR="00D7227F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без права передавати його у довічну власність або довічне управління, вносити його до статутного капіталу юридичних осіб, виділяти його для спільної діяльності, а також не може вчиняти щодо </w:t>
      </w:r>
      <w:r w:rsidR="00D7227F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такого майна інші дії, наслідком яких може бути його відчуження або зміна цільового призначення.</w:t>
      </w:r>
    </w:p>
    <w:p w:rsidR="006F3DAD" w:rsidRPr="006D3FE4" w:rsidRDefault="006D3FE4" w:rsidP="006D3FE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3. </w:t>
      </w:r>
      <w:r w:rsidR="00EE0039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Право </w:t>
      </w:r>
      <w:proofErr w:type="spellStart"/>
      <w:r w:rsidR="00EE0039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>узуфрукта</w:t>
      </w:r>
      <w:proofErr w:type="spellEnd"/>
      <w:r w:rsidR="00EE0039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комунального майна встановлене пунктом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EE0039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цього рішення може бути припинено рішенням сесії Білгород-Дністровської міської ради з власної ініціативи власника майна або з ініціативи  </w:t>
      </w:r>
      <w:proofErr w:type="spellStart"/>
      <w:r w:rsidR="00EE0039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>узуфруктарія</w:t>
      </w:r>
      <w:proofErr w:type="spellEnd"/>
      <w:r w:rsidR="00EE0039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також у інших випадках передбачених законодавством.</w:t>
      </w:r>
    </w:p>
    <w:p w:rsidR="005500A2" w:rsidRPr="006D3FE4" w:rsidRDefault="006D3FE4" w:rsidP="006D3FE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4. </w:t>
      </w:r>
      <w:r w:rsidR="006F3DAD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Зобов’язати </w:t>
      </w:r>
      <w:r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КОМУНАЛЬН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Е НЕКОМЕРЦІЙНЕ ПІДПРИЄМСТВО «ТЕЛЕРАДІОКОМПАНІЯ «ПЕРШИЙ МУНІЦИПАЛЬНИЙ КАНАЛ»</w:t>
      </w:r>
      <w:r w:rsidR="00390DF0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A1165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F3DAD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протягом місяця з моменту прийняття цього рішення вжити в установленому порядку заходи з проведення державної реєстрації права </w:t>
      </w:r>
      <w:proofErr w:type="spellStart"/>
      <w:r w:rsidR="006F3DAD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>узуфрукта</w:t>
      </w:r>
      <w:proofErr w:type="spellEnd"/>
      <w:r w:rsidR="006F3DAD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комунального майна, відповідно до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пункту</w:t>
      </w:r>
      <w:r w:rsidR="006F3DAD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90DF0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6F3DAD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цього рішення</w:t>
      </w:r>
      <w:r w:rsidR="00EB3EBA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F3DAD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 </w:t>
      </w:r>
      <w:bookmarkStart w:id="36" w:name="n54"/>
      <w:bookmarkEnd w:id="36"/>
      <w:r w:rsidR="00EB3EBA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врахувати його на балансовому </w:t>
      </w:r>
      <w:r w:rsidR="006F3DAD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>обліку</w:t>
      </w:r>
      <w:r w:rsidR="005500A2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FA7114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FA7114" w:rsidRPr="006D3FE4" w:rsidRDefault="006D3FE4" w:rsidP="006D3FE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9054C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</w:t>
      </w:r>
      <w:r w:rsidR="00FA7114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Зобов’язати </w:t>
      </w:r>
      <w:r w:rsidR="009054C3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КОМУНАЛЬН</w:t>
      </w:r>
      <w:r w:rsidR="009054C3">
        <w:rPr>
          <w:rFonts w:ascii="Times New Roman" w:eastAsia="Times New Roman" w:hAnsi="Times New Roman" w:cs="Times New Roman"/>
          <w:sz w:val="26"/>
          <w:szCs w:val="26"/>
          <w:lang w:eastAsia="ru-RU"/>
        </w:rPr>
        <w:t>Е НЕКОМЕРЦІЙНЕ ПІДПРИЄМСТВО «ТЕЛЕРАДІОКОМПАНІЯ «ПЕРШИЙ МУНІЦИПАЛЬНИЙ КАНАЛ»</w:t>
      </w:r>
      <w:r w:rsidR="003A1165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FA7114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щорічно подавати до Білгород-Дністровської міської ради станом на 31 грудня звітного року письмовий звіт про використання  переданого майна за формою затвердженою Кабінетом Міністрів України. </w:t>
      </w:r>
    </w:p>
    <w:p w:rsidR="005500A2" w:rsidRPr="006D3FE4" w:rsidRDefault="009054C3" w:rsidP="006D3FE4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6. </w:t>
      </w:r>
      <w:r w:rsidR="000A0975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>Рішення набирає чинності з дня його офіційного оприлюднення на  офіційному веб-сайті Білгород-Дністровської міської територіальної громади.</w:t>
      </w:r>
    </w:p>
    <w:p w:rsidR="008B4C7F" w:rsidRDefault="009054C3" w:rsidP="008B4C7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7. </w:t>
      </w:r>
      <w:r w:rsidR="000A0975" w:rsidRPr="006D3FE4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Контроль за виконанням даного рішення покласти на постійну комісію з питань житлово-комунального господарства, транспорту, зв’язку та управління комунальною власністю (Олександр МОРОЗОВ).</w:t>
      </w:r>
    </w:p>
    <w:p w:rsidR="008B4C7F" w:rsidRDefault="008B4C7F" w:rsidP="008B4C7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7" w:name="_GoBack"/>
      <w:bookmarkEnd w:id="37"/>
    </w:p>
    <w:p w:rsidR="008B4C7F" w:rsidRDefault="008B4C7F" w:rsidP="008B4C7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A0975" w:rsidRPr="00E975D2" w:rsidRDefault="008B4C7F" w:rsidP="008B4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4C7F">
        <w:rPr>
          <w:rFonts w:ascii="Times New Roman" w:eastAsia="Times New Roman" w:hAnsi="Times New Roman" w:cs="Times New Roman"/>
          <w:sz w:val="26"/>
          <w:szCs w:val="26"/>
          <w:lang w:eastAsia="ru-RU"/>
        </w:rPr>
        <w:t>Секретар міської ради</w:t>
      </w:r>
      <w:r w:rsidRPr="008B4C7F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</w:t>
      </w:r>
      <w:r w:rsidRPr="008B4C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Олександр СКАЛОЗУБ</w:t>
      </w:r>
    </w:p>
    <w:sectPr w:rsidR="000A0975" w:rsidRPr="00E975D2" w:rsidSect="00BE0FE2">
      <w:pgSz w:w="11906" w:h="16838"/>
      <w:pgMar w:top="993" w:right="566" w:bottom="993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ont866">
    <w:altName w:val="Calibri"/>
    <w:charset w:val="01"/>
    <w:family w:val="auto"/>
    <w:pitch w:val="variable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27134"/>
    <w:multiLevelType w:val="multilevel"/>
    <w:tmpl w:val="FAD68E12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1">
    <w:nsid w:val="230072ED"/>
    <w:multiLevelType w:val="hybridMultilevel"/>
    <w:tmpl w:val="57F0F9F0"/>
    <w:lvl w:ilvl="0" w:tplc="0FF4648A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774D0427"/>
    <w:multiLevelType w:val="hybridMultilevel"/>
    <w:tmpl w:val="DFB83E88"/>
    <w:lvl w:ilvl="0" w:tplc="0422000F">
      <w:start w:val="1"/>
      <w:numFmt w:val="decimal"/>
      <w:lvlText w:val="%1."/>
      <w:lvlJc w:val="left"/>
      <w:pPr>
        <w:ind w:left="1170" w:hanging="360"/>
      </w:pPr>
    </w:lvl>
    <w:lvl w:ilvl="1" w:tplc="04220019" w:tentative="1">
      <w:start w:val="1"/>
      <w:numFmt w:val="lowerLetter"/>
      <w:lvlText w:val="%2."/>
      <w:lvlJc w:val="left"/>
      <w:pPr>
        <w:ind w:left="1890" w:hanging="360"/>
      </w:pPr>
    </w:lvl>
    <w:lvl w:ilvl="2" w:tplc="0422001B" w:tentative="1">
      <w:start w:val="1"/>
      <w:numFmt w:val="lowerRoman"/>
      <w:lvlText w:val="%3."/>
      <w:lvlJc w:val="right"/>
      <w:pPr>
        <w:ind w:left="2610" w:hanging="180"/>
      </w:pPr>
    </w:lvl>
    <w:lvl w:ilvl="3" w:tplc="0422000F" w:tentative="1">
      <w:start w:val="1"/>
      <w:numFmt w:val="decimal"/>
      <w:lvlText w:val="%4."/>
      <w:lvlJc w:val="left"/>
      <w:pPr>
        <w:ind w:left="3330" w:hanging="360"/>
      </w:pPr>
    </w:lvl>
    <w:lvl w:ilvl="4" w:tplc="04220019" w:tentative="1">
      <w:start w:val="1"/>
      <w:numFmt w:val="lowerLetter"/>
      <w:lvlText w:val="%5."/>
      <w:lvlJc w:val="left"/>
      <w:pPr>
        <w:ind w:left="4050" w:hanging="360"/>
      </w:pPr>
    </w:lvl>
    <w:lvl w:ilvl="5" w:tplc="0422001B" w:tentative="1">
      <w:start w:val="1"/>
      <w:numFmt w:val="lowerRoman"/>
      <w:lvlText w:val="%6."/>
      <w:lvlJc w:val="right"/>
      <w:pPr>
        <w:ind w:left="4770" w:hanging="180"/>
      </w:pPr>
    </w:lvl>
    <w:lvl w:ilvl="6" w:tplc="0422000F" w:tentative="1">
      <w:start w:val="1"/>
      <w:numFmt w:val="decimal"/>
      <w:lvlText w:val="%7."/>
      <w:lvlJc w:val="left"/>
      <w:pPr>
        <w:ind w:left="5490" w:hanging="360"/>
      </w:pPr>
    </w:lvl>
    <w:lvl w:ilvl="7" w:tplc="04220019" w:tentative="1">
      <w:start w:val="1"/>
      <w:numFmt w:val="lowerLetter"/>
      <w:lvlText w:val="%8."/>
      <w:lvlJc w:val="left"/>
      <w:pPr>
        <w:ind w:left="6210" w:hanging="360"/>
      </w:pPr>
    </w:lvl>
    <w:lvl w:ilvl="8" w:tplc="0422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7FC92234"/>
    <w:multiLevelType w:val="hybridMultilevel"/>
    <w:tmpl w:val="CCE02404"/>
    <w:lvl w:ilvl="0" w:tplc="0422000F">
      <w:start w:val="1"/>
      <w:numFmt w:val="decimal"/>
      <w:lvlText w:val="%1."/>
      <w:lvlJc w:val="left"/>
      <w:pPr>
        <w:ind w:left="1425" w:hanging="360"/>
      </w:pPr>
    </w:lvl>
    <w:lvl w:ilvl="1" w:tplc="04220019" w:tentative="1">
      <w:start w:val="1"/>
      <w:numFmt w:val="lowerLetter"/>
      <w:lvlText w:val="%2."/>
      <w:lvlJc w:val="left"/>
      <w:pPr>
        <w:ind w:left="2145" w:hanging="360"/>
      </w:pPr>
    </w:lvl>
    <w:lvl w:ilvl="2" w:tplc="0422001B" w:tentative="1">
      <w:start w:val="1"/>
      <w:numFmt w:val="lowerRoman"/>
      <w:lvlText w:val="%3."/>
      <w:lvlJc w:val="right"/>
      <w:pPr>
        <w:ind w:left="2865" w:hanging="180"/>
      </w:pPr>
    </w:lvl>
    <w:lvl w:ilvl="3" w:tplc="0422000F" w:tentative="1">
      <w:start w:val="1"/>
      <w:numFmt w:val="decimal"/>
      <w:lvlText w:val="%4."/>
      <w:lvlJc w:val="left"/>
      <w:pPr>
        <w:ind w:left="3585" w:hanging="360"/>
      </w:pPr>
    </w:lvl>
    <w:lvl w:ilvl="4" w:tplc="04220019" w:tentative="1">
      <w:start w:val="1"/>
      <w:numFmt w:val="lowerLetter"/>
      <w:lvlText w:val="%5."/>
      <w:lvlJc w:val="left"/>
      <w:pPr>
        <w:ind w:left="4305" w:hanging="360"/>
      </w:pPr>
    </w:lvl>
    <w:lvl w:ilvl="5" w:tplc="0422001B" w:tentative="1">
      <w:start w:val="1"/>
      <w:numFmt w:val="lowerRoman"/>
      <w:lvlText w:val="%6."/>
      <w:lvlJc w:val="right"/>
      <w:pPr>
        <w:ind w:left="5025" w:hanging="180"/>
      </w:pPr>
    </w:lvl>
    <w:lvl w:ilvl="6" w:tplc="0422000F" w:tentative="1">
      <w:start w:val="1"/>
      <w:numFmt w:val="decimal"/>
      <w:lvlText w:val="%7."/>
      <w:lvlJc w:val="left"/>
      <w:pPr>
        <w:ind w:left="5745" w:hanging="360"/>
      </w:pPr>
    </w:lvl>
    <w:lvl w:ilvl="7" w:tplc="04220019" w:tentative="1">
      <w:start w:val="1"/>
      <w:numFmt w:val="lowerLetter"/>
      <w:lvlText w:val="%8."/>
      <w:lvlJc w:val="left"/>
      <w:pPr>
        <w:ind w:left="6465" w:hanging="360"/>
      </w:pPr>
    </w:lvl>
    <w:lvl w:ilvl="8" w:tplc="0422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A0975"/>
    <w:rsid w:val="0005290B"/>
    <w:rsid w:val="000A0975"/>
    <w:rsid w:val="000B7EB1"/>
    <w:rsid w:val="000C2580"/>
    <w:rsid w:val="000D03E7"/>
    <w:rsid w:val="000E73E1"/>
    <w:rsid w:val="00156602"/>
    <w:rsid w:val="00177505"/>
    <w:rsid w:val="00187085"/>
    <w:rsid w:val="001A3AD2"/>
    <w:rsid w:val="0020533E"/>
    <w:rsid w:val="002359DD"/>
    <w:rsid w:val="0028458F"/>
    <w:rsid w:val="002D7F3B"/>
    <w:rsid w:val="002E0BB8"/>
    <w:rsid w:val="003179BC"/>
    <w:rsid w:val="00390DF0"/>
    <w:rsid w:val="003A1165"/>
    <w:rsid w:val="003C7009"/>
    <w:rsid w:val="003D44DE"/>
    <w:rsid w:val="00460B88"/>
    <w:rsid w:val="0046511F"/>
    <w:rsid w:val="004E3DB2"/>
    <w:rsid w:val="004F52CC"/>
    <w:rsid w:val="005132DF"/>
    <w:rsid w:val="00547E50"/>
    <w:rsid w:val="005500A2"/>
    <w:rsid w:val="0069225C"/>
    <w:rsid w:val="006D3FE4"/>
    <w:rsid w:val="006F3DAD"/>
    <w:rsid w:val="00724F24"/>
    <w:rsid w:val="00741B37"/>
    <w:rsid w:val="007903B0"/>
    <w:rsid w:val="007C14FA"/>
    <w:rsid w:val="007C40A2"/>
    <w:rsid w:val="00817EF3"/>
    <w:rsid w:val="00861810"/>
    <w:rsid w:val="008B4C7F"/>
    <w:rsid w:val="008C15EB"/>
    <w:rsid w:val="009054C3"/>
    <w:rsid w:val="0099290A"/>
    <w:rsid w:val="00A0023C"/>
    <w:rsid w:val="00A055BD"/>
    <w:rsid w:val="00A91ECB"/>
    <w:rsid w:val="00AD5DE5"/>
    <w:rsid w:val="00AD6D2A"/>
    <w:rsid w:val="00B204E6"/>
    <w:rsid w:val="00B9497A"/>
    <w:rsid w:val="00BE0FE2"/>
    <w:rsid w:val="00C006A7"/>
    <w:rsid w:val="00C825EF"/>
    <w:rsid w:val="00D17DDC"/>
    <w:rsid w:val="00D61372"/>
    <w:rsid w:val="00D7227F"/>
    <w:rsid w:val="00D74F2B"/>
    <w:rsid w:val="00D86526"/>
    <w:rsid w:val="00E41B6A"/>
    <w:rsid w:val="00E55A25"/>
    <w:rsid w:val="00E6152A"/>
    <w:rsid w:val="00E975D2"/>
    <w:rsid w:val="00EB3EBA"/>
    <w:rsid w:val="00EE0039"/>
    <w:rsid w:val="00EE0C02"/>
    <w:rsid w:val="00F60F75"/>
    <w:rsid w:val="00F67A4F"/>
    <w:rsid w:val="00FA71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4F2B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52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227F"/>
    <w:pPr>
      <w:ind w:left="720"/>
      <w:contextualSpacing/>
    </w:pPr>
  </w:style>
  <w:style w:type="paragraph" w:customStyle="1" w:styleId="rvps2">
    <w:name w:val="rvps2"/>
    <w:basedOn w:val="a"/>
    <w:rsid w:val="000C2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rvts9">
    <w:name w:val="rvts9"/>
    <w:basedOn w:val="a0"/>
    <w:rsid w:val="000C2580"/>
  </w:style>
  <w:style w:type="character" w:styleId="a4">
    <w:name w:val="Hyperlink"/>
    <w:basedOn w:val="a0"/>
    <w:uiPriority w:val="99"/>
    <w:semiHidden/>
    <w:unhideWhenUsed/>
    <w:rsid w:val="00AD5DE5"/>
    <w:rPr>
      <w:color w:val="0000FF"/>
      <w:u w:val="single"/>
    </w:rPr>
  </w:style>
  <w:style w:type="character" w:customStyle="1" w:styleId="rvts46">
    <w:name w:val="rvts46"/>
    <w:basedOn w:val="a0"/>
    <w:rsid w:val="00AD5DE5"/>
  </w:style>
  <w:style w:type="character" w:customStyle="1" w:styleId="20">
    <w:name w:val="Заголовок 2 Знак"/>
    <w:basedOn w:val="a0"/>
    <w:link w:val="2"/>
    <w:uiPriority w:val="9"/>
    <w:semiHidden/>
    <w:rsid w:val="004F52C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741B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41B37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3D44DE"/>
    <w:pPr>
      <w:spacing w:after="0" w:line="240" w:lineRule="auto"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8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B2291C-1BF6-4D99-9310-D7D7A34BA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557</Words>
  <Characters>3177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Miskrada</cp:lastModifiedBy>
  <cp:revision>10</cp:revision>
  <cp:lastPrinted>2026-02-09T12:40:00Z</cp:lastPrinted>
  <dcterms:created xsi:type="dcterms:W3CDTF">2026-05-05T12:59:00Z</dcterms:created>
  <dcterms:modified xsi:type="dcterms:W3CDTF">2026-06-11T06:32:00Z</dcterms:modified>
</cp:coreProperties>
</file>