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E5D" w:rsidRDefault="00365E5D" w:rsidP="008823FC">
      <w:pPr>
        <w:tabs>
          <w:tab w:val="left" w:pos="567"/>
          <w:tab w:val="left" w:pos="851"/>
        </w:tabs>
        <w:ind w:left="5812"/>
        <w:contextualSpacing/>
        <w:jc w:val="both"/>
        <w:rPr>
          <w:lang w:val="uk-UA"/>
        </w:rPr>
        <w:sectPr w:rsidR="00365E5D" w:rsidSect="00365E5D">
          <w:headerReference w:type="default" r:id="rId8"/>
          <w:pgSz w:w="11906" w:h="16838"/>
          <w:pgMar w:top="1134" w:right="567" w:bottom="1418" w:left="1701" w:header="709" w:footer="709" w:gutter="0"/>
          <w:pgNumType w:start="1"/>
          <w:cols w:space="708"/>
          <w:titlePg/>
          <w:docGrid w:linePitch="360"/>
        </w:sectPr>
      </w:pPr>
    </w:p>
    <w:p w:rsidR="008823FC" w:rsidRDefault="008823FC" w:rsidP="008823FC">
      <w:pPr>
        <w:jc w:val="center"/>
        <w:rPr>
          <w:rFonts w:ascii="Book Antiqua" w:hAnsi="Book Antiqua" w:cs="Book Antiqua"/>
          <w:b/>
          <w:color w:val="1F3864"/>
          <w:sz w:val="28"/>
          <w:szCs w:val="28"/>
          <w:lang w:val="uk-UA"/>
        </w:rPr>
      </w:pPr>
      <w:r>
        <w:rPr>
          <w:rFonts w:ascii="Book Antiqua" w:hAnsi="Book Antiqua" w:cs="Book Antiqua"/>
          <w:noProof/>
          <w:sz w:val="28"/>
          <w:szCs w:val="28"/>
        </w:rPr>
        <w:lastRenderedPageBreak/>
        <w:drawing>
          <wp:inline distT="0" distB="0" distL="0" distR="0">
            <wp:extent cx="432000" cy="608400"/>
            <wp:effectExtent l="0" t="0" r="6350" b="1270"/>
            <wp:docPr id="781603738" name="Рисунок 78160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8823FC" w:rsidRPr="00BD0FA4" w:rsidRDefault="008823FC" w:rsidP="008823FC">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8823FC" w:rsidRDefault="008823FC" w:rsidP="008823FC">
      <w:pPr>
        <w:pStyle w:val="a9"/>
        <w:jc w:val="center"/>
        <w:rPr>
          <w:b/>
          <w:bCs/>
          <w:color w:val="1F497D" w:themeColor="text2"/>
          <w:sz w:val="28"/>
          <w:szCs w:val="28"/>
          <w:lang w:val="uk-UA"/>
        </w:rPr>
      </w:pPr>
    </w:p>
    <w:p w:rsidR="008823FC" w:rsidRPr="00BD0FA4" w:rsidRDefault="008823FC" w:rsidP="008823FC">
      <w:pPr>
        <w:pStyle w:val="a9"/>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8823FC" w:rsidRPr="00C4146F" w:rsidRDefault="008823FC" w:rsidP="008823FC">
      <w:pPr>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8823FC" w:rsidTr="00BC3309">
        <w:tc>
          <w:tcPr>
            <w:tcW w:w="415" w:type="dxa"/>
          </w:tcPr>
          <w:p w:rsidR="008823FC" w:rsidRPr="002F3980" w:rsidRDefault="008823FC" w:rsidP="00BC3309">
            <w:pPr>
              <w:pStyle w:val="a9"/>
              <w:jc w:val="center"/>
              <w:rPr>
                <w:rFonts w:eastAsia="Calibri"/>
                <w:lang w:val="uk-UA" w:eastAsia="en-US"/>
              </w:rPr>
            </w:pPr>
            <w:r>
              <w:rPr>
                <w:rFonts w:eastAsia="Calibri"/>
                <w:lang w:val="uk-UA" w:eastAsia="en-US"/>
              </w:rPr>
              <w:t>від</w:t>
            </w:r>
          </w:p>
        </w:tc>
        <w:tc>
          <w:tcPr>
            <w:tcW w:w="2134" w:type="dxa"/>
          </w:tcPr>
          <w:p w:rsidR="008823FC" w:rsidRPr="002F3980" w:rsidRDefault="00A72979" w:rsidP="00BC3309">
            <w:pPr>
              <w:pStyle w:val="a9"/>
              <w:jc w:val="center"/>
              <w:rPr>
                <w:rFonts w:eastAsia="Calibri"/>
                <w:lang w:val="uk-UA" w:eastAsia="en-US"/>
              </w:rPr>
            </w:pPr>
            <w:r w:rsidRPr="00A72979">
              <w:rPr>
                <w:noProof/>
              </w:rPr>
              <w:pict>
                <v:line id="Пряма сполучна лінія 1319048414" o:spid="_x0000_s2052"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w:r>
            <w:r w:rsidR="00247F3B">
              <w:rPr>
                <w:rFonts w:eastAsia="Calibri"/>
                <w:lang w:val="uk-UA" w:eastAsia="en-US"/>
              </w:rPr>
              <w:t>04.06.2026 р.</w:t>
            </w:r>
          </w:p>
        </w:tc>
        <w:tc>
          <w:tcPr>
            <w:tcW w:w="4168" w:type="dxa"/>
          </w:tcPr>
          <w:p w:rsidR="008823FC" w:rsidRPr="002F3980" w:rsidRDefault="008823FC" w:rsidP="00BC3309">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8823FC" w:rsidRPr="002F3980" w:rsidRDefault="008823FC" w:rsidP="00BC3309">
            <w:pPr>
              <w:pStyle w:val="a9"/>
              <w:jc w:val="center"/>
              <w:rPr>
                <w:rFonts w:eastAsia="Calibri"/>
                <w:lang w:val="uk-UA" w:eastAsia="en-US"/>
              </w:rPr>
            </w:pPr>
            <w:r w:rsidRPr="002F3980">
              <w:rPr>
                <w:rFonts w:eastAsia="Calibri"/>
                <w:lang w:val="uk-UA" w:eastAsia="en-US"/>
              </w:rPr>
              <w:t>№</w:t>
            </w:r>
          </w:p>
        </w:tc>
        <w:tc>
          <w:tcPr>
            <w:tcW w:w="2697" w:type="dxa"/>
          </w:tcPr>
          <w:p w:rsidR="008823FC" w:rsidRPr="002F3980" w:rsidRDefault="00247F3B" w:rsidP="00247F3B">
            <w:pPr>
              <w:pStyle w:val="a9"/>
              <w:jc w:val="center"/>
              <w:rPr>
                <w:rFonts w:eastAsia="Calibri"/>
                <w:lang w:val="uk-UA" w:eastAsia="en-US"/>
              </w:rPr>
            </w:pPr>
            <w:r w:rsidRPr="00FE2D37">
              <w:rPr>
                <w:rFonts w:eastAsia="Calibri"/>
                <w:lang w:val="uk-UA" w:eastAsia="en-US"/>
              </w:rPr>
              <w:t>20</w:t>
            </w:r>
            <w:r>
              <w:rPr>
                <w:rFonts w:eastAsia="Calibri"/>
                <w:lang w:val="uk-UA" w:eastAsia="en-US"/>
              </w:rPr>
              <w:t>16</w:t>
            </w:r>
            <w:r w:rsidRPr="00FE2D37">
              <w:rPr>
                <w:rFonts w:eastAsia="Calibri"/>
                <w:lang w:val="uk-UA" w:eastAsia="en-US"/>
              </w:rPr>
              <w:t>-VIII</w:t>
            </w:r>
            <w:r w:rsidR="00A72979" w:rsidRPr="00A72979">
              <w:rPr>
                <w:noProof/>
              </w:rPr>
              <w:pict>
                <v:line id="Пряма сполучна лінія 804813096" o:spid="_x0000_s2051"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w:r>
            <w:r w:rsidR="00A72979" w:rsidRPr="00A72979">
              <w:rPr>
                <w:noProof/>
              </w:rPr>
              <w:pict>
                <v:line id="Пряма сполучна лінія 3" o:spid="_x0000_s2050"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w:r>
          </w:p>
        </w:tc>
      </w:tr>
    </w:tbl>
    <w:p w:rsidR="008823FC" w:rsidRPr="0021798D" w:rsidRDefault="008823FC" w:rsidP="008823FC">
      <w:pPr>
        <w:jc w:val="both"/>
        <w:rPr>
          <w:rFonts w:cs="Times New Roman"/>
          <w:bCs/>
        </w:rPr>
      </w:pPr>
    </w:p>
    <w:tbl>
      <w:tblPr>
        <w:tblW w:w="0" w:type="auto"/>
        <w:tblInd w:w="-142" w:type="dxa"/>
        <w:tblLayout w:type="fixed"/>
        <w:tblLook w:val="0000"/>
      </w:tblPr>
      <w:tblGrid>
        <w:gridCol w:w="5013"/>
      </w:tblGrid>
      <w:tr w:rsidR="008823FC" w:rsidTr="00BC3309">
        <w:trPr>
          <w:trHeight w:val="1049"/>
        </w:trPr>
        <w:tc>
          <w:tcPr>
            <w:tcW w:w="5013" w:type="dxa"/>
          </w:tcPr>
          <w:p w:rsidR="008823FC" w:rsidRPr="00BD0FA4" w:rsidRDefault="008823FC" w:rsidP="00BC3309">
            <w:pPr>
              <w:pStyle w:val="a9"/>
              <w:rPr>
                <w:lang w:val="uk-UA"/>
              </w:rPr>
            </w:pPr>
            <w:r>
              <w:rPr>
                <w:lang w:val="uk-UA"/>
              </w:rPr>
              <w:t>Про затвердження цільової програми «Фінансова підтримка комунального підприємства «Модерн» на 2026 рік</w:t>
            </w:r>
          </w:p>
        </w:tc>
      </w:tr>
    </w:tbl>
    <w:p w:rsidR="008823FC" w:rsidRPr="001B2D96" w:rsidRDefault="008823FC" w:rsidP="008823FC">
      <w:pPr>
        <w:pStyle w:val="a9"/>
        <w:rPr>
          <w:rFonts w:eastAsia="Times New Roman" w:cs="Times New Roman"/>
          <w:lang w:val="uk-UA" w:eastAsia="zh-CN"/>
        </w:rPr>
      </w:pPr>
    </w:p>
    <w:p w:rsidR="008823FC" w:rsidRPr="008823FC" w:rsidRDefault="008823FC" w:rsidP="008823FC">
      <w:pPr>
        <w:ind w:firstLine="567"/>
        <w:jc w:val="both"/>
        <w:rPr>
          <w:rFonts w:eastAsia="Tahoma"/>
          <w:lang w:val="uk-UA"/>
        </w:rPr>
      </w:pPr>
      <w:r w:rsidRPr="008823FC">
        <w:rPr>
          <w:rFonts w:eastAsia="Tahoma"/>
          <w:lang w:val="uk-UA"/>
        </w:rPr>
        <w:t xml:space="preserve">Враховуючи рішення виконавчого комітету від </w:t>
      </w:r>
      <w:r w:rsidR="008D625B">
        <w:rPr>
          <w:rFonts w:eastAsia="Tahoma"/>
          <w:lang w:val="uk-UA"/>
        </w:rPr>
        <w:t>25.05.2026 року</w:t>
      </w:r>
      <w:r w:rsidRPr="008823FC">
        <w:rPr>
          <w:rFonts w:eastAsia="Tahoma"/>
          <w:lang w:val="uk-UA"/>
        </w:rPr>
        <w:t xml:space="preserve"> № </w:t>
      </w:r>
      <w:r w:rsidR="008D625B">
        <w:rPr>
          <w:rFonts w:eastAsia="Tahoma"/>
          <w:lang w:val="uk-UA"/>
        </w:rPr>
        <w:t>317</w:t>
      </w:r>
      <w:r w:rsidRPr="008823FC">
        <w:rPr>
          <w:rFonts w:eastAsia="Tahoma"/>
          <w:lang w:val="uk-UA"/>
        </w:rPr>
        <w:t xml:space="preserve"> «Про   схвалення проєкту рішення Білгород-Дністровської міської ради «Про затвердження цільової    програми «</w:t>
      </w:r>
      <w:r w:rsidRPr="008823FC">
        <w:rPr>
          <w:rFonts w:eastAsia="Tahoma"/>
          <w:bCs/>
          <w:lang w:val="uk-UA"/>
        </w:rPr>
        <w:t>Фінансова підтримка комунального підприємства «Модерн» на 2026 рік</w:t>
      </w:r>
      <w:r w:rsidRPr="008823FC">
        <w:rPr>
          <w:rFonts w:eastAsia="Tahoma"/>
          <w:lang w:val="uk-UA"/>
        </w:rPr>
        <w:t>»</w:t>
      </w:r>
      <w:r w:rsidRPr="008823FC">
        <w:rPr>
          <w:rFonts w:eastAsia="Tahoma"/>
          <w:iCs/>
          <w:lang w:val="uk-UA"/>
        </w:rPr>
        <w:t xml:space="preserve">, </w:t>
      </w:r>
      <w:r w:rsidRPr="008823FC">
        <w:rPr>
          <w:bCs/>
          <w:lang w:val="uk-UA"/>
        </w:rPr>
        <w:t>відповідно до оперативної цілі 4.2 стратегічної цілі 4 розділу 5 Стратегії розвитку Білгород-Дністровської міської територіальної громади до 2027 року, затвердженої рішенням Білгород-Дністровської міської ради від 29.07.2025 року № 1587,</w:t>
      </w:r>
      <w:r w:rsidRPr="008823FC">
        <w:rPr>
          <w:rFonts w:eastAsia="Tahoma"/>
          <w:iCs/>
          <w:lang w:val="uk-UA"/>
        </w:rPr>
        <w:t xml:space="preserve"> керуючись пунктом 21 частини першої ст. 91 Бюджетного кодексу України</w:t>
      </w:r>
      <w:r w:rsidRPr="008823FC">
        <w:rPr>
          <w:rFonts w:eastAsia="Tahoma"/>
          <w:bCs/>
          <w:iCs/>
          <w:lang w:val="uk-UA"/>
        </w:rPr>
        <w:t xml:space="preserve">, </w:t>
      </w:r>
      <w:r w:rsidRPr="008823FC">
        <w:rPr>
          <w:rFonts w:eastAsia="Tahoma"/>
          <w:iCs/>
          <w:lang w:val="uk-UA"/>
        </w:rPr>
        <w:t>ст. 25, пунктом 22 частини першої ст. 26, частиною другою ст. 42</w:t>
      </w:r>
      <w:r w:rsidRPr="008823FC">
        <w:rPr>
          <w:rFonts w:eastAsia="Tahoma"/>
          <w:i/>
          <w:iCs/>
          <w:lang w:val="uk-UA"/>
        </w:rPr>
        <w:t xml:space="preserve">, </w:t>
      </w:r>
      <w:r w:rsidRPr="008823FC">
        <w:rPr>
          <w:rFonts w:eastAsia="Tahoma"/>
          <w:iCs/>
          <w:lang w:val="uk-UA"/>
        </w:rPr>
        <w:t xml:space="preserve">частиною першою ст. 59, частиною четвертою ст. 61, частиною другою ст. 64 Закону України «Про місцеве самоврядування в Україні», </w:t>
      </w:r>
      <w:r w:rsidRPr="008823FC">
        <w:rPr>
          <w:rFonts w:eastAsia="Tahoma"/>
          <w:lang w:val="uk-UA"/>
        </w:rPr>
        <w:t>міська рада</w:t>
      </w:r>
    </w:p>
    <w:p w:rsidR="008823FC" w:rsidRPr="008823FC" w:rsidRDefault="008823FC" w:rsidP="008823FC">
      <w:pPr>
        <w:contextualSpacing/>
        <w:rPr>
          <w:rFonts w:eastAsia="Tahoma"/>
          <w:lang w:val="uk-UA"/>
        </w:rPr>
      </w:pPr>
    </w:p>
    <w:p w:rsidR="008823FC" w:rsidRPr="008823FC" w:rsidRDefault="008823FC" w:rsidP="008823FC">
      <w:pPr>
        <w:contextualSpacing/>
        <w:rPr>
          <w:rFonts w:eastAsia="Tahoma"/>
          <w:b/>
          <w:bCs/>
          <w:lang w:val="uk-UA"/>
        </w:rPr>
      </w:pPr>
      <w:r w:rsidRPr="008823FC">
        <w:rPr>
          <w:rFonts w:eastAsia="Tahoma"/>
          <w:b/>
          <w:bCs/>
          <w:lang w:val="uk-UA"/>
        </w:rPr>
        <w:t>ВИРІШИЛА:</w:t>
      </w:r>
    </w:p>
    <w:p w:rsidR="008823FC" w:rsidRPr="008823FC" w:rsidRDefault="008823FC" w:rsidP="008823FC">
      <w:pPr>
        <w:tabs>
          <w:tab w:val="left" w:pos="567"/>
        </w:tabs>
        <w:ind w:firstLine="284"/>
        <w:contextualSpacing/>
        <w:rPr>
          <w:rFonts w:eastAsia="Tahoma"/>
          <w:lang w:val="uk-UA"/>
        </w:rPr>
      </w:pPr>
    </w:p>
    <w:p w:rsidR="008823FC" w:rsidRPr="008823FC" w:rsidRDefault="008823FC" w:rsidP="008823FC">
      <w:pPr>
        <w:numPr>
          <w:ilvl w:val="0"/>
          <w:numId w:val="4"/>
        </w:numPr>
        <w:tabs>
          <w:tab w:val="left" w:pos="567"/>
          <w:tab w:val="left" w:pos="709"/>
        </w:tabs>
        <w:ind w:left="0" w:firstLine="426"/>
        <w:contextualSpacing/>
        <w:jc w:val="both"/>
        <w:rPr>
          <w:rFonts w:eastAsia="Tahoma"/>
          <w:lang w:val="uk-UA"/>
        </w:rPr>
      </w:pPr>
      <w:r w:rsidRPr="008823FC">
        <w:rPr>
          <w:rFonts w:eastAsia="Tahoma"/>
          <w:lang w:val="uk-UA"/>
        </w:rPr>
        <w:t>Затвердити цільову програму «</w:t>
      </w:r>
      <w:r w:rsidRPr="008823FC">
        <w:rPr>
          <w:rFonts w:eastAsia="Tahoma"/>
          <w:bCs/>
          <w:lang w:val="uk-UA"/>
        </w:rPr>
        <w:t>Фінансова підтримка комунального підприємства «Модерн» на 2026 рік</w:t>
      </w:r>
      <w:r w:rsidRPr="008823FC">
        <w:rPr>
          <w:rFonts w:eastAsia="Tahoma"/>
          <w:lang w:val="uk-UA"/>
        </w:rPr>
        <w:t>», згідно з додатком.</w:t>
      </w:r>
    </w:p>
    <w:p w:rsidR="008823FC" w:rsidRPr="008823FC" w:rsidRDefault="008823FC" w:rsidP="008823FC">
      <w:pPr>
        <w:numPr>
          <w:ilvl w:val="0"/>
          <w:numId w:val="4"/>
        </w:numPr>
        <w:tabs>
          <w:tab w:val="left" w:pos="567"/>
          <w:tab w:val="left" w:pos="709"/>
        </w:tabs>
        <w:ind w:left="0" w:firstLine="426"/>
        <w:contextualSpacing/>
        <w:jc w:val="both"/>
        <w:rPr>
          <w:rFonts w:eastAsia="Tahoma"/>
          <w:lang w:val="uk-UA"/>
        </w:rPr>
      </w:pPr>
      <w:r w:rsidRPr="008823FC">
        <w:rPr>
          <w:rFonts w:eastAsia="Tahoma"/>
          <w:lang w:val="uk-UA"/>
        </w:rPr>
        <w:t>Контроль за виконанням рішення покласти на постійну комісію Білгород-Дністровської міської ради з питань житлово-комунального господарства, транспорту, зв’язку, управління комунальною власністю (голова комісії Олександр МОРОЗОВ).</w:t>
      </w:r>
    </w:p>
    <w:p w:rsidR="008823FC" w:rsidRPr="008823FC" w:rsidRDefault="008823FC" w:rsidP="008823FC">
      <w:pPr>
        <w:tabs>
          <w:tab w:val="left" w:pos="851"/>
        </w:tabs>
        <w:ind w:left="3544"/>
        <w:contextualSpacing/>
        <w:jc w:val="both"/>
        <w:rPr>
          <w:rFonts w:eastAsia="Times New Roman"/>
          <w:lang w:val="uk-UA"/>
        </w:rPr>
      </w:pPr>
    </w:p>
    <w:p w:rsidR="008823FC" w:rsidRPr="008823FC" w:rsidRDefault="008823FC" w:rsidP="008823FC">
      <w:pPr>
        <w:tabs>
          <w:tab w:val="left" w:pos="851"/>
        </w:tabs>
        <w:ind w:left="3544"/>
        <w:contextualSpacing/>
        <w:jc w:val="both"/>
        <w:rPr>
          <w:rFonts w:eastAsia="Times New Roman"/>
          <w:lang w:val="uk-UA"/>
        </w:rPr>
      </w:pPr>
    </w:p>
    <w:p w:rsidR="008823FC" w:rsidRPr="008823FC" w:rsidRDefault="003C5784" w:rsidP="003C5784">
      <w:pPr>
        <w:tabs>
          <w:tab w:val="left" w:pos="851"/>
        </w:tabs>
        <w:contextualSpacing/>
        <w:jc w:val="both"/>
        <w:rPr>
          <w:rFonts w:eastAsia="Times New Roman"/>
          <w:lang w:val="uk-UA"/>
        </w:rPr>
      </w:pPr>
      <w:r>
        <w:rPr>
          <w:rFonts w:eastAsia="Times New Roman"/>
          <w:lang w:val="uk-UA"/>
        </w:rPr>
        <w:t>Секретар міської ради                                                                              Олександр СКАЛОЗУБ</w:t>
      </w:r>
    </w:p>
    <w:p w:rsidR="008823FC" w:rsidRPr="008823FC" w:rsidRDefault="008823FC" w:rsidP="008823FC">
      <w:pPr>
        <w:pStyle w:val="a9"/>
        <w:rPr>
          <w:rFonts w:eastAsia="Times New Roman" w:cs="Times New Roman"/>
          <w:lang w:eastAsia="zh-CN"/>
        </w:rPr>
      </w:pPr>
    </w:p>
    <w:p w:rsidR="008823FC" w:rsidRPr="00C4146F" w:rsidRDefault="008823FC" w:rsidP="008823FC">
      <w:pPr>
        <w:pStyle w:val="a9"/>
        <w:rPr>
          <w:rFonts w:eastAsia="Times New Roman" w:cs="Times New Roman"/>
          <w:lang w:val="uk-UA" w:eastAsia="zh-CN"/>
        </w:rPr>
      </w:pPr>
    </w:p>
    <w:p w:rsidR="008823FC" w:rsidRPr="00C4146F" w:rsidRDefault="008823FC" w:rsidP="008823FC">
      <w:pPr>
        <w:pStyle w:val="a9"/>
        <w:rPr>
          <w:rFonts w:eastAsia="Times New Roman" w:cs="Times New Roman"/>
          <w:lang w:val="uk-UA" w:eastAsia="zh-CN"/>
        </w:rPr>
      </w:pPr>
    </w:p>
    <w:p w:rsidR="008823FC" w:rsidRPr="00C4146F" w:rsidRDefault="008823FC" w:rsidP="008823FC">
      <w:pPr>
        <w:pStyle w:val="a9"/>
        <w:rPr>
          <w:rFonts w:eastAsia="Times New Roman" w:cs="Times New Roman"/>
          <w:lang w:val="uk-UA" w:eastAsia="zh-CN"/>
        </w:rPr>
      </w:pPr>
    </w:p>
    <w:p w:rsidR="008823FC" w:rsidRDefault="008823FC" w:rsidP="008823FC">
      <w:pPr>
        <w:tabs>
          <w:tab w:val="left" w:pos="5245"/>
        </w:tabs>
        <w:ind w:left="5812"/>
        <w:contextualSpacing/>
        <w:rPr>
          <w:lang w:val="uk-UA"/>
        </w:rPr>
      </w:pPr>
    </w:p>
    <w:p w:rsidR="008823FC" w:rsidRDefault="008823FC" w:rsidP="008823FC">
      <w:pPr>
        <w:tabs>
          <w:tab w:val="left" w:pos="5245"/>
        </w:tabs>
        <w:ind w:left="5812"/>
        <w:contextualSpacing/>
        <w:rPr>
          <w:lang w:val="uk-UA"/>
        </w:rPr>
      </w:pPr>
    </w:p>
    <w:p w:rsidR="008823FC" w:rsidRDefault="008823FC" w:rsidP="008823FC">
      <w:pPr>
        <w:tabs>
          <w:tab w:val="left" w:pos="5245"/>
        </w:tabs>
        <w:ind w:left="5812"/>
        <w:contextualSpacing/>
        <w:rPr>
          <w:lang w:val="uk-UA"/>
        </w:rPr>
      </w:pPr>
    </w:p>
    <w:p w:rsidR="008823FC" w:rsidRDefault="008823FC" w:rsidP="008823FC">
      <w:pPr>
        <w:tabs>
          <w:tab w:val="left" w:pos="5245"/>
        </w:tabs>
        <w:ind w:left="5812"/>
        <w:contextualSpacing/>
        <w:rPr>
          <w:lang w:val="uk-UA"/>
        </w:rPr>
      </w:pPr>
    </w:p>
    <w:p w:rsidR="00365E5D" w:rsidRDefault="00365E5D" w:rsidP="008823FC">
      <w:pPr>
        <w:tabs>
          <w:tab w:val="left" w:pos="5245"/>
        </w:tabs>
        <w:ind w:left="5812"/>
        <w:contextualSpacing/>
        <w:rPr>
          <w:lang w:val="uk-UA"/>
        </w:rPr>
        <w:sectPr w:rsidR="00365E5D" w:rsidSect="00365E5D">
          <w:type w:val="continuous"/>
          <w:pgSz w:w="11906" w:h="16838"/>
          <w:pgMar w:top="1134" w:right="567" w:bottom="1418" w:left="1701" w:header="709" w:footer="709" w:gutter="0"/>
          <w:cols w:space="708"/>
          <w:docGrid w:linePitch="360"/>
        </w:sectPr>
      </w:pPr>
    </w:p>
    <w:p w:rsidR="008D625B" w:rsidRDefault="008D625B" w:rsidP="008823FC">
      <w:pPr>
        <w:tabs>
          <w:tab w:val="left" w:pos="5245"/>
        </w:tabs>
        <w:ind w:left="5812"/>
        <w:contextualSpacing/>
        <w:rPr>
          <w:lang w:val="uk-UA"/>
        </w:rPr>
      </w:pPr>
    </w:p>
    <w:p w:rsidR="008D625B" w:rsidRDefault="008D625B" w:rsidP="008823FC">
      <w:pPr>
        <w:tabs>
          <w:tab w:val="left" w:pos="5245"/>
        </w:tabs>
        <w:ind w:left="5812"/>
        <w:contextualSpacing/>
        <w:rPr>
          <w:lang w:val="uk-UA"/>
        </w:rPr>
      </w:pPr>
    </w:p>
    <w:p w:rsidR="008D625B" w:rsidRDefault="008D625B" w:rsidP="008823FC">
      <w:pPr>
        <w:tabs>
          <w:tab w:val="left" w:pos="5245"/>
        </w:tabs>
        <w:ind w:left="5812"/>
        <w:contextualSpacing/>
        <w:rPr>
          <w:lang w:val="uk-UA"/>
        </w:rPr>
      </w:pPr>
    </w:p>
    <w:p w:rsidR="003C5784" w:rsidRDefault="003C5784" w:rsidP="008823FC">
      <w:pPr>
        <w:tabs>
          <w:tab w:val="left" w:pos="5245"/>
        </w:tabs>
        <w:ind w:left="5812"/>
        <w:contextualSpacing/>
        <w:rPr>
          <w:lang w:val="uk-UA"/>
        </w:rPr>
      </w:pPr>
    </w:p>
    <w:p w:rsidR="003C5784" w:rsidRDefault="003C5784" w:rsidP="008823FC">
      <w:pPr>
        <w:tabs>
          <w:tab w:val="left" w:pos="5245"/>
        </w:tabs>
        <w:ind w:left="5812"/>
        <w:contextualSpacing/>
        <w:rPr>
          <w:lang w:val="uk-UA"/>
        </w:rPr>
      </w:pPr>
    </w:p>
    <w:p w:rsidR="003C5784" w:rsidRDefault="003C5784" w:rsidP="008823FC">
      <w:pPr>
        <w:tabs>
          <w:tab w:val="left" w:pos="5245"/>
        </w:tabs>
        <w:ind w:left="5812"/>
        <w:contextualSpacing/>
        <w:rPr>
          <w:lang w:val="uk-UA"/>
        </w:rPr>
      </w:pPr>
    </w:p>
    <w:p w:rsidR="003C5784" w:rsidRDefault="003C5784" w:rsidP="008823FC">
      <w:pPr>
        <w:tabs>
          <w:tab w:val="left" w:pos="5245"/>
        </w:tabs>
        <w:ind w:left="5812"/>
        <w:contextualSpacing/>
        <w:rPr>
          <w:lang w:val="uk-UA"/>
        </w:rPr>
      </w:pPr>
    </w:p>
    <w:p w:rsidR="008D625B" w:rsidRDefault="008D625B" w:rsidP="008823FC">
      <w:pPr>
        <w:tabs>
          <w:tab w:val="left" w:pos="5245"/>
        </w:tabs>
        <w:ind w:left="5812"/>
        <w:contextualSpacing/>
        <w:rPr>
          <w:lang w:val="uk-UA"/>
        </w:rPr>
        <w:sectPr w:rsidR="008D625B" w:rsidSect="00365E5D">
          <w:type w:val="continuous"/>
          <w:pgSz w:w="11906" w:h="16838"/>
          <w:pgMar w:top="1134" w:right="567" w:bottom="1418" w:left="1701" w:header="709" w:footer="709" w:gutter="0"/>
          <w:cols w:space="708"/>
          <w:docGrid w:linePitch="360"/>
        </w:sectPr>
      </w:pPr>
    </w:p>
    <w:p w:rsidR="008823FC" w:rsidRPr="008823FC" w:rsidRDefault="008823FC" w:rsidP="008823FC">
      <w:pPr>
        <w:tabs>
          <w:tab w:val="left" w:pos="5245"/>
        </w:tabs>
        <w:ind w:left="5812"/>
        <w:contextualSpacing/>
        <w:rPr>
          <w:lang w:val="uk-UA"/>
        </w:rPr>
      </w:pPr>
      <w:r w:rsidRPr="008823FC">
        <w:rPr>
          <w:lang w:val="uk-UA"/>
        </w:rPr>
        <w:lastRenderedPageBreak/>
        <w:t>Додаток</w:t>
      </w:r>
    </w:p>
    <w:p w:rsidR="008823FC" w:rsidRPr="008823FC" w:rsidRDefault="008823FC" w:rsidP="008823FC">
      <w:pPr>
        <w:tabs>
          <w:tab w:val="left" w:pos="5245"/>
        </w:tabs>
        <w:ind w:left="5812"/>
        <w:contextualSpacing/>
        <w:rPr>
          <w:lang w:val="uk-UA"/>
        </w:rPr>
      </w:pPr>
      <w:r w:rsidRPr="008823FC">
        <w:rPr>
          <w:lang w:val="uk-UA"/>
        </w:rPr>
        <w:t>до рішення  Білгород-Дністровської міської ради</w:t>
      </w:r>
    </w:p>
    <w:p w:rsidR="008823FC" w:rsidRPr="008823FC" w:rsidRDefault="008823FC" w:rsidP="008823FC">
      <w:pPr>
        <w:ind w:left="5812" w:firstLine="5103"/>
        <w:contextualSpacing/>
        <w:rPr>
          <w:rFonts w:eastAsia="Times New Roman"/>
          <w:lang w:val="uk-UA" w:eastAsia="uk-UA"/>
        </w:rPr>
      </w:pPr>
      <w:r w:rsidRPr="008823FC">
        <w:rPr>
          <w:rFonts w:eastAsia="Times New Roman"/>
          <w:lang w:val="uk-UA" w:eastAsia="uk-UA"/>
        </w:rPr>
        <w:t xml:space="preserve">ввід </w:t>
      </w:r>
      <w:r w:rsidR="00247F3B">
        <w:rPr>
          <w:rFonts w:eastAsia="Times New Roman"/>
          <w:lang w:val="uk-UA" w:eastAsia="uk-UA"/>
        </w:rPr>
        <w:t>04.06.2026 р.</w:t>
      </w:r>
      <w:r w:rsidRPr="008823FC">
        <w:rPr>
          <w:rFonts w:eastAsia="Times New Roman"/>
          <w:lang w:val="uk-UA" w:eastAsia="uk-UA"/>
        </w:rPr>
        <w:t xml:space="preserve"> № </w:t>
      </w:r>
      <w:r w:rsidR="00247F3B" w:rsidRPr="00FE2D37">
        <w:rPr>
          <w:rFonts w:eastAsia="Calibri"/>
          <w:lang w:val="uk-UA" w:eastAsia="en-US"/>
        </w:rPr>
        <w:t>20</w:t>
      </w:r>
      <w:r w:rsidR="00247F3B">
        <w:rPr>
          <w:rFonts w:eastAsia="Calibri"/>
          <w:lang w:val="uk-UA" w:eastAsia="en-US"/>
        </w:rPr>
        <w:t>16</w:t>
      </w:r>
      <w:r w:rsidR="00247F3B" w:rsidRPr="00FE2D37">
        <w:rPr>
          <w:rFonts w:eastAsia="Calibri"/>
          <w:lang w:val="uk-UA" w:eastAsia="en-US"/>
        </w:rPr>
        <w:t>-VIII</w:t>
      </w: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pStyle w:val="1"/>
        <w:jc w:val="center"/>
        <w:rPr>
          <w:rFonts w:ascii="Times New Roman" w:hAnsi="Times New Roman" w:cs="Times New Roman"/>
          <w:b/>
          <w:sz w:val="24"/>
          <w:szCs w:val="24"/>
          <w:lang w:val="uk-UA"/>
        </w:rPr>
      </w:pPr>
      <w:r w:rsidRPr="008823FC">
        <w:rPr>
          <w:rFonts w:ascii="Times New Roman" w:hAnsi="Times New Roman" w:cs="Times New Roman"/>
          <w:b/>
          <w:sz w:val="24"/>
          <w:szCs w:val="24"/>
          <w:lang w:val="uk-UA"/>
        </w:rPr>
        <w:t>Цільова Програма</w:t>
      </w:r>
    </w:p>
    <w:p w:rsidR="008823FC" w:rsidRPr="008823FC" w:rsidRDefault="008823FC" w:rsidP="008823FC">
      <w:pPr>
        <w:jc w:val="center"/>
        <w:rPr>
          <w:b/>
          <w:lang w:val="uk-UA"/>
        </w:rPr>
      </w:pPr>
      <w:r w:rsidRPr="008823FC">
        <w:rPr>
          <w:b/>
          <w:lang w:val="uk-UA"/>
        </w:rPr>
        <w:t xml:space="preserve">«Фінансова підтримка комунального підприємства «Модерн» </w:t>
      </w:r>
    </w:p>
    <w:p w:rsidR="008823FC" w:rsidRPr="008823FC" w:rsidRDefault="008823FC" w:rsidP="008823FC">
      <w:pPr>
        <w:jc w:val="center"/>
        <w:rPr>
          <w:b/>
          <w:lang w:val="uk-UA"/>
        </w:rPr>
      </w:pPr>
      <w:r w:rsidRPr="008823FC">
        <w:rPr>
          <w:b/>
          <w:lang w:val="uk-UA"/>
        </w:rPr>
        <w:t>на 2026 рік»</w:t>
      </w: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rFonts w:eastAsia="Arial"/>
          <w:lang w:val="uk-UA"/>
        </w:rPr>
      </w:pPr>
    </w:p>
    <w:p w:rsidR="008823FC" w:rsidRDefault="008823FC" w:rsidP="008823FC">
      <w:pPr>
        <w:jc w:val="center"/>
        <w:rPr>
          <w:rFonts w:eastAsia="Arial"/>
          <w:lang w:val="uk-UA"/>
        </w:rPr>
      </w:pPr>
    </w:p>
    <w:p w:rsidR="008823FC" w:rsidRDefault="008823FC" w:rsidP="008823FC">
      <w:pPr>
        <w:jc w:val="center"/>
        <w:rPr>
          <w:rFonts w:eastAsia="Arial"/>
          <w:lang w:val="uk-UA"/>
        </w:rPr>
      </w:pPr>
    </w:p>
    <w:p w:rsidR="008823FC" w:rsidRDefault="008823FC" w:rsidP="008823FC">
      <w:pPr>
        <w:jc w:val="center"/>
        <w:rPr>
          <w:rFonts w:eastAsia="Arial"/>
          <w:lang w:val="uk-UA"/>
        </w:rPr>
      </w:pPr>
    </w:p>
    <w:p w:rsidR="008823FC" w:rsidRDefault="008823FC" w:rsidP="008823FC">
      <w:pPr>
        <w:jc w:val="center"/>
        <w:rPr>
          <w:rFonts w:eastAsia="Arial"/>
          <w:lang w:val="uk-UA"/>
        </w:rPr>
      </w:pPr>
    </w:p>
    <w:p w:rsidR="008823FC" w:rsidRPr="008823FC" w:rsidRDefault="008823FC" w:rsidP="008823FC">
      <w:pPr>
        <w:jc w:val="center"/>
        <w:rPr>
          <w:rFonts w:eastAsia="Arial"/>
          <w:lang w:val="uk-UA"/>
        </w:rPr>
      </w:pPr>
    </w:p>
    <w:p w:rsidR="008823FC" w:rsidRDefault="008823FC" w:rsidP="008823FC">
      <w:pPr>
        <w:jc w:val="center"/>
        <w:rPr>
          <w:rFonts w:eastAsia="Arial"/>
          <w:lang w:val="uk-UA"/>
        </w:rPr>
      </w:pPr>
    </w:p>
    <w:p w:rsidR="008D625B" w:rsidRPr="008823FC" w:rsidRDefault="008D625B" w:rsidP="008823FC">
      <w:pPr>
        <w:jc w:val="center"/>
        <w:rPr>
          <w:rFonts w:eastAsia="Arial"/>
          <w:lang w:val="uk-UA"/>
        </w:rPr>
      </w:pPr>
    </w:p>
    <w:p w:rsidR="008823FC" w:rsidRPr="008823FC" w:rsidRDefault="008823FC" w:rsidP="008823FC">
      <w:pPr>
        <w:jc w:val="center"/>
        <w:rPr>
          <w:rFonts w:eastAsia="Arial"/>
          <w:lang w:val="uk-UA"/>
        </w:rPr>
      </w:pPr>
    </w:p>
    <w:p w:rsidR="008823FC" w:rsidRPr="008823FC" w:rsidRDefault="008823FC" w:rsidP="008823FC">
      <w:pPr>
        <w:jc w:val="center"/>
        <w:rPr>
          <w:rFonts w:eastAsia="Arial"/>
          <w:lang w:val="uk-UA"/>
        </w:rPr>
      </w:pPr>
      <w:r w:rsidRPr="008823FC">
        <w:rPr>
          <w:rFonts w:eastAsia="Arial"/>
          <w:lang w:val="uk-UA"/>
        </w:rPr>
        <w:t>м. Білгород-Дністровський</w:t>
      </w:r>
    </w:p>
    <w:p w:rsidR="008823FC" w:rsidRPr="008823FC" w:rsidRDefault="008823FC" w:rsidP="008823FC">
      <w:pPr>
        <w:jc w:val="center"/>
        <w:rPr>
          <w:lang w:val="uk-UA"/>
        </w:rPr>
      </w:pPr>
      <w:r w:rsidRPr="008823FC">
        <w:rPr>
          <w:rFonts w:eastAsia="Arial"/>
          <w:lang w:val="uk-UA"/>
        </w:rPr>
        <w:t>202</w:t>
      </w:r>
      <w:r w:rsidR="000C0C38">
        <w:rPr>
          <w:rFonts w:eastAsia="Arial"/>
          <w:lang w:val="uk-UA"/>
        </w:rPr>
        <w:t>6</w:t>
      </w:r>
      <w:r w:rsidRPr="008823FC">
        <w:rPr>
          <w:rFonts w:eastAsia="Arial"/>
          <w:lang w:val="uk-UA"/>
        </w:rPr>
        <w:t xml:space="preserve"> р.</w:t>
      </w:r>
      <w:r w:rsidRPr="008823FC">
        <w:rPr>
          <w:lang w:val="uk-UA"/>
        </w:rPr>
        <w:t xml:space="preserve">   </w:t>
      </w:r>
    </w:p>
    <w:p w:rsidR="008823FC" w:rsidRPr="008823FC" w:rsidRDefault="008823FC" w:rsidP="008823FC">
      <w:pPr>
        <w:jc w:val="center"/>
        <w:rPr>
          <w:lang w:val="uk-UA"/>
        </w:rPr>
      </w:pPr>
    </w:p>
    <w:p w:rsidR="008823FC" w:rsidRPr="008823FC" w:rsidRDefault="008823FC" w:rsidP="008823FC">
      <w:pPr>
        <w:jc w:val="center"/>
        <w:rPr>
          <w:lang w:val="uk-UA"/>
        </w:rPr>
      </w:pPr>
    </w:p>
    <w:p w:rsidR="008823FC" w:rsidRPr="008823FC" w:rsidRDefault="008823FC" w:rsidP="008823FC">
      <w:pPr>
        <w:jc w:val="center"/>
        <w:rPr>
          <w:lang w:val="uk-UA"/>
        </w:rPr>
      </w:pPr>
    </w:p>
    <w:p w:rsidR="008823FC" w:rsidRPr="008823FC" w:rsidRDefault="008823FC" w:rsidP="008823FC">
      <w:pPr>
        <w:jc w:val="center"/>
        <w:rPr>
          <w:lang w:val="uk-UA"/>
        </w:rPr>
      </w:pPr>
      <w:r w:rsidRPr="008823FC">
        <w:rPr>
          <w:lang w:val="uk-UA"/>
        </w:rPr>
        <w:t xml:space="preserve">                                                             </w:t>
      </w:r>
    </w:p>
    <w:p w:rsidR="008823FC" w:rsidRPr="008823FC" w:rsidRDefault="008823FC" w:rsidP="008823FC">
      <w:pPr>
        <w:contextualSpacing/>
        <w:jc w:val="center"/>
        <w:rPr>
          <w:rFonts w:eastAsia="Times New Roman"/>
          <w:lang w:val="uk-UA"/>
        </w:rPr>
      </w:pPr>
      <w:r>
        <w:rPr>
          <w:rFonts w:eastAsia="Times New Roman"/>
          <w:bCs/>
          <w:lang w:val="uk-UA"/>
        </w:rPr>
        <w:lastRenderedPageBreak/>
        <w:t>З</w:t>
      </w:r>
      <w:r w:rsidRPr="008823FC">
        <w:rPr>
          <w:rFonts w:eastAsia="Times New Roman"/>
          <w:bCs/>
          <w:lang w:val="uk-UA"/>
        </w:rPr>
        <w:t>МІСТ</w:t>
      </w:r>
    </w:p>
    <w:p w:rsidR="008823FC" w:rsidRPr="008823FC" w:rsidRDefault="008823FC" w:rsidP="008823FC">
      <w:pPr>
        <w:tabs>
          <w:tab w:val="left" w:pos="915"/>
          <w:tab w:val="center" w:pos="4710"/>
        </w:tabs>
        <w:contextualSpacing/>
        <w:jc w:val="center"/>
        <w:rPr>
          <w:rFonts w:eastAsia="Times New Roman"/>
          <w:b/>
          <w:lang w:val="uk-UA"/>
        </w:rPr>
      </w:pPr>
    </w:p>
    <w:p w:rsidR="008823FC" w:rsidRPr="008823FC" w:rsidRDefault="008823FC" w:rsidP="008823FC">
      <w:pPr>
        <w:tabs>
          <w:tab w:val="right" w:leader="dot" w:pos="9639"/>
        </w:tabs>
        <w:contextualSpacing/>
        <w:rPr>
          <w:rFonts w:eastAsia="Times New Roman"/>
          <w:lang w:val="uk-UA"/>
        </w:rPr>
      </w:pPr>
      <w:r w:rsidRPr="008823FC">
        <w:rPr>
          <w:rFonts w:eastAsia="Times New Roman"/>
          <w:lang w:val="uk-UA"/>
        </w:rPr>
        <w:t>Розділ 1. Паспорт Програми ………………………….........................…………………….…..... 2</w:t>
      </w:r>
    </w:p>
    <w:p w:rsidR="008823FC" w:rsidRPr="008823FC" w:rsidRDefault="008823FC" w:rsidP="008823FC">
      <w:pPr>
        <w:tabs>
          <w:tab w:val="right" w:leader="dot" w:pos="9639"/>
        </w:tabs>
        <w:contextualSpacing/>
        <w:rPr>
          <w:rFonts w:eastAsia="Times New Roman"/>
          <w:lang w:val="uk-UA"/>
        </w:rPr>
      </w:pPr>
    </w:p>
    <w:p w:rsidR="008823FC" w:rsidRPr="008823FC" w:rsidRDefault="008823FC" w:rsidP="008823FC">
      <w:pPr>
        <w:tabs>
          <w:tab w:val="right" w:leader="dot" w:pos="9639"/>
        </w:tabs>
        <w:contextualSpacing/>
        <w:rPr>
          <w:rFonts w:eastAsia="Times New Roman"/>
          <w:lang w:val="uk-UA"/>
        </w:rPr>
      </w:pPr>
      <w:r w:rsidRPr="008823FC">
        <w:rPr>
          <w:rFonts w:eastAsia="Times New Roman"/>
          <w:lang w:val="uk-UA"/>
        </w:rPr>
        <w:t>Розділ 2. Визначення проблеми, на розв’язання якої спрямованої Програма .....…...…...….... 2</w:t>
      </w:r>
    </w:p>
    <w:p w:rsidR="008823FC" w:rsidRPr="008823FC" w:rsidRDefault="008823FC" w:rsidP="008823FC">
      <w:pPr>
        <w:tabs>
          <w:tab w:val="right" w:leader="dot" w:pos="9639"/>
        </w:tabs>
        <w:contextualSpacing/>
        <w:rPr>
          <w:rFonts w:eastAsia="Times New Roman"/>
          <w:lang w:val="uk-UA"/>
        </w:rPr>
      </w:pPr>
    </w:p>
    <w:p w:rsidR="008823FC" w:rsidRPr="008823FC" w:rsidRDefault="008823FC" w:rsidP="008823FC">
      <w:pPr>
        <w:tabs>
          <w:tab w:val="right" w:leader="dot" w:pos="9639"/>
        </w:tabs>
        <w:contextualSpacing/>
        <w:rPr>
          <w:rFonts w:eastAsia="Times New Roman"/>
          <w:lang w:val="uk-UA"/>
        </w:rPr>
      </w:pPr>
      <w:r w:rsidRPr="008823FC">
        <w:rPr>
          <w:rFonts w:eastAsia="Times New Roman"/>
          <w:lang w:val="uk-UA"/>
        </w:rPr>
        <w:t>Розділ 3. Визначення Мети Програми ……………………………………………………….….. 6</w:t>
      </w:r>
    </w:p>
    <w:p w:rsidR="008823FC" w:rsidRPr="008823FC" w:rsidRDefault="008823FC" w:rsidP="008823FC">
      <w:pPr>
        <w:tabs>
          <w:tab w:val="right" w:leader="dot" w:pos="9639"/>
        </w:tabs>
        <w:contextualSpacing/>
        <w:rPr>
          <w:rFonts w:eastAsia="Times New Roman"/>
          <w:lang w:val="uk-UA"/>
        </w:rPr>
      </w:pPr>
    </w:p>
    <w:p w:rsidR="008823FC" w:rsidRPr="008823FC" w:rsidRDefault="008823FC" w:rsidP="008823FC">
      <w:pPr>
        <w:tabs>
          <w:tab w:val="right" w:leader="dot" w:pos="9639"/>
        </w:tabs>
        <w:contextualSpacing/>
        <w:rPr>
          <w:rFonts w:eastAsia="Times New Roman"/>
          <w:lang w:val="uk-UA"/>
        </w:rPr>
      </w:pPr>
      <w:r w:rsidRPr="008823FC">
        <w:rPr>
          <w:rFonts w:eastAsia="Times New Roman"/>
          <w:lang w:val="uk-UA"/>
        </w:rPr>
        <w:t>Розділ 4. Обґрунтування завдань і засобів розв’язання проблеми,</w:t>
      </w:r>
    </w:p>
    <w:p w:rsidR="008823FC" w:rsidRPr="008823FC" w:rsidRDefault="008823FC" w:rsidP="008823FC">
      <w:pPr>
        <w:tabs>
          <w:tab w:val="right" w:leader="dot" w:pos="9638"/>
        </w:tabs>
        <w:contextualSpacing/>
        <w:jc w:val="both"/>
        <w:rPr>
          <w:rFonts w:eastAsia="Times New Roman"/>
          <w:lang w:val="uk-UA"/>
        </w:rPr>
      </w:pPr>
      <w:r w:rsidRPr="008823FC">
        <w:rPr>
          <w:rFonts w:eastAsia="Times New Roman"/>
          <w:lang w:val="uk-UA"/>
        </w:rPr>
        <w:t>показники результативності .…................................…………………………............................... 7</w:t>
      </w: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tabs>
          <w:tab w:val="right" w:leader="dot" w:pos="9639"/>
        </w:tabs>
        <w:contextualSpacing/>
        <w:jc w:val="both"/>
        <w:rPr>
          <w:rFonts w:eastAsia="Times New Roman"/>
          <w:lang w:val="uk-UA"/>
        </w:rPr>
      </w:pPr>
      <w:r w:rsidRPr="008823FC">
        <w:rPr>
          <w:rFonts w:eastAsia="Times New Roman"/>
          <w:lang w:val="uk-UA"/>
        </w:rPr>
        <w:t>Розділ 5. Очікувані результати виконання Програми ……………............................………...... 8</w:t>
      </w: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tabs>
          <w:tab w:val="right" w:leader="dot" w:pos="9639"/>
        </w:tabs>
        <w:contextualSpacing/>
        <w:jc w:val="both"/>
        <w:rPr>
          <w:rFonts w:eastAsia="Times New Roman"/>
          <w:lang w:val="uk-UA"/>
        </w:rPr>
      </w:pPr>
      <w:r w:rsidRPr="008823FC">
        <w:rPr>
          <w:rFonts w:eastAsia="Times New Roman"/>
          <w:lang w:val="uk-UA"/>
        </w:rPr>
        <w:t>Розділ 6. Обсяги та джерела фінансування Програми ..………………...........................…........ 8</w:t>
      </w: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tabs>
          <w:tab w:val="right" w:leader="dot" w:pos="9639"/>
        </w:tabs>
        <w:contextualSpacing/>
        <w:jc w:val="both"/>
        <w:rPr>
          <w:rFonts w:eastAsia="Times New Roman"/>
          <w:lang w:val="uk-UA"/>
        </w:rPr>
      </w:pPr>
      <w:r w:rsidRPr="008823FC">
        <w:rPr>
          <w:rFonts w:eastAsia="Times New Roman"/>
          <w:lang w:val="uk-UA"/>
        </w:rPr>
        <w:t>Розділ 7. Строки та етапи виконання Програми ……………….…...……….......................….... 8</w:t>
      </w: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tabs>
          <w:tab w:val="right" w:leader="dot" w:pos="9639"/>
        </w:tabs>
        <w:contextualSpacing/>
        <w:jc w:val="both"/>
        <w:rPr>
          <w:rFonts w:eastAsia="Times New Roman"/>
          <w:lang w:val="uk-UA"/>
        </w:rPr>
      </w:pPr>
      <w:r w:rsidRPr="008823FC">
        <w:rPr>
          <w:rFonts w:eastAsia="Times New Roman"/>
          <w:lang w:val="uk-UA"/>
        </w:rPr>
        <w:t>Розділ 8.  Координація та контроль за ходом виконання Програми ……..…............................. 9</w:t>
      </w: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tabs>
          <w:tab w:val="right" w:leader="dot" w:pos="9639"/>
        </w:tabs>
        <w:contextualSpacing/>
        <w:jc w:val="both"/>
        <w:rPr>
          <w:rFonts w:eastAsia="Times New Roman"/>
          <w:lang w:val="uk-UA"/>
        </w:rPr>
      </w:pPr>
    </w:p>
    <w:p w:rsidR="008823FC" w:rsidRPr="008823FC" w:rsidRDefault="008823FC" w:rsidP="008823FC">
      <w:pPr>
        <w:contextualSpacing/>
        <w:jc w:val="center"/>
        <w:outlineLvl w:val="4"/>
        <w:rPr>
          <w:rFonts w:eastAsia="Times New Roman"/>
          <w:b/>
          <w:u w:val="single"/>
          <w:lang w:val="uk-UA"/>
        </w:rPr>
      </w:pPr>
    </w:p>
    <w:p w:rsidR="008823FC" w:rsidRPr="008823FC" w:rsidRDefault="008823FC" w:rsidP="008823FC">
      <w:pPr>
        <w:contextualSpacing/>
        <w:jc w:val="center"/>
        <w:outlineLvl w:val="4"/>
        <w:rPr>
          <w:rFonts w:eastAsia="Times New Roman"/>
          <w:b/>
          <w:u w:val="single"/>
          <w:lang w:val="uk-UA"/>
        </w:rPr>
      </w:pPr>
    </w:p>
    <w:p w:rsidR="008823FC" w:rsidRPr="008823FC" w:rsidRDefault="008823FC" w:rsidP="008823FC">
      <w:pPr>
        <w:contextualSpacing/>
        <w:jc w:val="center"/>
        <w:outlineLvl w:val="4"/>
        <w:rPr>
          <w:rFonts w:eastAsia="Times New Roman"/>
          <w:b/>
          <w:u w:val="single"/>
          <w:lang w:val="uk-UA"/>
        </w:rPr>
      </w:pPr>
    </w:p>
    <w:p w:rsidR="008823FC" w:rsidRPr="008823FC" w:rsidRDefault="008823FC" w:rsidP="008823FC">
      <w:pPr>
        <w:contextualSpacing/>
        <w:jc w:val="center"/>
        <w:outlineLvl w:val="4"/>
        <w:rPr>
          <w:rFonts w:eastAsia="Times New Roman"/>
          <w:b/>
          <w:u w:val="single"/>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p>
    <w:p w:rsidR="008823FC" w:rsidRDefault="008823FC" w:rsidP="008823FC">
      <w:pPr>
        <w:jc w:val="center"/>
        <w:rPr>
          <w:b/>
          <w:lang w:val="uk-UA"/>
        </w:rPr>
      </w:pPr>
    </w:p>
    <w:p w:rsidR="008823FC" w:rsidRDefault="008823FC" w:rsidP="008823FC">
      <w:pPr>
        <w:jc w:val="center"/>
        <w:rPr>
          <w:b/>
          <w:lang w:val="uk-UA"/>
        </w:rPr>
      </w:pPr>
    </w:p>
    <w:p w:rsidR="008823FC" w:rsidRDefault="008823FC" w:rsidP="008823FC">
      <w:pPr>
        <w:jc w:val="center"/>
        <w:rPr>
          <w:b/>
          <w:lang w:val="uk-UA"/>
        </w:rPr>
      </w:pPr>
    </w:p>
    <w:p w:rsidR="008823FC" w:rsidRPr="008823FC" w:rsidRDefault="008823FC" w:rsidP="008823FC">
      <w:pPr>
        <w:jc w:val="center"/>
        <w:rPr>
          <w:b/>
          <w:lang w:val="uk-UA"/>
        </w:rPr>
      </w:pPr>
    </w:p>
    <w:p w:rsidR="008823FC" w:rsidRPr="008823FC" w:rsidRDefault="008823FC" w:rsidP="008823FC">
      <w:pPr>
        <w:jc w:val="center"/>
        <w:rPr>
          <w:b/>
          <w:lang w:val="uk-UA"/>
        </w:rPr>
      </w:pPr>
      <w:r w:rsidRPr="008823FC">
        <w:rPr>
          <w:b/>
          <w:lang w:val="uk-UA"/>
        </w:rPr>
        <w:lastRenderedPageBreak/>
        <w:t xml:space="preserve">ПАСПОРТ </w:t>
      </w:r>
    </w:p>
    <w:p w:rsidR="008823FC" w:rsidRPr="008823FC" w:rsidRDefault="008823FC" w:rsidP="008823FC">
      <w:pPr>
        <w:jc w:val="center"/>
        <w:rPr>
          <w:b/>
          <w:lang w:val="uk-UA"/>
        </w:rPr>
      </w:pPr>
      <w:r w:rsidRPr="008823FC">
        <w:rPr>
          <w:b/>
          <w:lang w:val="uk-UA"/>
        </w:rPr>
        <w:t>цільової програми</w:t>
      </w:r>
    </w:p>
    <w:p w:rsidR="008823FC" w:rsidRPr="008823FC" w:rsidRDefault="008823FC" w:rsidP="008823FC">
      <w:pPr>
        <w:jc w:val="center"/>
        <w:rPr>
          <w:b/>
          <w:lang w:val="uk-UA"/>
        </w:rPr>
      </w:pPr>
      <w:r w:rsidRPr="008823FC">
        <w:rPr>
          <w:b/>
          <w:lang w:val="uk-UA"/>
        </w:rPr>
        <w:t>«Фінансова підтримка комунального підприємства «Модерн» на 2026 рік»</w:t>
      </w:r>
    </w:p>
    <w:p w:rsidR="008823FC" w:rsidRPr="008823FC" w:rsidRDefault="008823FC" w:rsidP="008823FC">
      <w:pPr>
        <w:jc w:val="center"/>
        <w:rPr>
          <w:b/>
          <w:lang w:val="uk-UA"/>
        </w:rPr>
      </w:pPr>
    </w:p>
    <w:tbl>
      <w:tblPr>
        <w:tblW w:w="9525" w:type="dxa"/>
        <w:jc w:val="center"/>
        <w:tblLook w:val="0000"/>
      </w:tblPr>
      <w:tblGrid>
        <w:gridCol w:w="525"/>
        <w:gridCol w:w="3742"/>
        <w:gridCol w:w="5258"/>
      </w:tblGrid>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1</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Ініціатор розроблення програми</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iCs/>
                <w:lang w:val="uk-UA"/>
              </w:rPr>
              <w:t xml:space="preserve">Департамент житлово-комунального господарства та капітального будівництва </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2</w:t>
            </w:r>
          </w:p>
        </w:tc>
        <w:tc>
          <w:tcPr>
            <w:tcW w:w="3742"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 xml:space="preserve">Дата, номер і назва розпорядчого документа про розроблення Програми </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доручення міського голови від 17.10.2025 року № 02-22/4166</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3</w:t>
            </w:r>
          </w:p>
        </w:tc>
        <w:tc>
          <w:tcPr>
            <w:tcW w:w="3742"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Розробник Програми</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 xml:space="preserve">Департамент житлово-комунального господарства та капітального будівництва </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4</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Відповідальний виконавець Програми</w:t>
            </w:r>
          </w:p>
          <w:p w:rsidR="008823FC" w:rsidRPr="008823FC" w:rsidRDefault="008823FC" w:rsidP="00BC3309">
            <w:pPr>
              <w:rPr>
                <w:lang w:val="uk-UA"/>
              </w:rPr>
            </w:pP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Департамент житлово-комунального господарства та капітального будівництва</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5</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Співвиконавці Програми</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Default="008823FC" w:rsidP="00437621">
            <w:pPr>
              <w:rPr>
                <w:lang w:val="uk-UA"/>
              </w:rPr>
            </w:pPr>
            <w:r w:rsidRPr="008823FC">
              <w:rPr>
                <w:lang w:val="uk-UA"/>
              </w:rPr>
              <w:t>Департамент житлово-комунального господарства та капітального будівництва</w:t>
            </w:r>
            <w:r w:rsidR="008D625B">
              <w:rPr>
                <w:lang w:val="uk-UA"/>
              </w:rPr>
              <w:t>,</w:t>
            </w:r>
          </w:p>
          <w:p w:rsidR="008D625B" w:rsidRPr="008823FC" w:rsidRDefault="008D625B" w:rsidP="00437621">
            <w:pPr>
              <w:rPr>
                <w:lang w:val="uk-UA"/>
              </w:rPr>
            </w:pPr>
            <w:proofErr w:type="spellStart"/>
            <w:r>
              <w:rPr>
                <w:lang w:val="uk-UA"/>
              </w:rPr>
              <w:t>КП</w:t>
            </w:r>
            <w:proofErr w:type="spellEnd"/>
            <w:r>
              <w:rPr>
                <w:lang w:val="uk-UA"/>
              </w:rPr>
              <w:t xml:space="preserve"> «</w:t>
            </w:r>
            <w:proofErr w:type="spellStart"/>
            <w:r>
              <w:rPr>
                <w:lang w:val="uk-UA"/>
              </w:rPr>
              <w:t>Модщерн</w:t>
            </w:r>
            <w:proofErr w:type="spellEnd"/>
            <w:r>
              <w:rPr>
                <w:lang w:val="uk-UA"/>
              </w:rPr>
              <w:t>»</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6</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Термін реалізації програми</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bCs/>
                <w:lang w:val="uk-UA"/>
              </w:rPr>
              <w:t>2026 рік</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7</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Мета Програми</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bCs/>
                <w:lang w:val="uk-UA"/>
              </w:rPr>
            </w:pPr>
            <w:r w:rsidRPr="008823FC">
              <w:rPr>
                <w:bCs/>
                <w:lang w:val="uk-UA"/>
              </w:rPr>
              <w:t>Фінансова підтримка комунального підприємства «Модерн» на період дії воєнного стану</w:t>
            </w:r>
          </w:p>
        </w:tc>
      </w:tr>
      <w:tr w:rsidR="008823FC" w:rsidRPr="008823FC" w:rsidTr="00BC3309">
        <w:trPr>
          <w:trHeight w:val="100"/>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jc w:val="center"/>
              <w:rPr>
                <w:lang w:val="uk-UA"/>
              </w:rPr>
            </w:pPr>
            <w:r w:rsidRPr="008823FC">
              <w:rPr>
                <w:lang w:val="uk-UA"/>
              </w:rPr>
              <w:t>8</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Загальний обсяг фінансових ресурсів, необхідних для реалізації Програми, всього: зокрема:</w:t>
            </w:r>
          </w:p>
          <w:p w:rsidR="008823FC" w:rsidRPr="008823FC" w:rsidRDefault="008823FC" w:rsidP="008823FC">
            <w:pPr>
              <w:widowControl w:val="0"/>
              <w:numPr>
                <w:ilvl w:val="0"/>
                <w:numId w:val="5"/>
              </w:numPr>
              <w:tabs>
                <w:tab w:val="left" w:pos="167"/>
              </w:tabs>
              <w:suppressAutoHyphens/>
              <w:ind w:left="25" w:firstLine="0"/>
              <w:rPr>
                <w:lang w:val="uk-UA"/>
              </w:rPr>
            </w:pPr>
            <w:r w:rsidRPr="008823FC">
              <w:rPr>
                <w:lang w:val="uk-UA"/>
              </w:rPr>
              <w:t>коштів бюджету громади</w:t>
            </w:r>
          </w:p>
          <w:p w:rsidR="008823FC" w:rsidRPr="008823FC" w:rsidRDefault="008823FC" w:rsidP="008823FC">
            <w:pPr>
              <w:widowControl w:val="0"/>
              <w:numPr>
                <w:ilvl w:val="0"/>
                <w:numId w:val="5"/>
              </w:numPr>
              <w:tabs>
                <w:tab w:val="left" w:pos="167"/>
              </w:tabs>
              <w:suppressAutoHyphens/>
              <w:ind w:left="25" w:firstLine="0"/>
              <w:rPr>
                <w:lang w:val="uk-UA"/>
              </w:rPr>
            </w:pPr>
            <w:r w:rsidRPr="008823FC">
              <w:rPr>
                <w:lang w:val="uk-UA"/>
              </w:rPr>
              <w:t>інші джерела</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rPr>
                <w:lang w:val="uk-UA"/>
              </w:rPr>
            </w:pPr>
            <w:r w:rsidRPr="008823FC">
              <w:rPr>
                <w:lang w:val="uk-UA"/>
              </w:rPr>
              <w:t xml:space="preserve">Загальний обсяг фінансових ресурсів, необхідних для реалізації Програми, всього </w:t>
            </w:r>
            <w:r w:rsidR="008D625B">
              <w:rPr>
                <w:lang w:val="uk-UA"/>
              </w:rPr>
              <w:t>951,401</w:t>
            </w:r>
            <w:r w:rsidR="00437621">
              <w:rPr>
                <w:lang w:val="uk-UA"/>
              </w:rPr>
              <w:t xml:space="preserve"> </w:t>
            </w:r>
            <w:proofErr w:type="spellStart"/>
            <w:r w:rsidRPr="008823FC">
              <w:rPr>
                <w:lang w:val="uk-UA"/>
              </w:rPr>
              <w:t>тис.грн</w:t>
            </w:r>
            <w:proofErr w:type="spellEnd"/>
            <w:r w:rsidRPr="008823FC">
              <w:rPr>
                <w:lang w:val="uk-UA"/>
              </w:rPr>
              <w:t>, зокрема:</w:t>
            </w:r>
          </w:p>
          <w:p w:rsidR="008823FC" w:rsidRPr="008823FC" w:rsidRDefault="008823FC" w:rsidP="00BC3309">
            <w:pPr>
              <w:rPr>
                <w:lang w:val="uk-UA"/>
              </w:rPr>
            </w:pPr>
            <w:r w:rsidRPr="008823FC">
              <w:rPr>
                <w:lang w:val="uk-UA"/>
              </w:rPr>
              <w:t xml:space="preserve">коштів бюджету Білгород-Дністровської міської територіальної громади – </w:t>
            </w:r>
            <w:r w:rsidR="008D625B">
              <w:rPr>
                <w:lang w:val="uk-UA"/>
              </w:rPr>
              <w:t>951,401</w:t>
            </w:r>
            <w:r w:rsidRPr="008823FC">
              <w:rPr>
                <w:lang w:val="uk-UA"/>
              </w:rPr>
              <w:t xml:space="preserve"> </w:t>
            </w:r>
            <w:proofErr w:type="spellStart"/>
            <w:r w:rsidRPr="008823FC">
              <w:rPr>
                <w:lang w:val="uk-UA"/>
              </w:rPr>
              <w:t>тис.грн</w:t>
            </w:r>
            <w:proofErr w:type="spellEnd"/>
            <w:r w:rsidRPr="008823FC">
              <w:rPr>
                <w:lang w:val="uk-UA"/>
              </w:rPr>
              <w:t>.;</w:t>
            </w:r>
          </w:p>
          <w:p w:rsidR="008823FC" w:rsidRPr="008823FC" w:rsidRDefault="008823FC" w:rsidP="00BC3309">
            <w:pPr>
              <w:rPr>
                <w:lang w:val="uk-UA"/>
              </w:rPr>
            </w:pPr>
            <w:r w:rsidRPr="008823FC">
              <w:rPr>
                <w:lang w:val="uk-UA"/>
              </w:rPr>
              <w:t>- інші джерела – 0,00</w:t>
            </w:r>
          </w:p>
        </w:tc>
      </w:tr>
      <w:tr w:rsidR="008823FC" w:rsidRPr="008823FC" w:rsidTr="00BC3309">
        <w:trPr>
          <w:trHeight w:val="705"/>
          <w:jc w:val="center"/>
        </w:trPr>
        <w:tc>
          <w:tcPr>
            <w:tcW w:w="525" w:type="dxa"/>
            <w:tcBorders>
              <w:top w:val="single" w:sz="4" w:space="0" w:color="000000"/>
              <w:left w:val="single" w:sz="4" w:space="0" w:color="000000"/>
              <w:bottom w:val="single" w:sz="4" w:space="0" w:color="000000"/>
            </w:tcBorders>
            <w:tcMar>
              <w:left w:w="57" w:type="dxa"/>
              <w:right w:w="57" w:type="dxa"/>
            </w:tcMar>
            <w:vAlign w:val="center"/>
          </w:tcPr>
          <w:p w:rsidR="008823FC" w:rsidRPr="008823FC" w:rsidRDefault="008823FC" w:rsidP="00BC3309">
            <w:pPr>
              <w:rPr>
                <w:lang w:val="uk-UA"/>
              </w:rPr>
            </w:pPr>
            <w:r w:rsidRPr="008823FC">
              <w:rPr>
                <w:lang w:val="uk-UA"/>
              </w:rPr>
              <w:t>9.</w:t>
            </w:r>
          </w:p>
        </w:tc>
        <w:tc>
          <w:tcPr>
            <w:tcW w:w="3742" w:type="dxa"/>
            <w:tcBorders>
              <w:top w:val="single" w:sz="4" w:space="0" w:color="000000"/>
              <w:left w:val="single" w:sz="4" w:space="0" w:color="000000"/>
              <w:bottom w:val="single" w:sz="4" w:space="0" w:color="000000"/>
            </w:tcBorders>
            <w:vAlign w:val="center"/>
          </w:tcPr>
          <w:p w:rsidR="008823FC" w:rsidRPr="008823FC" w:rsidRDefault="008823FC" w:rsidP="00BC3309">
            <w:pPr>
              <w:rPr>
                <w:lang w:val="uk-UA"/>
              </w:rPr>
            </w:pPr>
            <w:r w:rsidRPr="008823FC">
              <w:rPr>
                <w:lang w:val="uk-UA"/>
              </w:rPr>
              <w:t>Очікувані результати виконання</w:t>
            </w:r>
          </w:p>
        </w:tc>
        <w:tc>
          <w:tcPr>
            <w:tcW w:w="5258" w:type="dxa"/>
            <w:tcBorders>
              <w:top w:val="single" w:sz="4" w:space="0" w:color="000000"/>
              <w:left w:val="single" w:sz="4" w:space="0" w:color="000000"/>
              <w:bottom w:val="single" w:sz="4" w:space="0" w:color="000000"/>
              <w:right w:val="single" w:sz="4" w:space="0" w:color="000000"/>
            </w:tcBorders>
            <w:vAlign w:val="center"/>
          </w:tcPr>
          <w:p w:rsidR="008823FC" w:rsidRPr="008823FC" w:rsidRDefault="008823FC" w:rsidP="00BC3309">
            <w:pPr>
              <w:tabs>
                <w:tab w:val="left" w:pos="396"/>
              </w:tabs>
              <w:rPr>
                <w:bCs/>
                <w:color w:val="000000"/>
                <w:lang w:val="uk-UA" w:eastAsia="uk-UA"/>
              </w:rPr>
            </w:pPr>
            <w:r w:rsidRPr="008823FC">
              <w:rPr>
                <w:color w:val="000000"/>
                <w:lang w:val="uk-UA" w:eastAsia="uk-UA"/>
              </w:rPr>
              <w:t>1. Ф</w:t>
            </w:r>
            <w:r w:rsidRPr="008823FC">
              <w:rPr>
                <w:bCs/>
                <w:color w:val="000000"/>
                <w:lang w:val="uk-UA" w:eastAsia="uk-UA"/>
              </w:rPr>
              <w:t>інансова стабільність і збереження комунального майна.</w:t>
            </w:r>
          </w:p>
          <w:p w:rsidR="008823FC" w:rsidRPr="008823FC" w:rsidRDefault="008823FC" w:rsidP="00BC3309">
            <w:pPr>
              <w:tabs>
                <w:tab w:val="left" w:pos="396"/>
              </w:tabs>
              <w:rPr>
                <w:bCs/>
                <w:color w:val="000000"/>
                <w:lang w:val="uk-UA" w:eastAsia="uk-UA"/>
              </w:rPr>
            </w:pPr>
            <w:r w:rsidRPr="008823FC">
              <w:rPr>
                <w:bCs/>
                <w:color w:val="000000"/>
                <w:lang w:val="uk-UA" w:eastAsia="uk-UA"/>
              </w:rPr>
              <w:t>2. Консервація основних фондів підприємства на період дії воєнного стану.</w:t>
            </w:r>
          </w:p>
          <w:p w:rsidR="008823FC" w:rsidRPr="008823FC" w:rsidRDefault="008823FC" w:rsidP="00BC3309">
            <w:pPr>
              <w:tabs>
                <w:tab w:val="left" w:pos="396"/>
              </w:tabs>
              <w:rPr>
                <w:lang w:val="uk-UA"/>
              </w:rPr>
            </w:pPr>
            <w:r w:rsidRPr="008823FC">
              <w:rPr>
                <w:bCs/>
                <w:color w:val="000000"/>
                <w:lang w:val="uk-UA" w:eastAsia="uk-UA"/>
              </w:rPr>
              <w:t>2. Відновлення надання послуг і підтримка місцевої економіки.</w:t>
            </w:r>
          </w:p>
        </w:tc>
      </w:tr>
    </w:tbl>
    <w:p w:rsidR="008823FC" w:rsidRPr="008823FC" w:rsidRDefault="008823FC" w:rsidP="008823FC">
      <w:pPr>
        <w:pStyle w:val="10"/>
        <w:shd w:val="clear" w:color="000000" w:fill="FFFFFF"/>
        <w:spacing w:before="0" w:beforeAutospacing="0" w:after="0" w:afterAutospacing="0"/>
        <w:ind w:left="57"/>
        <w:jc w:val="center"/>
        <w:rPr>
          <w:b/>
          <w:lang w:bidi="hi-IN"/>
        </w:rPr>
      </w:pPr>
      <w:bookmarkStart w:id="0" w:name="bookmark2"/>
      <w:bookmarkEnd w:id="0"/>
    </w:p>
    <w:p w:rsidR="008823FC" w:rsidRPr="008823FC" w:rsidRDefault="008823FC" w:rsidP="008823FC">
      <w:pPr>
        <w:pStyle w:val="10"/>
        <w:shd w:val="clear" w:color="000000" w:fill="FFFFFF"/>
        <w:spacing w:before="0" w:beforeAutospacing="0" w:after="0" w:afterAutospacing="0"/>
        <w:ind w:left="57"/>
        <w:jc w:val="center"/>
        <w:rPr>
          <w:b/>
          <w:lang w:bidi="hi-IN"/>
        </w:rPr>
      </w:pPr>
      <w:r w:rsidRPr="008823FC">
        <w:rPr>
          <w:b/>
          <w:lang w:bidi="hi-IN"/>
        </w:rPr>
        <w:t>Розділ 2. Визначення проблеми на розв’язання якої спрямована Програма</w:t>
      </w:r>
    </w:p>
    <w:p w:rsidR="008D625B" w:rsidRPr="008D625B" w:rsidRDefault="008D625B" w:rsidP="008D625B">
      <w:pPr>
        <w:ind w:firstLine="709"/>
        <w:contextualSpacing/>
        <w:jc w:val="both"/>
        <w:rPr>
          <w:lang w:val="uk-UA" w:eastAsia="en-US"/>
        </w:rPr>
      </w:pPr>
      <w:r w:rsidRPr="008D625B">
        <w:rPr>
          <w:lang w:val="uk-UA" w:eastAsia="en-US"/>
        </w:rPr>
        <w:t>Комунальне підприємство «Модерн» засновано на праві комунальної власності. Створене з метою надання послуг з оздоровлення, відпочинку, проживання та харчування дітей, організації відпочинку, дозвілля підлітків та дорослих. Основний видом діяльності підприємства є діяльність засобів розміщування на період відпустки та іншого тимчасового проживання (КВЕД 55.20). Зазначені послуги надавались підприємством до 2019 року (включно) на підпорядкованій ним базі відпочинку «Чорноморські зорі», яка розташована у селищі Затока, та, у зв’язку з введенням військового стану на території України та з урахуванням розташування бази відпочинку на території, яка періодично підпадає під ракетні загрози, підприємство змушене було призупинити надання послуг у повному обсязі.</w:t>
      </w:r>
    </w:p>
    <w:p w:rsidR="008D625B" w:rsidRPr="008D625B" w:rsidRDefault="008D625B" w:rsidP="008D625B">
      <w:pPr>
        <w:ind w:firstLine="709"/>
        <w:contextualSpacing/>
        <w:jc w:val="both"/>
        <w:rPr>
          <w:lang w:val="uk-UA" w:eastAsia="en-US"/>
        </w:rPr>
      </w:pPr>
      <w:r w:rsidRPr="008D625B">
        <w:rPr>
          <w:lang w:val="uk-UA" w:eastAsia="en-US"/>
        </w:rPr>
        <w:t xml:space="preserve"> Це призвело до повної відсутності доходів, необхідних для підтримки операційної діяльності підприємства. Відсутність обігових коштів створила серйозні труднощі для сплати поточних фінансових зобов'язань, таких як податок на землю, орендна плата за користування земельною ділянкою та забезпечувати своєчасне нарахування та виплату заробітної плати працівників. </w:t>
      </w:r>
    </w:p>
    <w:p w:rsidR="008D625B" w:rsidRPr="008D625B" w:rsidRDefault="008D625B" w:rsidP="008D625B">
      <w:pPr>
        <w:ind w:firstLine="709"/>
        <w:contextualSpacing/>
        <w:jc w:val="both"/>
        <w:rPr>
          <w:lang w:val="uk-UA" w:eastAsia="en-US"/>
        </w:rPr>
      </w:pPr>
      <w:r w:rsidRPr="008D625B">
        <w:rPr>
          <w:lang w:val="uk-UA" w:eastAsia="en-US"/>
        </w:rPr>
        <w:lastRenderedPageBreak/>
        <w:t>Накопичення заборгованості створює ризики застосування штрафних санкцій, збільшення фінансового навантаження на підприємство та погіршення його фінансового стану.</w:t>
      </w:r>
    </w:p>
    <w:p w:rsidR="008D625B" w:rsidRPr="008D625B" w:rsidRDefault="008D625B" w:rsidP="008D625B">
      <w:pPr>
        <w:ind w:firstLine="709"/>
        <w:contextualSpacing/>
        <w:jc w:val="both"/>
        <w:rPr>
          <w:lang w:val="uk-UA" w:eastAsia="en-US"/>
        </w:rPr>
      </w:pPr>
      <w:r w:rsidRPr="008D625B">
        <w:rPr>
          <w:lang w:val="uk-UA" w:eastAsia="en-US"/>
        </w:rPr>
        <w:t>З метою вивчення діяльності комунального підприємства «Модерн», забезпечення ефективного використання комунального майна та оптимізації подальшого функціонування підприємства розпорядженням міського голови від 24.09.2025 № 127 було створено комісію з питань оптимізації функціонування КП «Модерн» та Білгород-Дністровського позаміського дитячого закладу оздоровлення та відпочинку «Мрія». За результатами роботи комісії було встановлено необхідність вжиття заходів щодо збереження бази відпочинку, продовження дії договору оренди земельної ділянки та необхідності вирішення питання врегулювання фінансових зобов'язань підприємства.</w:t>
      </w:r>
    </w:p>
    <w:p w:rsidR="008D625B" w:rsidRPr="008D625B" w:rsidRDefault="008D625B" w:rsidP="008D625B">
      <w:pPr>
        <w:ind w:firstLine="709"/>
        <w:contextualSpacing/>
        <w:jc w:val="both"/>
        <w:rPr>
          <w:lang w:val="uk-UA" w:eastAsia="en-US"/>
        </w:rPr>
      </w:pPr>
      <w:r w:rsidRPr="008D625B">
        <w:rPr>
          <w:lang w:val="uk-UA" w:eastAsia="en-US"/>
        </w:rPr>
        <w:t xml:space="preserve">Так, рішенням Білгород-Дністровської міської ради від 18.12.2025 №1767-VIII було тимчасово припинено господарську діяльність КП «Модерн» на період дії воєнного стану в Україні та протягом шести місяців після його завершення шляхом консервації основних фондів. Також, на виконання зазначеного рішення створено комісію з проведення інвентаризації майна КП «Модерн» та комісію з проведення консервації основних фондів підприємства, які на даний час </w:t>
      </w:r>
      <w:r w:rsidRPr="008D625B">
        <w:rPr>
          <w:iCs/>
          <w:lang w:val="uk-UA" w:eastAsia="en-US"/>
        </w:rPr>
        <w:t>перебувають на завершальному етапі роботи та оформлення відповідних висновків</w:t>
      </w:r>
      <w:r w:rsidRPr="008D625B">
        <w:rPr>
          <w:lang w:val="uk-UA" w:eastAsia="en-US"/>
        </w:rPr>
        <w:t>.</w:t>
      </w:r>
    </w:p>
    <w:p w:rsidR="008D625B" w:rsidRPr="008D625B" w:rsidRDefault="008D625B" w:rsidP="008D625B">
      <w:pPr>
        <w:ind w:firstLine="709"/>
        <w:contextualSpacing/>
        <w:jc w:val="both"/>
        <w:rPr>
          <w:lang w:val="uk-UA" w:eastAsia="en-US"/>
        </w:rPr>
      </w:pPr>
      <w:r w:rsidRPr="008D625B">
        <w:rPr>
          <w:lang w:val="uk-UA" w:eastAsia="en-US"/>
        </w:rPr>
        <w:t>Крім того, під час проведення моніторингу податкових реєстрів виявлено заборгованість підприємства за попередні періоди зі сплати податків, зборів, інших обов'язкових платежів до бюджету та орендної плати за користування земельною ділянкою. Наявність такої заборгованості потребує вжиття невідкладних заходів щодо її погашення.</w:t>
      </w:r>
    </w:p>
    <w:p w:rsidR="008D625B" w:rsidRPr="008D625B" w:rsidRDefault="008D625B" w:rsidP="008D625B">
      <w:pPr>
        <w:ind w:firstLine="709"/>
        <w:contextualSpacing/>
        <w:jc w:val="both"/>
        <w:rPr>
          <w:lang w:val="uk-UA" w:eastAsia="en-US"/>
        </w:rPr>
      </w:pPr>
      <w:r w:rsidRPr="008D625B">
        <w:rPr>
          <w:lang w:val="uk-UA" w:eastAsia="en-US"/>
        </w:rPr>
        <w:t xml:space="preserve">Окремим питанням є необхідність забезпечення належної охорони території бази відпочинку «Чорноморські зорі», збереження наявного майна </w:t>
      </w:r>
      <w:r w:rsidRPr="008D625B">
        <w:rPr>
          <w:iCs/>
          <w:lang w:val="uk-UA" w:eastAsia="en-US"/>
        </w:rPr>
        <w:t>та недопущення його розкрадання, пошкодження чи втрати</w:t>
      </w:r>
      <w:r w:rsidRPr="008D625B">
        <w:rPr>
          <w:lang w:val="uk-UA" w:eastAsia="en-US"/>
        </w:rPr>
        <w:t xml:space="preserve"> під час періоду припинення господарської діяльності підприємства </w:t>
      </w:r>
      <w:r w:rsidRPr="008D625B">
        <w:rPr>
          <w:iCs/>
          <w:lang w:val="uk-UA" w:eastAsia="en-US"/>
        </w:rPr>
        <w:t>(консервації основних фондів)</w:t>
      </w:r>
      <w:r w:rsidRPr="008D625B">
        <w:rPr>
          <w:lang w:val="uk-UA" w:eastAsia="en-US"/>
        </w:rPr>
        <w:t>.</w:t>
      </w:r>
    </w:p>
    <w:p w:rsidR="008D625B" w:rsidRPr="008D625B" w:rsidRDefault="008D625B" w:rsidP="008D625B">
      <w:pPr>
        <w:ind w:firstLine="709"/>
        <w:contextualSpacing/>
        <w:jc w:val="both"/>
        <w:rPr>
          <w:lang w:val="uk-UA" w:eastAsia="en-US"/>
        </w:rPr>
      </w:pPr>
      <w:r w:rsidRPr="008D625B">
        <w:rPr>
          <w:lang w:val="uk-UA" w:eastAsia="en-US"/>
        </w:rPr>
        <w:t>Також, слід зазначити, що на виконання вимог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рішенням Білгород-Дністровської міської ради від 21.04.2026 №1965-VIII розпочато процедуру реорганізації комунального підприємства «Модерн» шляхом перетворення у товариство з обмеженою відповідальністю «Модерн». Реалізація зазначеного рішення потребує проведення комплексу організаційних, реєстраційних та нотаріальних дій, виготовлення кваліфікованих електронних підписів, оформлення установчих документів та здійснення інших заходів, передбачених законодавством, що потребує додаткового фінансового забезпечення. Водночас підприємство не має власних фінансових ресурсів для забезпечення виконання зазначених процедур.</w:t>
      </w:r>
    </w:p>
    <w:p w:rsidR="008D625B" w:rsidRPr="008D625B" w:rsidRDefault="008D625B" w:rsidP="008D625B">
      <w:pPr>
        <w:ind w:firstLine="709"/>
        <w:contextualSpacing/>
        <w:jc w:val="both"/>
        <w:rPr>
          <w:lang w:val="uk-UA" w:eastAsia="en-US"/>
        </w:rPr>
      </w:pPr>
      <w:r w:rsidRPr="008D625B">
        <w:rPr>
          <w:lang w:val="uk-UA" w:eastAsia="en-US"/>
        </w:rPr>
        <w:t>Таким чином, проблема, на розв'язання якої спрямована Програма, полягає у необхідності забезпечення фінансової підтримки КП «Модерн» для виконання обов'язкових фінансових зобов'язань, забезпечення охорони бази відпочинку та проведення заходів з реорганізації підприємства.</w:t>
      </w:r>
    </w:p>
    <w:p w:rsidR="008D625B" w:rsidRPr="008D625B" w:rsidRDefault="008D625B" w:rsidP="008D625B">
      <w:pPr>
        <w:ind w:firstLine="709"/>
        <w:contextualSpacing/>
        <w:jc w:val="both"/>
        <w:rPr>
          <w:lang w:val="uk-UA" w:eastAsia="en-US"/>
        </w:rPr>
      </w:pPr>
      <w:r w:rsidRPr="008D625B">
        <w:rPr>
          <w:lang w:val="uk-UA" w:eastAsia="en-US"/>
        </w:rPr>
        <w:t xml:space="preserve">Зазначена проблема має комплексний характер та потребує першочергового розв'язання, оскільки її </w:t>
      </w:r>
      <w:proofErr w:type="spellStart"/>
      <w:r w:rsidRPr="008D625B">
        <w:rPr>
          <w:lang w:val="uk-UA" w:eastAsia="en-US"/>
        </w:rPr>
        <w:t>невирішення</w:t>
      </w:r>
      <w:proofErr w:type="spellEnd"/>
      <w:r w:rsidRPr="008D625B">
        <w:rPr>
          <w:lang w:val="uk-UA" w:eastAsia="en-US"/>
        </w:rPr>
        <w:t xml:space="preserve"> може призвести до подальшого накопичення заборгованості, застосування фінансових санкцій, ускладнення процедури реорганізації підприємства, тощо. Враховуючи, що підприємство не здійснює господарської діяльності та не отримує доходів, вирішення зазначених проблем можливе виключно шляхом надання фінансової підтримки за рахунок коштів бюджету Білгород-Дністровської міської територіальної громади.</w:t>
      </w:r>
    </w:p>
    <w:p w:rsidR="008D625B" w:rsidRPr="008D625B" w:rsidRDefault="008D625B" w:rsidP="008D625B">
      <w:pPr>
        <w:ind w:firstLine="709"/>
        <w:contextualSpacing/>
        <w:rPr>
          <w:u w:val="single"/>
          <w:lang w:val="uk-UA" w:eastAsia="en-US"/>
        </w:rPr>
      </w:pPr>
      <w:r w:rsidRPr="008D625B">
        <w:rPr>
          <w:u w:val="single"/>
          <w:lang w:val="uk-UA" w:eastAsia="en-US"/>
        </w:rPr>
        <w:t>Оцінка загального рівня забезпечення гендерної рівності</w:t>
      </w:r>
    </w:p>
    <w:p w:rsidR="008D625B" w:rsidRPr="008D625B" w:rsidRDefault="008D625B" w:rsidP="008D625B">
      <w:pPr>
        <w:ind w:firstLine="709"/>
        <w:contextualSpacing/>
        <w:jc w:val="both"/>
        <w:rPr>
          <w:lang w:val="uk-UA" w:eastAsia="en-US"/>
        </w:rPr>
      </w:pPr>
      <w:r w:rsidRPr="008D625B">
        <w:rPr>
          <w:lang w:val="uk-UA" w:eastAsia="en-US"/>
        </w:rPr>
        <w:t xml:space="preserve">Програма «Фінансова підтримка КП «Модерн» не є </w:t>
      </w:r>
      <w:proofErr w:type="spellStart"/>
      <w:r w:rsidRPr="008D625B">
        <w:rPr>
          <w:lang w:val="uk-UA" w:eastAsia="en-US"/>
        </w:rPr>
        <w:t>гендерно</w:t>
      </w:r>
      <w:proofErr w:type="spellEnd"/>
      <w:r w:rsidRPr="008D625B">
        <w:rPr>
          <w:lang w:val="uk-UA" w:eastAsia="en-US"/>
        </w:rPr>
        <w:t xml:space="preserve"> орієнтованою, оскільки її заходи спрямовані на забезпечення фінансової стабільності підприємства, збереження </w:t>
      </w:r>
      <w:r w:rsidRPr="008D625B">
        <w:rPr>
          <w:lang w:val="uk-UA" w:eastAsia="en-US"/>
        </w:rPr>
        <w:lastRenderedPageBreak/>
        <w:t>комунального майна територіальної громади, виконання обов'язкових фінансових зобов'язань та здійснення заходів, пов'язаних із реорганізацією підприємства.</w:t>
      </w:r>
    </w:p>
    <w:p w:rsidR="008D625B" w:rsidRPr="008D625B" w:rsidRDefault="008D625B" w:rsidP="008D625B">
      <w:pPr>
        <w:ind w:firstLine="709"/>
        <w:contextualSpacing/>
        <w:jc w:val="both"/>
        <w:rPr>
          <w:lang w:val="uk-UA" w:eastAsia="en-US"/>
        </w:rPr>
      </w:pPr>
      <w:r w:rsidRPr="008D625B">
        <w:rPr>
          <w:lang w:val="uk-UA" w:eastAsia="en-US"/>
        </w:rPr>
        <w:t>Аналіз проблеми, на розв'язання якої спрямована Програма, не виявив відмінностей у впливі її заходів на жінок і чоловіків. Реалізація Програми не передбачає встановлення будь-яких обмежень або переваг за ознакою статі та не матиме різних наслідків для окремих гендерних груп.</w:t>
      </w:r>
    </w:p>
    <w:p w:rsidR="008D625B" w:rsidRPr="008D625B" w:rsidRDefault="008D625B" w:rsidP="008D625B">
      <w:pPr>
        <w:ind w:firstLine="709"/>
        <w:contextualSpacing/>
        <w:jc w:val="both"/>
        <w:rPr>
          <w:lang w:val="uk-UA"/>
        </w:rPr>
      </w:pPr>
      <w:r w:rsidRPr="008D625B">
        <w:rPr>
          <w:lang w:val="uk-UA" w:eastAsia="en-US"/>
        </w:rPr>
        <w:t>Надання фінансової підтримки дозволить забезпечити збереження майна територіальної громади, не допустити збільшення заборгованості підприємства та нарахування додаткових штрафних санкцій, створити належні умови для завершення процедури його перетворення та мінімізувати майбутні фінансові ризики для бюджету громади.</w:t>
      </w:r>
      <w:r w:rsidRPr="008D625B">
        <w:rPr>
          <w:lang w:val="uk-UA"/>
        </w:rPr>
        <w:t xml:space="preserve"> </w:t>
      </w:r>
      <w:r w:rsidRPr="008D625B">
        <w:rPr>
          <w:lang w:val="uk-UA" w:eastAsia="en-US"/>
        </w:rPr>
        <w:t xml:space="preserve">У довгостроковій перспективі реалізація Програми забезпечить належне управління та збереження комунального майна. Крім того, буде створено передумови для подальшого ефективного використання майна в інтересах громади після завершення воєнного стану. Це сприятиме соціально-економічному розвитку Білгород-Дністровської міської територіальної громади. </w:t>
      </w:r>
    </w:p>
    <w:p w:rsidR="008823FC" w:rsidRPr="008D625B" w:rsidRDefault="008823FC" w:rsidP="008823FC">
      <w:pPr>
        <w:ind w:firstLine="426"/>
        <w:contextualSpacing/>
        <w:jc w:val="both"/>
        <w:rPr>
          <w:rFonts w:eastAsia="Times New Roman"/>
        </w:rPr>
      </w:pPr>
    </w:p>
    <w:p w:rsidR="008823FC" w:rsidRPr="008823FC" w:rsidRDefault="008823FC" w:rsidP="008823FC">
      <w:pPr>
        <w:jc w:val="center"/>
        <w:rPr>
          <w:b/>
          <w:lang w:val="uk-UA"/>
        </w:rPr>
      </w:pPr>
      <w:r w:rsidRPr="008823FC">
        <w:rPr>
          <w:b/>
          <w:lang w:val="uk-UA"/>
        </w:rPr>
        <w:t>Розділ 3. Визначення мети Програми</w:t>
      </w:r>
    </w:p>
    <w:p w:rsidR="008823FC" w:rsidRPr="008823FC" w:rsidRDefault="008823FC" w:rsidP="008823FC">
      <w:pPr>
        <w:tabs>
          <w:tab w:val="left" w:pos="0"/>
        </w:tabs>
        <w:ind w:firstLine="709"/>
        <w:contextualSpacing/>
        <w:jc w:val="both"/>
        <w:rPr>
          <w:rFonts w:eastAsia="Times New Roman"/>
          <w:lang w:val="uk-UA"/>
        </w:rPr>
      </w:pPr>
      <w:r w:rsidRPr="008823FC">
        <w:rPr>
          <w:rFonts w:eastAsia="Times New Roman"/>
          <w:lang w:val="uk-UA"/>
        </w:rPr>
        <w:t xml:space="preserve">Метою Програми є </w:t>
      </w:r>
      <w:bookmarkStart w:id="1" w:name="_Hlk216334069"/>
      <w:r w:rsidRPr="008823FC">
        <w:rPr>
          <w:rFonts w:eastAsia="Times New Roman"/>
          <w:lang w:val="uk-UA"/>
        </w:rPr>
        <w:t>фінансова підтримка комунального підприємства «Модерн» на період дії воєнного стану, зокрема:</w:t>
      </w:r>
    </w:p>
    <w:p w:rsidR="008823FC" w:rsidRPr="008823FC" w:rsidRDefault="008823FC" w:rsidP="008823FC">
      <w:pPr>
        <w:pStyle w:val="10"/>
        <w:numPr>
          <w:ilvl w:val="0"/>
          <w:numId w:val="6"/>
        </w:numPr>
        <w:tabs>
          <w:tab w:val="left" w:pos="993"/>
        </w:tabs>
        <w:spacing w:before="0" w:beforeAutospacing="0" w:after="0" w:afterAutospacing="0"/>
        <w:ind w:left="0" w:firstLine="709"/>
        <w:contextualSpacing/>
        <w:jc w:val="both"/>
      </w:pPr>
      <w:r w:rsidRPr="008823FC">
        <w:rPr>
          <w:rStyle w:val="aa"/>
          <w:b w:val="0"/>
        </w:rPr>
        <w:t>Забезпечення фінансової стабільності підприємства</w:t>
      </w:r>
      <w:r w:rsidRPr="008823FC">
        <w:rPr>
          <w:b/>
        </w:rPr>
        <w:t xml:space="preserve"> </w:t>
      </w:r>
      <w:r w:rsidRPr="008823FC">
        <w:t>для покриття обов'язкових платежів, включаючи податки, орендну плату та заробітну плату, щоб уникнути накопичення боргів, штрафних санкцій та забезпечити своєчасну оплату поточних зобов'язань.</w:t>
      </w:r>
    </w:p>
    <w:p w:rsidR="008823FC" w:rsidRPr="008823FC" w:rsidRDefault="008823FC" w:rsidP="008823FC">
      <w:pPr>
        <w:pStyle w:val="10"/>
        <w:numPr>
          <w:ilvl w:val="0"/>
          <w:numId w:val="6"/>
        </w:numPr>
        <w:tabs>
          <w:tab w:val="left" w:pos="993"/>
        </w:tabs>
        <w:spacing w:before="0" w:beforeAutospacing="0" w:after="0" w:afterAutospacing="0"/>
        <w:ind w:left="0" w:firstLine="709"/>
        <w:contextualSpacing/>
        <w:jc w:val="both"/>
      </w:pPr>
      <w:r w:rsidRPr="008823FC">
        <w:rPr>
          <w:rStyle w:val="aa"/>
          <w:b w:val="0"/>
        </w:rPr>
        <w:t xml:space="preserve">Збереження комунального майна </w:t>
      </w:r>
      <w:r w:rsidRPr="008823FC">
        <w:t>та забезпечення можливості у подальшому, після завершення воєнних дій, використання бази відпочинку.</w:t>
      </w:r>
    </w:p>
    <w:p w:rsidR="008823FC" w:rsidRPr="008823FC" w:rsidRDefault="008823FC" w:rsidP="008823FC">
      <w:pPr>
        <w:pStyle w:val="10"/>
        <w:numPr>
          <w:ilvl w:val="0"/>
          <w:numId w:val="6"/>
        </w:numPr>
        <w:tabs>
          <w:tab w:val="left" w:pos="993"/>
        </w:tabs>
        <w:spacing w:before="0" w:beforeAutospacing="0" w:after="0" w:afterAutospacing="0"/>
        <w:ind w:left="0" w:firstLine="709"/>
        <w:contextualSpacing/>
        <w:jc w:val="both"/>
      </w:pPr>
      <w:r w:rsidRPr="008823FC">
        <w:rPr>
          <w:rStyle w:val="aa"/>
          <w:b w:val="0"/>
        </w:rPr>
        <w:t>Подальше відновлення надання послуг підприємством, що буде можливо п</w:t>
      </w:r>
      <w:r w:rsidRPr="008823FC">
        <w:t>ісля завершення воєнних дій, що сприятиме розвитку туристичної інфраструктури та додатковим надходженням до бюджету.</w:t>
      </w:r>
    </w:p>
    <w:bookmarkEnd w:id="1"/>
    <w:p w:rsidR="008823FC" w:rsidRPr="008823FC" w:rsidRDefault="008823FC" w:rsidP="008823FC">
      <w:pPr>
        <w:pStyle w:val="10"/>
        <w:spacing w:before="0" w:beforeAutospacing="0" w:after="0" w:afterAutospacing="0"/>
        <w:ind w:firstLine="709"/>
        <w:contextualSpacing/>
        <w:jc w:val="center"/>
        <w:rPr>
          <w:b/>
        </w:rPr>
      </w:pPr>
    </w:p>
    <w:p w:rsidR="008823FC" w:rsidRPr="008823FC" w:rsidRDefault="008823FC" w:rsidP="008823FC">
      <w:pPr>
        <w:pStyle w:val="10"/>
        <w:spacing w:before="0" w:beforeAutospacing="0" w:after="0" w:afterAutospacing="0"/>
        <w:ind w:firstLine="709"/>
        <w:contextualSpacing/>
        <w:jc w:val="center"/>
        <w:rPr>
          <w:b/>
        </w:rPr>
      </w:pPr>
      <w:r w:rsidRPr="008823FC">
        <w:rPr>
          <w:b/>
        </w:rPr>
        <w:t>Розділ 4. Обґрунтування завдань і засобів розв’язання проблеми,</w:t>
      </w:r>
    </w:p>
    <w:p w:rsidR="008823FC" w:rsidRPr="008823FC" w:rsidRDefault="008823FC" w:rsidP="008823FC">
      <w:pPr>
        <w:pStyle w:val="10"/>
        <w:spacing w:before="0" w:beforeAutospacing="0" w:after="0" w:afterAutospacing="0"/>
        <w:contextualSpacing/>
        <w:jc w:val="center"/>
        <w:rPr>
          <w:b/>
        </w:rPr>
      </w:pPr>
      <w:r w:rsidRPr="008823FC">
        <w:rPr>
          <w:b/>
        </w:rPr>
        <w:t>показники результативності</w:t>
      </w:r>
    </w:p>
    <w:p w:rsidR="008823FC" w:rsidRPr="008823FC" w:rsidRDefault="008823FC" w:rsidP="008823FC">
      <w:pPr>
        <w:ind w:firstLine="709"/>
        <w:jc w:val="both"/>
        <w:rPr>
          <w:lang w:val="uk-UA"/>
        </w:rPr>
      </w:pPr>
      <w:r w:rsidRPr="008823FC">
        <w:rPr>
          <w:lang w:val="uk-UA"/>
        </w:rPr>
        <w:t>Фінансова підтримка комунальному підприємству «Модерн» сприятиме відновленню його діяльності, що в свою чергу забезпечить можливість подальшого відновлення надання послуг відпочиваючим, після завершення воєнних дій.</w:t>
      </w:r>
    </w:p>
    <w:p w:rsidR="008823FC" w:rsidRPr="008823FC" w:rsidRDefault="008823FC" w:rsidP="008823FC">
      <w:pPr>
        <w:ind w:firstLine="709"/>
        <w:contextualSpacing/>
        <w:jc w:val="both"/>
        <w:rPr>
          <w:lang w:val="uk-UA"/>
        </w:rPr>
      </w:pPr>
      <w:r w:rsidRPr="008823FC">
        <w:rPr>
          <w:lang w:val="uk-UA"/>
        </w:rPr>
        <w:t>Згідно зі статтею 61 Закону України «Про місцеве самоврядування в Україні», органи місцевого самоврядування мають право самостійно визначати напрями використання коштів, керуючись чинним законодавством України. Це право дозволяє місцевим радам гнучко і ефективно управляти ресурсами, орієнтуючи їх на найбільш актуальні потреби громади.</w:t>
      </w:r>
    </w:p>
    <w:p w:rsidR="008823FC" w:rsidRPr="008823FC" w:rsidRDefault="008823FC" w:rsidP="008823FC">
      <w:pPr>
        <w:ind w:firstLine="709"/>
        <w:contextualSpacing/>
        <w:jc w:val="both"/>
        <w:rPr>
          <w:lang w:val="uk-UA"/>
        </w:rPr>
      </w:pPr>
      <w:r w:rsidRPr="008823FC">
        <w:rPr>
          <w:lang w:val="uk-UA"/>
        </w:rPr>
        <w:t>Стаття 91 Бюджетного кодексу України уточнює, що видатки місцевих бюджетів можуть включати витрати на програми, пов'язані з виконанням власних повноважень органів місцевого самоврядування. До таких витрат відносяться й фінансові зобов'язання, що забезпечують стабільне функціонування комунальних підприємств.</w:t>
      </w:r>
    </w:p>
    <w:p w:rsidR="008823FC" w:rsidRPr="008823FC" w:rsidRDefault="008823FC" w:rsidP="008823FC">
      <w:pPr>
        <w:ind w:firstLine="709"/>
        <w:contextualSpacing/>
        <w:jc w:val="both"/>
        <w:rPr>
          <w:lang w:val="uk-UA"/>
        </w:rPr>
      </w:pPr>
      <w:r w:rsidRPr="008823FC">
        <w:rPr>
          <w:lang w:val="uk-UA"/>
        </w:rPr>
        <w:t>Також, слід зазначити, що відповідно до роз’яснення Антимонопольного комітету України від 15.04.2022 року №1-рр/ДД</w:t>
      </w:r>
      <w:r w:rsidRPr="008823FC">
        <w:rPr>
          <w:bCs/>
          <w:lang w:val="uk-UA"/>
        </w:rPr>
        <w:t>, у разі затвердження надавачем державної допомоги під час дії воєнного стану нормативно-правового акту, на підставі якого надається або може надаватися державна допомога, така державна допомога є допустимою для конкуренції.</w:t>
      </w:r>
    </w:p>
    <w:p w:rsidR="008823FC" w:rsidRPr="008823FC" w:rsidRDefault="008823FC" w:rsidP="008823FC">
      <w:pPr>
        <w:ind w:firstLine="709"/>
        <w:contextualSpacing/>
        <w:jc w:val="both"/>
        <w:rPr>
          <w:lang w:val="uk-UA"/>
        </w:rPr>
      </w:pPr>
      <w:r w:rsidRPr="008823FC">
        <w:rPr>
          <w:lang w:val="uk-UA"/>
        </w:rPr>
        <w:t xml:space="preserve">На основі наведених норм законодавства, надання фінансової підтримки комунальному підприємству «Модерн» є допустимим та обґрунтованим,  </w:t>
      </w:r>
      <w:r w:rsidRPr="008823FC">
        <w:rPr>
          <w:bCs/>
          <w:lang w:val="uk-UA"/>
        </w:rPr>
        <w:t>за умови прийняття відповідної цільової програми.</w:t>
      </w:r>
    </w:p>
    <w:p w:rsidR="008823FC" w:rsidRPr="008823FC" w:rsidRDefault="008823FC" w:rsidP="008823FC">
      <w:pPr>
        <w:tabs>
          <w:tab w:val="left" w:pos="993"/>
        </w:tabs>
        <w:ind w:firstLine="567"/>
        <w:contextualSpacing/>
        <w:jc w:val="both"/>
        <w:outlineLvl w:val="2"/>
        <w:rPr>
          <w:rFonts w:eastAsia="Times New Roman"/>
          <w:bCs/>
          <w:lang w:val="uk-UA"/>
        </w:rPr>
      </w:pPr>
      <w:r w:rsidRPr="008823FC">
        <w:rPr>
          <w:rFonts w:eastAsia="Times New Roman"/>
          <w:bCs/>
          <w:lang w:val="uk-UA"/>
        </w:rPr>
        <w:t>4.1.</w:t>
      </w:r>
      <w:r w:rsidRPr="008823FC">
        <w:rPr>
          <w:rFonts w:eastAsia="Times New Roman"/>
          <w:bCs/>
          <w:lang w:val="uk-UA"/>
        </w:rPr>
        <w:tab/>
        <w:t>Обґрунтування завдань Програми:</w:t>
      </w:r>
    </w:p>
    <w:p w:rsidR="008823FC" w:rsidRPr="008823FC" w:rsidRDefault="008823FC" w:rsidP="008823FC">
      <w:pPr>
        <w:tabs>
          <w:tab w:val="left" w:pos="993"/>
        </w:tabs>
        <w:ind w:firstLine="567"/>
        <w:contextualSpacing/>
        <w:jc w:val="both"/>
        <w:rPr>
          <w:rFonts w:eastAsia="Times New Roman"/>
          <w:lang w:val="uk-UA"/>
        </w:rPr>
      </w:pPr>
      <w:r w:rsidRPr="008823FC">
        <w:rPr>
          <w:rFonts w:eastAsia="Times New Roman"/>
          <w:bCs/>
          <w:lang w:val="uk-UA"/>
        </w:rPr>
        <w:t>4.1.1. Забезпечення фінансової стабільності підприємства</w:t>
      </w:r>
      <w:r w:rsidRPr="008823FC">
        <w:rPr>
          <w:rFonts w:eastAsia="Times New Roman"/>
          <w:lang w:val="uk-UA"/>
        </w:rPr>
        <w:t xml:space="preserve">: необхідно забезпечити регулярну фінансову підтримку підприємства для покриття обов’язкових витрат, що </w:t>
      </w:r>
      <w:r w:rsidRPr="008823FC">
        <w:rPr>
          <w:rFonts w:eastAsia="Times New Roman"/>
          <w:lang w:val="uk-UA"/>
        </w:rPr>
        <w:lastRenderedPageBreak/>
        <w:t>дозволить підтримувати стабільність підприємства та уникнути накопичення заборгованостей.</w:t>
      </w:r>
    </w:p>
    <w:p w:rsidR="008823FC" w:rsidRPr="008823FC" w:rsidRDefault="008823FC" w:rsidP="008823FC">
      <w:pPr>
        <w:tabs>
          <w:tab w:val="left" w:pos="993"/>
        </w:tabs>
        <w:ind w:firstLine="567"/>
        <w:contextualSpacing/>
        <w:jc w:val="both"/>
        <w:rPr>
          <w:rFonts w:eastAsia="Times New Roman"/>
          <w:bCs/>
          <w:lang w:val="uk-UA"/>
        </w:rPr>
      </w:pPr>
      <w:r w:rsidRPr="008823FC">
        <w:rPr>
          <w:rFonts w:eastAsia="Times New Roman"/>
          <w:bCs/>
          <w:lang w:val="uk-UA"/>
        </w:rPr>
        <w:t>4.1.2. Збереження комунального майна</w:t>
      </w:r>
      <w:r w:rsidRPr="008823FC">
        <w:rPr>
          <w:rFonts w:eastAsia="Times New Roman"/>
          <w:lang w:val="uk-UA"/>
        </w:rPr>
        <w:t>: д</w:t>
      </w:r>
      <w:r w:rsidRPr="008823FC">
        <w:rPr>
          <w:rFonts w:eastAsia="Times New Roman"/>
          <w:bCs/>
          <w:lang w:val="uk-UA"/>
        </w:rPr>
        <w:t>ля уникнення втрати комунального майна і забезпечення можливості відновлення діяльності підприємства після завершення воєнного стану, потрібно вжити заходів для його збереження та підтримки.</w:t>
      </w:r>
    </w:p>
    <w:p w:rsidR="008823FC" w:rsidRPr="008823FC" w:rsidRDefault="008823FC" w:rsidP="008823FC">
      <w:pPr>
        <w:tabs>
          <w:tab w:val="left" w:pos="993"/>
        </w:tabs>
        <w:ind w:firstLine="567"/>
        <w:contextualSpacing/>
        <w:jc w:val="both"/>
        <w:rPr>
          <w:rFonts w:eastAsia="Times New Roman"/>
          <w:lang w:val="uk-UA"/>
        </w:rPr>
      </w:pPr>
      <w:r w:rsidRPr="008823FC">
        <w:rPr>
          <w:rFonts w:eastAsia="Times New Roman"/>
          <w:bCs/>
          <w:lang w:val="uk-UA"/>
        </w:rPr>
        <w:t>4.1.3. Контроль та оптимізація використання бюджетних коштів</w:t>
      </w:r>
      <w:r w:rsidRPr="008823FC">
        <w:rPr>
          <w:rFonts w:eastAsia="Times New Roman"/>
          <w:lang w:val="uk-UA"/>
        </w:rPr>
        <w:t>: враховуючи наявні обмеження фінансового ресурсу, необхідно здійснити мінімізацію непотрібних витрат і забезпечення раціонального використання бюджетних коштів.</w:t>
      </w:r>
    </w:p>
    <w:p w:rsidR="008823FC" w:rsidRPr="008823FC" w:rsidRDefault="007C6037" w:rsidP="008823FC">
      <w:pPr>
        <w:tabs>
          <w:tab w:val="left" w:pos="993"/>
          <w:tab w:val="left" w:pos="1134"/>
        </w:tabs>
        <w:ind w:firstLine="567"/>
        <w:contextualSpacing/>
        <w:jc w:val="both"/>
        <w:outlineLvl w:val="2"/>
        <w:rPr>
          <w:rFonts w:eastAsia="Times New Roman"/>
          <w:bCs/>
          <w:lang w:val="uk-UA"/>
        </w:rPr>
      </w:pPr>
      <w:r>
        <w:rPr>
          <w:rFonts w:eastAsia="Times New Roman"/>
          <w:bCs/>
          <w:lang w:val="uk-UA"/>
        </w:rPr>
        <w:t>Ф</w:t>
      </w:r>
      <w:r w:rsidR="008823FC" w:rsidRPr="008823FC">
        <w:rPr>
          <w:rFonts w:eastAsia="Times New Roman"/>
          <w:bCs/>
          <w:lang w:val="uk-UA"/>
        </w:rPr>
        <w:t xml:space="preserve">онд оплати праці передбачений на </w:t>
      </w:r>
      <w:r>
        <w:rPr>
          <w:rFonts w:eastAsia="Times New Roman"/>
          <w:bCs/>
          <w:lang w:val="uk-UA"/>
        </w:rPr>
        <w:t>0,5</w:t>
      </w:r>
      <w:r w:rsidR="008823FC" w:rsidRPr="008823FC">
        <w:rPr>
          <w:rFonts w:eastAsia="Times New Roman"/>
          <w:bCs/>
          <w:lang w:val="uk-UA"/>
        </w:rPr>
        <w:t xml:space="preserve"> штатн</w:t>
      </w:r>
      <w:r>
        <w:rPr>
          <w:rFonts w:eastAsia="Times New Roman"/>
          <w:bCs/>
          <w:lang w:val="uk-UA"/>
        </w:rPr>
        <w:t>их</w:t>
      </w:r>
      <w:r w:rsidR="008823FC" w:rsidRPr="008823FC">
        <w:rPr>
          <w:rFonts w:eastAsia="Times New Roman"/>
          <w:bCs/>
          <w:lang w:val="uk-UA"/>
        </w:rPr>
        <w:t xml:space="preserve"> одиниц</w:t>
      </w:r>
      <w:r>
        <w:rPr>
          <w:rFonts w:eastAsia="Times New Roman"/>
          <w:bCs/>
          <w:lang w:val="uk-UA"/>
        </w:rPr>
        <w:t>ь</w:t>
      </w:r>
      <w:r w:rsidR="008823FC" w:rsidRPr="008823FC">
        <w:rPr>
          <w:rFonts w:eastAsia="Times New Roman"/>
          <w:bCs/>
          <w:lang w:val="uk-UA"/>
        </w:rPr>
        <w:t xml:space="preserve"> </w:t>
      </w:r>
      <w:r>
        <w:rPr>
          <w:rFonts w:eastAsia="Times New Roman"/>
          <w:bCs/>
          <w:lang w:val="uk-UA"/>
        </w:rPr>
        <w:t>охоронця</w:t>
      </w:r>
      <w:r w:rsidR="008823FC" w:rsidRPr="008823FC">
        <w:rPr>
          <w:rFonts w:eastAsia="Times New Roman"/>
          <w:bCs/>
          <w:lang w:val="uk-UA"/>
        </w:rPr>
        <w:t xml:space="preserve"> та становить</w:t>
      </w:r>
      <w:r>
        <w:rPr>
          <w:rFonts w:eastAsia="Times New Roman"/>
          <w:bCs/>
          <w:lang w:val="uk-UA"/>
        </w:rPr>
        <w:t xml:space="preserve"> на 8 міс. 2026 року</w:t>
      </w:r>
      <w:r w:rsidR="008823FC" w:rsidRPr="008823FC">
        <w:rPr>
          <w:rFonts w:eastAsia="Times New Roman"/>
          <w:bCs/>
          <w:lang w:val="uk-UA"/>
        </w:rPr>
        <w:t xml:space="preserve">: </w:t>
      </w:r>
      <w:r>
        <w:rPr>
          <w:rFonts w:eastAsia="Times New Roman"/>
          <w:bCs/>
          <w:lang w:val="uk-UA"/>
        </w:rPr>
        <w:t>50,637</w:t>
      </w:r>
      <w:r w:rsidR="008823FC" w:rsidRPr="008823FC">
        <w:rPr>
          <w:rFonts w:eastAsia="Times New Roman"/>
          <w:bCs/>
          <w:lang w:val="uk-UA"/>
        </w:rPr>
        <w:t xml:space="preserve"> тис.</w:t>
      </w:r>
      <w:r w:rsidR="002634CE">
        <w:rPr>
          <w:rFonts w:eastAsia="Times New Roman"/>
          <w:bCs/>
          <w:lang w:val="uk-UA"/>
        </w:rPr>
        <w:t xml:space="preserve"> </w:t>
      </w:r>
      <w:r w:rsidR="008823FC" w:rsidRPr="008823FC">
        <w:rPr>
          <w:rFonts w:eastAsia="Times New Roman"/>
          <w:bCs/>
          <w:lang w:val="uk-UA"/>
        </w:rPr>
        <w:t xml:space="preserve">грн., у тому числі нарахування на заробітну плату </w:t>
      </w:r>
      <w:r>
        <w:rPr>
          <w:rFonts w:eastAsia="Times New Roman"/>
          <w:bCs/>
          <w:lang w:val="uk-UA"/>
        </w:rPr>
        <w:t>9,131</w:t>
      </w:r>
      <w:r w:rsidR="008823FC" w:rsidRPr="008823FC">
        <w:rPr>
          <w:rFonts w:eastAsia="Times New Roman"/>
          <w:bCs/>
          <w:lang w:val="uk-UA"/>
        </w:rPr>
        <w:t xml:space="preserve"> тис.</w:t>
      </w:r>
      <w:r w:rsidR="002634CE">
        <w:rPr>
          <w:rFonts w:eastAsia="Times New Roman"/>
          <w:bCs/>
          <w:lang w:val="uk-UA"/>
        </w:rPr>
        <w:t xml:space="preserve"> </w:t>
      </w:r>
      <w:r w:rsidR="008823FC" w:rsidRPr="008823FC">
        <w:rPr>
          <w:rFonts w:eastAsia="Times New Roman"/>
          <w:bCs/>
          <w:lang w:val="uk-UA"/>
        </w:rPr>
        <w:t xml:space="preserve">грн. </w:t>
      </w:r>
    </w:p>
    <w:p w:rsidR="008823FC" w:rsidRPr="008823FC" w:rsidRDefault="008823FC" w:rsidP="008823FC">
      <w:pPr>
        <w:tabs>
          <w:tab w:val="left" w:pos="993"/>
          <w:tab w:val="left" w:pos="1134"/>
        </w:tabs>
        <w:ind w:firstLine="567"/>
        <w:contextualSpacing/>
        <w:outlineLvl w:val="2"/>
        <w:rPr>
          <w:rFonts w:eastAsia="Times New Roman"/>
          <w:bCs/>
          <w:lang w:val="uk-UA"/>
        </w:rPr>
      </w:pPr>
      <w:r w:rsidRPr="008823FC">
        <w:rPr>
          <w:rFonts w:eastAsia="Times New Roman"/>
          <w:bCs/>
          <w:lang w:val="uk-UA"/>
        </w:rPr>
        <w:t>4.2.</w:t>
      </w:r>
      <w:r w:rsidRPr="008823FC">
        <w:rPr>
          <w:rFonts w:eastAsia="Times New Roman"/>
          <w:bCs/>
          <w:lang w:val="uk-UA"/>
        </w:rPr>
        <w:tab/>
        <w:t>Засоби розв’язання проблеми:</w:t>
      </w:r>
    </w:p>
    <w:p w:rsidR="008823FC" w:rsidRPr="008823FC" w:rsidRDefault="008823FC" w:rsidP="008823FC">
      <w:pPr>
        <w:tabs>
          <w:tab w:val="left" w:pos="993"/>
          <w:tab w:val="left" w:pos="1134"/>
          <w:tab w:val="left" w:pos="1276"/>
        </w:tabs>
        <w:ind w:firstLine="567"/>
        <w:contextualSpacing/>
        <w:jc w:val="both"/>
        <w:outlineLvl w:val="2"/>
        <w:rPr>
          <w:rFonts w:eastAsia="Times New Roman"/>
          <w:bCs/>
          <w:lang w:val="uk-UA"/>
        </w:rPr>
      </w:pPr>
      <w:r w:rsidRPr="008823FC">
        <w:rPr>
          <w:rFonts w:eastAsia="Times New Roman"/>
          <w:bCs/>
          <w:lang w:val="uk-UA"/>
        </w:rPr>
        <w:t>4.2.2.</w:t>
      </w:r>
      <w:r w:rsidRPr="008823FC">
        <w:rPr>
          <w:rFonts w:eastAsia="Times New Roman"/>
          <w:bCs/>
          <w:lang w:val="uk-UA"/>
        </w:rPr>
        <w:tab/>
        <w:t>Управлінські засоби: прийняття міської цільової програми фінансової підтримки комунального підприємства «Модерн» та здійснення оптимізації витрат підприємства з метою вжиття заходів по зменшенню навантаження на бюджет.</w:t>
      </w:r>
    </w:p>
    <w:p w:rsidR="008823FC" w:rsidRPr="008823FC" w:rsidRDefault="008823FC" w:rsidP="008823FC">
      <w:pPr>
        <w:tabs>
          <w:tab w:val="left" w:pos="993"/>
          <w:tab w:val="left" w:pos="1134"/>
        </w:tabs>
        <w:ind w:firstLine="567"/>
        <w:contextualSpacing/>
        <w:jc w:val="both"/>
        <w:outlineLvl w:val="2"/>
        <w:rPr>
          <w:rFonts w:eastAsia="Times New Roman"/>
          <w:bCs/>
          <w:lang w:val="uk-UA"/>
        </w:rPr>
      </w:pPr>
      <w:r w:rsidRPr="008823FC">
        <w:rPr>
          <w:rFonts w:eastAsia="Times New Roman"/>
          <w:bCs/>
          <w:lang w:val="uk-UA"/>
        </w:rPr>
        <w:t>4.2.3. Фінансові засоби: надання фінансової підтримки шляхом здійснення бюджетного фінансування на покриття витрат по сплаті податків, оренди, встановлення, обслуговування камер відеоспостереження, оплата заробітної плати на 2026 рік. Проведення регулярного моніторингу використання бюджетних коштів для забезпечення їх ефективного використання і запобігання можливим зловживанням.</w:t>
      </w:r>
    </w:p>
    <w:p w:rsidR="008823FC" w:rsidRPr="008823FC" w:rsidRDefault="008823FC" w:rsidP="008823FC">
      <w:pPr>
        <w:tabs>
          <w:tab w:val="left" w:pos="993"/>
          <w:tab w:val="left" w:pos="1134"/>
        </w:tabs>
        <w:ind w:firstLine="567"/>
        <w:contextualSpacing/>
        <w:jc w:val="both"/>
        <w:outlineLvl w:val="2"/>
        <w:rPr>
          <w:rFonts w:eastAsia="Times New Roman"/>
          <w:bCs/>
          <w:lang w:val="uk-UA"/>
        </w:rPr>
      </w:pPr>
      <w:r w:rsidRPr="008823FC">
        <w:rPr>
          <w:rFonts w:eastAsia="Times New Roman"/>
          <w:bCs/>
          <w:lang w:val="uk-UA"/>
        </w:rPr>
        <w:t>4.3.</w:t>
      </w:r>
      <w:r w:rsidRPr="008823FC">
        <w:rPr>
          <w:rFonts w:eastAsia="Times New Roman"/>
          <w:bCs/>
          <w:lang w:val="uk-UA"/>
        </w:rPr>
        <w:tab/>
        <w:t>Прогнозні обсяги, джерела фінансування та завдання/заходи Програми наведено у додатку 1 до Програми.</w:t>
      </w:r>
    </w:p>
    <w:p w:rsidR="008823FC" w:rsidRPr="008823FC" w:rsidRDefault="008823FC" w:rsidP="008823FC">
      <w:pPr>
        <w:tabs>
          <w:tab w:val="left" w:pos="993"/>
          <w:tab w:val="left" w:pos="1134"/>
        </w:tabs>
        <w:ind w:firstLine="567"/>
        <w:contextualSpacing/>
        <w:jc w:val="both"/>
        <w:outlineLvl w:val="2"/>
        <w:rPr>
          <w:rFonts w:eastAsia="Times New Roman"/>
          <w:b/>
          <w:bCs/>
          <w:lang w:val="uk-UA"/>
        </w:rPr>
      </w:pPr>
      <w:r w:rsidRPr="008823FC">
        <w:rPr>
          <w:rFonts w:eastAsia="Times New Roman"/>
          <w:bCs/>
          <w:lang w:val="uk-UA"/>
        </w:rPr>
        <w:t>4.4.</w:t>
      </w:r>
      <w:r w:rsidRPr="008823FC">
        <w:rPr>
          <w:rFonts w:eastAsia="Times New Roman"/>
          <w:bCs/>
          <w:lang w:val="uk-UA"/>
        </w:rPr>
        <w:tab/>
        <w:t>Показники результативності наведені у додатку 2 до Програми.</w:t>
      </w:r>
    </w:p>
    <w:p w:rsidR="008823FC" w:rsidRPr="008823FC" w:rsidRDefault="008823FC" w:rsidP="008823FC">
      <w:pPr>
        <w:tabs>
          <w:tab w:val="left" w:pos="567"/>
          <w:tab w:val="left" w:pos="993"/>
        </w:tabs>
        <w:contextualSpacing/>
        <w:jc w:val="both"/>
        <w:outlineLvl w:val="2"/>
        <w:rPr>
          <w:rFonts w:eastAsia="Times New Roman"/>
          <w:lang w:val="uk-UA"/>
        </w:rPr>
      </w:pPr>
      <w:r w:rsidRPr="008823FC">
        <w:rPr>
          <w:rFonts w:eastAsia="Times New Roman"/>
          <w:bCs/>
          <w:lang w:val="uk-UA"/>
        </w:rPr>
        <w:tab/>
      </w:r>
      <w:r w:rsidRPr="008823FC">
        <w:rPr>
          <w:rFonts w:eastAsia="Times New Roman"/>
          <w:lang w:val="uk-UA"/>
        </w:rPr>
        <w:t>Цей розділ показує необхідність комплексного підходу до фінансової підтримки та управлінських заходів для забезпечення стабільності і подальшого відновлення діяльності комунального підприємства «Модерн» в умовах воєнного стану.</w:t>
      </w:r>
    </w:p>
    <w:p w:rsidR="008823FC" w:rsidRDefault="008823FC" w:rsidP="008823FC">
      <w:pPr>
        <w:ind w:firstLine="709"/>
        <w:contextualSpacing/>
        <w:jc w:val="center"/>
        <w:rPr>
          <w:b/>
          <w:lang w:val="uk-UA"/>
        </w:rPr>
      </w:pPr>
    </w:p>
    <w:p w:rsidR="008823FC" w:rsidRPr="008823FC" w:rsidRDefault="008823FC" w:rsidP="008823FC">
      <w:pPr>
        <w:ind w:firstLine="709"/>
        <w:contextualSpacing/>
        <w:jc w:val="center"/>
        <w:rPr>
          <w:b/>
          <w:lang w:val="uk-UA"/>
        </w:rPr>
      </w:pPr>
    </w:p>
    <w:p w:rsidR="008823FC" w:rsidRPr="008823FC" w:rsidRDefault="008823FC" w:rsidP="008823FC">
      <w:pPr>
        <w:ind w:firstLine="709"/>
        <w:contextualSpacing/>
        <w:jc w:val="center"/>
        <w:rPr>
          <w:b/>
          <w:lang w:val="uk-UA"/>
        </w:rPr>
      </w:pPr>
      <w:r w:rsidRPr="008823FC">
        <w:rPr>
          <w:b/>
          <w:lang w:val="uk-UA"/>
        </w:rPr>
        <w:t>Розділ 5. Очікувані результати виконання Програми</w:t>
      </w:r>
    </w:p>
    <w:p w:rsidR="008823FC" w:rsidRPr="008823FC" w:rsidRDefault="008823FC" w:rsidP="008823FC">
      <w:pPr>
        <w:ind w:firstLine="709"/>
        <w:contextualSpacing/>
        <w:jc w:val="both"/>
        <w:rPr>
          <w:rFonts w:eastAsia="Times New Roman"/>
          <w:lang w:val="uk-UA"/>
        </w:rPr>
      </w:pPr>
      <w:r w:rsidRPr="008823FC">
        <w:rPr>
          <w:rFonts w:eastAsia="Times New Roman"/>
          <w:lang w:val="uk-UA"/>
        </w:rPr>
        <w:t xml:space="preserve">Виконання Програми фінансової підтримки комунального підприємства «Модерн» сприятиме досягненню ключових результатів, які забезпечать стабільність і подальший розвиток підприємства після завершення воєнного стану, а саме: </w:t>
      </w:r>
    </w:p>
    <w:p w:rsidR="008823FC" w:rsidRPr="008823FC" w:rsidRDefault="008823FC" w:rsidP="008823FC">
      <w:pPr>
        <w:ind w:firstLine="709"/>
        <w:contextualSpacing/>
        <w:jc w:val="both"/>
        <w:rPr>
          <w:rFonts w:eastAsia="Times New Roman"/>
          <w:lang w:val="uk-UA"/>
        </w:rPr>
      </w:pPr>
      <w:r w:rsidRPr="008823FC">
        <w:rPr>
          <w:rFonts w:eastAsia="Times New Roman"/>
          <w:lang w:val="uk-UA"/>
        </w:rPr>
        <w:t>5.1. Ф</w:t>
      </w:r>
      <w:r w:rsidRPr="008823FC">
        <w:rPr>
          <w:rFonts w:eastAsia="Times New Roman"/>
          <w:bCs/>
          <w:lang w:val="uk-UA"/>
        </w:rPr>
        <w:t>інансова стабільність і збереження комунального майна</w:t>
      </w:r>
      <w:r w:rsidRPr="008823FC">
        <w:rPr>
          <w:rFonts w:eastAsia="Times New Roman"/>
          <w:lang w:val="uk-UA"/>
        </w:rPr>
        <w:t>: програма забезпечить своєчасну оплату фінансових зобов'язань комунального підприємства «Модерн», що дозволить зберегти комунальне майно та уникнути накопичення боргів.</w:t>
      </w:r>
    </w:p>
    <w:p w:rsidR="008823FC" w:rsidRPr="008823FC" w:rsidRDefault="008823FC" w:rsidP="008823FC">
      <w:pPr>
        <w:ind w:firstLine="709"/>
        <w:contextualSpacing/>
        <w:jc w:val="both"/>
        <w:rPr>
          <w:rFonts w:eastAsia="Times New Roman"/>
          <w:lang w:val="uk-UA"/>
        </w:rPr>
      </w:pPr>
      <w:r w:rsidRPr="008823FC">
        <w:rPr>
          <w:rFonts w:eastAsia="Times New Roman"/>
          <w:lang w:val="uk-UA"/>
        </w:rPr>
        <w:t xml:space="preserve">5.2.  </w:t>
      </w:r>
      <w:r w:rsidRPr="008823FC">
        <w:rPr>
          <w:rFonts w:eastAsia="Times New Roman"/>
          <w:bCs/>
          <w:lang w:val="uk-UA"/>
        </w:rPr>
        <w:t>Відновлення надання послуг і підтримка місцевої економіки</w:t>
      </w:r>
      <w:r w:rsidRPr="008823FC">
        <w:rPr>
          <w:rFonts w:eastAsia="Times New Roman"/>
          <w:lang w:val="uk-UA"/>
        </w:rPr>
        <w:t>: після завершення воєнного стану підприємство зможе відновити свою діяльність і продовжити надавати послуги відпочиваючим, що сприятиме підтримці місцевої економіки і соціальної інфраструктури.</w:t>
      </w:r>
    </w:p>
    <w:p w:rsidR="008823FC" w:rsidRPr="008823FC" w:rsidRDefault="008823FC" w:rsidP="008823FC">
      <w:pPr>
        <w:ind w:firstLine="709"/>
        <w:contextualSpacing/>
        <w:jc w:val="both"/>
        <w:rPr>
          <w:rFonts w:eastAsia="Times New Roman"/>
          <w:lang w:val="uk-UA"/>
        </w:rPr>
      </w:pPr>
    </w:p>
    <w:p w:rsidR="008823FC" w:rsidRPr="008823FC" w:rsidRDefault="008823FC" w:rsidP="008823FC">
      <w:pPr>
        <w:jc w:val="center"/>
        <w:rPr>
          <w:rFonts w:eastAsia="Times New Roman"/>
          <w:b/>
          <w:lang w:val="uk-UA"/>
        </w:rPr>
      </w:pPr>
      <w:r w:rsidRPr="008823FC">
        <w:rPr>
          <w:rFonts w:eastAsia="Times New Roman"/>
          <w:b/>
          <w:lang w:val="uk-UA"/>
        </w:rPr>
        <w:t>Розділ 6. Обсяги та джерела фінансування Програм</w:t>
      </w:r>
    </w:p>
    <w:p w:rsidR="008823FC" w:rsidRPr="008823FC" w:rsidRDefault="008823FC" w:rsidP="008823FC">
      <w:pPr>
        <w:ind w:firstLine="709"/>
        <w:jc w:val="both"/>
        <w:rPr>
          <w:lang w:val="uk-UA"/>
        </w:rPr>
      </w:pPr>
      <w:r w:rsidRPr="008823FC">
        <w:rPr>
          <w:lang w:val="uk-UA"/>
        </w:rPr>
        <w:t xml:space="preserve">Загальний обсяг фінансування Програми на 2026 рік визначений на основі оцінки фактичних потреб у реалізації програмних заходів та запланований у розмірі </w:t>
      </w:r>
      <w:r w:rsidR="003C5784">
        <w:rPr>
          <w:lang w:val="uk-UA"/>
        </w:rPr>
        <w:t>951,401</w:t>
      </w:r>
      <w:r w:rsidRPr="008823FC">
        <w:rPr>
          <w:lang w:val="uk-UA"/>
        </w:rPr>
        <w:t xml:space="preserve">  </w:t>
      </w:r>
      <w:proofErr w:type="spellStart"/>
      <w:r w:rsidRPr="008823FC">
        <w:rPr>
          <w:lang w:val="uk-UA"/>
        </w:rPr>
        <w:t>тис.грн</w:t>
      </w:r>
      <w:proofErr w:type="spellEnd"/>
      <w:r w:rsidRPr="008823FC">
        <w:rPr>
          <w:lang w:val="uk-UA"/>
        </w:rPr>
        <w:t xml:space="preserve">. </w:t>
      </w:r>
    </w:p>
    <w:p w:rsidR="008823FC" w:rsidRPr="008823FC" w:rsidRDefault="008823FC" w:rsidP="008823FC">
      <w:pPr>
        <w:ind w:firstLine="709"/>
        <w:jc w:val="both"/>
        <w:rPr>
          <w:lang w:val="uk-UA"/>
        </w:rPr>
      </w:pPr>
      <w:bookmarkStart w:id="2" w:name="_Hlk216335033"/>
      <w:r w:rsidRPr="008823FC">
        <w:rPr>
          <w:lang w:val="uk-UA"/>
        </w:rPr>
        <w:t>Фінансування може бути скориговане протягом терміну дії Програми відповідно до потреб та фінансових можливостей.</w:t>
      </w:r>
      <w:bookmarkEnd w:id="2"/>
      <w:r w:rsidRPr="008823FC">
        <w:rPr>
          <w:lang w:val="uk-UA"/>
        </w:rPr>
        <w:t xml:space="preserve"> Коригування Програми здійснюється шляхом внесення відповідних змін та доповнень до неї.</w:t>
      </w:r>
    </w:p>
    <w:p w:rsidR="008823FC" w:rsidRPr="008823FC" w:rsidRDefault="008823FC" w:rsidP="008823FC">
      <w:pPr>
        <w:ind w:firstLine="709"/>
        <w:jc w:val="both"/>
        <w:rPr>
          <w:lang w:val="uk-UA"/>
        </w:rPr>
      </w:pPr>
      <w:r w:rsidRPr="008823FC">
        <w:rPr>
          <w:lang w:val="uk-UA"/>
        </w:rPr>
        <w:t xml:space="preserve">Основним джерелом фінансування є бюджет Білгород-Дністровської міської територіальної громади. </w:t>
      </w:r>
    </w:p>
    <w:p w:rsidR="008823FC" w:rsidRPr="008823FC" w:rsidRDefault="008823FC" w:rsidP="008823FC">
      <w:pPr>
        <w:ind w:firstLine="709"/>
        <w:jc w:val="both"/>
        <w:rPr>
          <w:lang w:val="uk-UA"/>
        </w:rPr>
      </w:pPr>
      <w:r w:rsidRPr="008823FC">
        <w:rPr>
          <w:lang w:val="uk-UA"/>
        </w:rPr>
        <w:t>Також, для реалізації заходів програми, можливе залучення інших джерел фінансування, таких як:</w:t>
      </w:r>
    </w:p>
    <w:p w:rsidR="008823FC" w:rsidRPr="008823FC" w:rsidRDefault="008823FC" w:rsidP="008823FC">
      <w:pPr>
        <w:ind w:firstLine="709"/>
        <w:jc w:val="both"/>
        <w:rPr>
          <w:lang w:val="uk-UA"/>
        </w:rPr>
      </w:pPr>
      <w:r w:rsidRPr="008823FC">
        <w:rPr>
          <w:lang w:val="uk-UA"/>
        </w:rPr>
        <w:t>обласний бюджет;</w:t>
      </w:r>
    </w:p>
    <w:p w:rsidR="008823FC" w:rsidRPr="008823FC" w:rsidRDefault="008823FC" w:rsidP="008823FC">
      <w:pPr>
        <w:ind w:firstLine="709"/>
        <w:jc w:val="both"/>
        <w:rPr>
          <w:lang w:val="uk-UA"/>
        </w:rPr>
      </w:pPr>
      <w:r w:rsidRPr="008823FC">
        <w:rPr>
          <w:lang w:val="uk-UA"/>
        </w:rPr>
        <w:lastRenderedPageBreak/>
        <w:t>державний бюджет;</w:t>
      </w:r>
    </w:p>
    <w:p w:rsidR="008823FC" w:rsidRPr="008823FC" w:rsidRDefault="008823FC" w:rsidP="008823FC">
      <w:pPr>
        <w:ind w:firstLine="709"/>
        <w:jc w:val="both"/>
        <w:rPr>
          <w:lang w:val="uk-UA"/>
        </w:rPr>
      </w:pPr>
      <w:r w:rsidRPr="008823FC">
        <w:rPr>
          <w:lang w:val="uk-UA"/>
        </w:rPr>
        <w:t>гранти;</w:t>
      </w:r>
    </w:p>
    <w:p w:rsidR="008823FC" w:rsidRPr="008823FC" w:rsidRDefault="008823FC" w:rsidP="008823FC">
      <w:pPr>
        <w:ind w:firstLine="709"/>
        <w:jc w:val="both"/>
        <w:rPr>
          <w:lang w:val="uk-UA"/>
        </w:rPr>
      </w:pPr>
      <w:r w:rsidRPr="008823FC">
        <w:rPr>
          <w:lang w:val="uk-UA"/>
        </w:rPr>
        <w:t>спонсорські внески;</w:t>
      </w:r>
    </w:p>
    <w:p w:rsidR="008823FC" w:rsidRPr="008823FC" w:rsidRDefault="008823FC" w:rsidP="008823FC">
      <w:pPr>
        <w:ind w:firstLine="709"/>
        <w:jc w:val="both"/>
        <w:rPr>
          <w:lang w:val="uk-UA"/>
        </w:rPr>
      </w:pPr>
      <w:r w:rsidRPr="008823FC">
        <w:rPr>
          <w:lang w:val="uk-UA"/>
        </w:rPr>
        <w:t>благодійні кошти;</w:t>
      </w:r>
    </w:p>
    <w:p w:rsidR="008823FC" w:rsidRPr="008823FC" w:rsidRDefault="008823FC" w:rsidP="008823FC">
      <w:pPr>
        <w:ind w:firstLine="709"/>
        <w:jc w:val="both"/>
        <w:rPr>
          <w:lang w:val="uk-UA"/>
        </w:rPr>
      </w:pPr>
      <w:r w:rsidRPr="008823FC">
        <w:rPr>
          <w:lang w:val="uk-UA"/>
        </w:rPr>
        <w:t xml:space="preserve">інші не заборонені законодавством джерела фінансування. </w:t>
      </w:r>
    </w:p>
    <w:p w:rsidR="008823FC" w:rsidRPr="008823FC" w:rsidRDefault="008823FC" w:rsidP="008823FC">
      <w:pPr>
        <w:ind w:firstLine="709"/>
        <w:jc w:val="both"/>
        <w:rPr>
          <w:lang w:val="uk-UA"/>
        </w:rPr>
      </w:pPr>
      <w:r w:rsidRPr="008823FC">
        <w:rPr>
          <w:lang w:val="uk-UA"/>
        </w:rPr>
        <w:t>Розподіл коштів за джерелами фінансування може бути переглянутий і перерозподілений відповідно до фактичних можливостей бюджету Білгород-Дністровської міської територіальної громади та з урахуванням наявності залучених фінансових ресурсів.</w:t>
      </w:r>
    </w:p>
    <w:p w:rsidR="008823FC" w:rsidRDefault="008823FC" w:rsidP="008823FC">
      <w:pPr>
        <w:ind w:firstLine="709"/>
        <w:jc w:val="both"/>
        <w:rPr>
          <w:lang w:val="uk-UA"/>
        </w:rPr>
      </w:pPr>
      <w:r w:rsidRPr="008823FC">
        <w:rPr>
          <w:lang w:val="uk-UA"/>
        </w:rPr>
        <w:t xml:space="preserve">Бюджетні кошти перераховуються на відкриті рахунки в органах Державної казначейської служби України та на банківські розрахункові рахунки комунального підприємства. </w:t>
      </w:r>
    </w:p>
    <w:p w:rsidR="007C6037" w:rsidRDefault="007C6037" w:rsidP="008823FC">
      <w:pPr>
        <w:ind w:firstLine="709"/>
        <w:jc w:val="both"/>
        <w:rPr>
          <w:lang w:val="uk-UA"/>
        </w:rPr>
      </w:pPr>
    </w:p>
    <w:p w:rsidR="008823FC" w:rsidRPr="008823FC" w:rsidRDefault="008823FC" w:rsidP="008823FC">
      <w:pPr>
        <w:jc w:val="center"/>
        <w:rPr>
          <w:b/>
          <w:lang w:val="uk-UA"/>
        </w:rPr>
      </w:pPr>
      <w:r w:rsidRPr="008823FC">
        <w:rPr>
          <w:b/>
          <w:lang w:val="uk-UA"/>
        </w:rPr>
        <w:t>Розділ 7. Строки та етапи виконання Програми</w:t>
      </w:r>
    </w:p>
    <w:p w:rsidR="008823FC" w:rsidRPr="008823FC" w:rsidRDefault="008823FC" w:rsidP="008823FC">
      <w:pPr>
        <w:ind w:firstLine="709"/>
        <w:jc w:val="both"/>
        <w:rPr>
          <w:lang w:val="uk-UA"/>
        </w:rPr>
      </w:pPr>
      <w:r w:rsidRPr="008823FC">
        <w:rPr>
          <w:lang w:val="uk-UA"/>
        </w:rPr>
        <w:t>Програма буде впроваджуватися протягом 2026 року. Тривалість реалізації охоплює весь календарний рік. Цей строк дозволяє забезпечити комплексний підхід до виконання всіх запланованих заходів та досягнення визначених результатів.</w:t>
      </w:r>
    </w:p>
    <w:p w:rsidR="008823FC" w:rsidRPr="008823FC" w:rsidRDefault="008823FC" w:rsidP="008823FC">
      <w:pPr>
        <w:ind w:firstLine="709"/>
        <w:jc w:val="both"/>
        <w:rPr>
          <w:lang w:val="uk-UA"/>
        </w:rPr>
      </w:pPr>
      <w:r w:rsidRPr="008823FC">
        <w:rPr>
          <w:lang w:val="uk-UA"/>
        </w:rPr>
        <w:t>Реалізація програми відбувається у І етап.</w:t>
      </w:r>
    </w:p>
    <w:p w:rsidR="008823FC" w:rsidRPr="008823FC" w:rsidRDefault="008823FC" w:rsidP="008823FC">
      <w:pPr>
        <w:ind w:firstLine="709"/>
        <w:contextualSpacing/>
        <w:jc w:val="center"/>
        <w:rPr>
          <w:b/>
          <w:lang w:val="uk-UA"/>
        </w:rPr>
      </w:pPr>
      <w:r w:rsidRPr="008823FC">
        <w:rPr>
          <w:b/>
          <w:lang w:val="uk-UA"/>
        </w:rPr>
        <w:t>Розділ 8. Координація та контроль за ходом виконанням Програми</w:t>
      </w:r>
    </w:p>
    <w:p w:rsidR="008823FC" w:rsidRPr="008823FC" w:rsidRDefault="008823FC" w:rsidP="008823FC">
      <w:pPr>
        <w:pStyle w:val="10"/>
        <w:spacing w:before="0" w:beforeAutospacing="0" w:after="0" w:afterAutospacing="0"/>
        <w:ind w:firstLine="709"/>
        <w:contextualSpacing/>
        <w:jc w:val="both"/>
      </w:pPr>
      <w:r w:rsidRPr="008823FC">
        <w:t>8.1.</w:t>
      </w:r>
      <w:r w:rsidRPr="008823FC">
        <w:tab/>
        <w:t>Департамент житлово-комунального господарства та капітального будівництва Білгород-Дністровської міської ради - надалі Департамент, забезпечує координацію реалізації заходів Програми.</w:t>
      </w:r>
    </w:p>
    <w:p w:rsidR="008823FC" w:rsidRPr="008823FC" w:rsidRDefault="008823FC" w:rsidP="008823FC">
      <w:pPr>
        <w:pStyle w:val="10"/>
        <w:spacing w:before="0" w:beforeAutospacing="0" w:after="0" w:afterAutospacing="0"/>
        <w:ind w:firstLine="709"/>
        <w:contextualSpacing/>
        <w:jc w:val="both"/>
      </w:pPr>
      <w:r w:rsidRPr="008823FC">
        <w:t>Відповідальним виконавцем, який здійснює погодження дій між виконавцями Програми, контролює їх виконання та забезпечує порядок взаємного інформування є Департамент</w:t>
      </w:r>
      <w:r w:rsidR="00437621">
        <w:t xml:space="preserve"> житлово-комунального господарства та капітального будівництва</w:t>
      </w:r>
      <w:r w:rsidRPr="008823FC">
        <w:t xml:space="preserve">. </w:t>
      </w:r>
    </w:p>
    <w:p w:rsidR="008823FC" w:rsidRPr="008823FC" w:rsidRDefault="008823FC" w:rsidP="008823FC">
      <w:pPr>
        <w:pStyle w:val="10"/>
        <w:spacing w:before="0" w:beforeAutospacing="0" w:after="0" w:afterAutospacing="0"/>
        <w:ind w:firstLine="709"/>
        <w:contextualSpacing/>
        <w:jc w:val="both"/>
      </w:pPr>
      <w:r w:rsidRPr="008823FC">
        <w:t xml:space="preserve">Процедури взаємного інформування включають регулярні звіти, засідання та робочі наради, на яких обговорюються досягнуті результати, виявлені проблеми та плани на подальші дії. </w:t>
      </w:r>
    </w:p>
    <w:p w:rsidR="008823FC" w:rsidRPr="008823FC" w:rsidRDefault="008823FC" w:rsidP="008823FC">
      <w:pPr>
        <w:pStyle w:val="10"/>
        <w:spacing w:before="0" w:beforeAutospacing="0" w:after="0" w:afterAutospacing="0"/>
        <w:ind w:firstLine="709"/>
        <w:contextualSpacing/>
        <w:jc w:val="both"/>
      </w:pPr>
      <w:r w:rsidRPr="008823FC">
        <w:t>Цей підхід забезпечує ефективний моніторинг прогресу, своєчасне виявлення і вирішення проблемних питань та сприяє узгодженню зусиль усіх учасників Програми.</w:t>
      </w:r>
    </w:p>
    <w:p w:rsidR="008823FC" w:rsidRPr="008823FC" w:rsidRDefault="008823FC" w:rsidP="008823FC">
      <w:pPr>
        <w:pStyle w:val="10"/>
        <w:spacing w:before="0" w:beforeAutospacing="0" w:after="0" w:afterAutospacing="0"/>
        <w:ind w:firstLine="709"/>
        <w:contextualSpacing/>
        <w:jc w:val="both"/>
      </w:pPr>
      <w:r w:rsidRPr="008823FC">
        <w:t xml:space="preserve">Виконавцем програми є </w:t>
      </w:r>
      <w:r w:rsidR="005B31B2">
        <w:t>Департамент житлово-комунального господарства та капітального будівництва міської ради.</w:t>
      </w:r>
    </w:p>
    <w:p w:rsidR="008823FC" w:rsidRPr="008823FC" w:rsidRDefault="008823FC" w:rsidP="008823FC">
      <w:pPr>
        <w:pStyle w:val="10"/>
        <w:spacing w:before="0" w:beforeAutospacing="0" w:after="0" w:afterAutospacing="0"/>
        <w:ind w:firstLine="709"/>
        <w:contextualSpacing/>
        <w:jc w:val="both"/>
      </w:pPr>
      <w:r w:rsidRPr="008823FC">
        <w:t>8.2. Порядок організації виконання заходів Програми:</w:t>
      </w:r>
    </w:p>
    <w:p w:rsidR="008823FC" w:rsidRPr="008823FC" w:rsidRDefault="008823FC" w:rsidP="008823FC">
      <w:pPr>
        <w:pStyle w:val="10"/>
        <w:spacing w:before="0" w:beforeAutospacing="0" w:after="0" w:afterAutospacing="0"/>
        <w:ind w:firstLine="709"/>
        <w:contextualSpacing/>
        <w:jc w:val="both"/>
      </w:pPr>
      <w:r w:rsidRPr="008823FC">
        <w:t>8.2.1.</w:t>
      </w:r>
      <w:r w:rsidRPr="008823FC">
        <w:tab/>
        <w:t xml:space="preserve">Фінансування заходів, передбачених Програмою, буде здійснюватися на підставі листа-подання (клопотання) </w:t>
      </w:r>
      <w:r w:rsidR="00437621">
        <w:t>Департаменту житлово-комунального господарства та капітального будівництва</w:t>
      </w:r>
      <w:r w:rsidRPr="008823FC">
        <w:t>. У цьому листі має бути наведено обґрунтування необхідності відповідної фінансової підтримки, зокрема деталізовані потреби в ресурсах, розрахунки витрат та план фінансування. Листи-подання повинні бути підготовлені відповідно до установлених вимог і подані вчасно для подальшого розгляду та затвердження.</w:t>
      </w:r>
    </w:p>
    <w:p w:rsidR="008823FC" w:rsidRPr="008823FC" w:rsidRDefault="008823FC" w:rsidP="008823FC">
      <w:pPr>
        <w:pStyle w:val="10"/>
        <w:spacing w:before="0" w:beforeAutospacing="0" w:after="0" w:afterAutospacing="0"/>
        <w:ind w:firstLine="709"/>
        <w:contextualSpacing/>
        <w:jc w:val="both"/>
      </w:pPr>
      <w:r w:rsidRPr="008823FC">
        <w:t xml:space="preserve">8.2.2. Враховуючи, що заробітна плата </w:t>
      </w:r>
      <w:r w:rsidR="005B31B2">
        <w:t>охоронця</w:t>
      </w:r>
      <w:r w:rsidRPr="008823FC">
        <w:t xml:space="preserve"> КП «Модерн» буде виплачуватися у повному обсязі за рахунок коштів бюджету Білгород-Дністровської міської територіальної громади, штатний розпис має бути розроблений відповідно до вимог постанови Кабінету Міністрів України від 30.08.2002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w:t>
      </w:r>
    </w:p>
    <w:p w:rsidR="008823FC" w:rsidRPr="008823FC" w:rsidRDefault="008823FC" w:rsidP="008823FC">
      <w:pPr>
        <w:pStyle w:val="10"/>
        <w:spacing w:before="0" w:beforeAutospacing="0" w:after="0" w:afterAutospacing="0"/>
        <w:ind w:firstLine="709"/>
        <w:contextualSpacing/>
        <w:jc w:val="both"/>
      </w:pPr>
      <w:r w:rsidRPr="008823FC">
        <w:t>Після розробки штатний розпис має бути затверджений на засіданні виконавчого комітету Білгород-Дністровської міської ради, що забезпечить його відповідність законодавчим вимогам та бюджетним можливостям.</w:t>
      </w:r>
    </w:p>
    <w:p w:rsidR="008823FC" w:rsidRPr="008823FC" w:rsidRDefault="008823FC" w:rsidP="008823FC">
      <w:pPr>
        <w:pStyle w:val="10"/>
        <w:spacing w:before="0" w:beforeAutospacing="0" w:after="0" w:afterAutospacing="0"/>
        <w:ind w:firstLine="709"/>
        <w:contextualSpacing/>
        <w:jc w:val="both"/>
        <w:rPr>
          <w:bCs/>
        </w:rPr>
      </w:pPr>
      <w:r w:rsidRPr="008823FC">
        <w:rPr>
          <w:bCs/>
        </w:rPr>
        <w:t>8.2.3.</w:t>
      </w:r>
      <w:r w:rsidRPr="008823FC">
        <w:rPr>
          <w:b/>
          <w:bCs/>
        </w:rPr>
        <w:tab/>
      </w:r>
      <w:r w:rsidR="005B31B2">
        <w:rPr>
          <w:bCs/>
        </w:rPr>
        <w:t>Департамент житлово-комунального господарства та капітального будівництва</w:t>
      </w:r>
      <w:r w:rsidRPr="008823FC">
        <w:rPr>
          <w:bCs/>
        </w:rPr>
        <w:t xml:space="preserve"> забезпечує своєчасне надання інформації та звітності з питань планування та використання бюджетних коштів, у строки та способи визначені чинними нормативно-правовими актами. Це включає в себе складання фінансових планів, контроль за витратами, підготовку звітів </w:t>
      </w:r>
      <w:r w:rsidRPr="008823FC">
        <w:rPr>
          <w:bCs/>
        </w:rPr>
        <w:lastRenderedPageBreak/>
        <w:t>для виконавчих органів Білгород-Дністровської міської ради, а також дотримання всіх регуляторних норм, пов'язаних з бюджетним процесом.</w:t>
      </w:r>
    </w:p>
    <w:p w:rsidR="008823FC" w:rsidRPr="008823FC" w:rsidRDefault="008823FC" w:rsidP="008823FC">
      <w:pPr>
        <w:pStyle w:val="10"/>
        <w:spacing w:after="0" w:afterAutospacing="0"/>
        <w:ind w:firstLine="709"/>
        <w:contextualSpacing/>
        <w:jc w:val="both"/>
        <w:rPr>
          <w:bCs/>
        </w:rPr>
      </w:pPr>
      <w:r w:rsidRPr="008823FC">
        <w:rPr>
          <w:bCs/>
        </w:rPr>
        <w:t>Бюджетний контроль, прозорість та ефективне використання коштів є ключовими завданнями у рамках реалізації цільової програми «Фінансова підтримка комунального підприємства «Модерн» на 2026 рік».</w:t>
      </w:r>
    </w:p>
    <w:p w:rsidR="008823FC" w:rsidRPr="008823FC" w:rsidRDefault="008823FC" w:rsidP="008823FC">
      <w:pPr>
        <w:pStyle w:val="10"/>
        <w:spacing w:before="0" w:beforeAutospacing="0" w:after="0" w:afterAutospacing="0"/>
        <w:ind w:firstLine="709"/>
        <w:contextualSpacing/>
        <w:jc w:val="both"/>
        <w:rPr>
          <w:bCs/>
        </w:rPr>
      </w:pPr>
      <w:r w:rsidRPr="008823FC">
        <w:rPr>
          <w:bCs/>
        </w:rPr>
        <w:t>8.2.4.</w:t>
      </w:r>
      <w:r w:rsidRPr="008823FC">
        <w:rPr>
          <w:b/>
          <w:bCs/>
        </w:rPr>
        <w:t xml:space="preserve"> </w:t>
      </w:r>
      <w:r w:rsidRPr="008823FC">
        <w:rPr>
          <w:bCs/>
        </w:rPr>
        <w:t>Фінансування здійснюється на підставі отриманих заявок, у терміни</w:t>
      </w:r>
      <w:r w:rsidR="005B31B2">
        <w:rPr>
          <w:bCs/>
        </w:rPr>
        <w:t>,</w:t>
      </w:r>
      <w:r w:rsidRPr="008823FC">
        <w:rPr>
          <w:bCs/>
        </w:rPr>
        <w:t xml:space="preserve"> визначені чинним законодавством</w:t>
      </w:r>
    </w:p>
    <w:p w:rsidR="008823FC" w:rsidRPr="008823FC" w:rsidRDefault="008823FC" w:rsidP="008823FC">
      <w:pPr>
        <w:pStyle w:val="10"/>
        <w:spacing w:before="0" w:beforeAutospacing="0" w:after="0" w:afterAutospacing="0"/>
        <w:ind w:firstLine="709"/>
        <w:contextualSpacing/>
        <w:jc w:val="both"/>
        <w:rPr>
          <w:bCs/>
        </w:rPr>
      </w:pPr>
      <w:r w:rsidRPr="008823FC">
        <w:rPr>
          <w:bCs/>
        </w:rPr>
        <w:t>8.3.</w:t>
      </w:r>
      <w:r w:rsidRPr="008823FC">
        <w:rPr>
          <w:bCs/>
        </w:rPr>
        <w:tab/>
        <w:t xml:space="preserve">Департамент житлово-комунального господарства та капітального будівництва Білгород-Дністровської міської ради забезпечує контроль за реалізацією заходів через регулярний моніторинг. </w:t>
      </w:r>
    </w:p>
    <w:p w:rsidR="008823FC" w:rsidRPr="008823FC" w:rsidRDefault="008823FC" w:rsidP="008823FC">
      <w:pPr>
        <w:pStyle w:val="10"/>
        <w:spacing w:before="0" w:beforeAutospacing="0" w:after="0" w:afterAutospacing="0"/>
        <w:ind w:firstLine="709"/>
        <w:contextualSpacing/>
        <w:jc w:val="both"/>
        <w:rPr>
          <w:bCs/>
        </w:rPr>
      </w:pPr>
      <w:r w:rsidRPr="008823FC">
        <w:rPr>
          <w:bCs/>
        </w:rPr>
        <w:t>Департамент житлово-комунального господарства та капітального будівництва аналізує звіти і забезпечує відповідність фактичного виконання затвердженим планам.</w:t>
      </w:r>
    </w:p>
    <w:p w:rsidR="008823FC" w:rsidRPr="008823FC" w:rsidRDefault="008823FC" w:rsidP="008823FC">
      <w:pPr>
        <w:pStyle w:val="10"/>
        <w:spacing w:before="0" w:beforeAutospacing="0" w:after="0" w:afterAutospacing="0"/>
        <w:ind w:firstLine="709"/>
        <w:contextualSpacing/>
        <w:jc w:val="both"/>
        <w:rPr>
          <w:bCs/>
        </w:rPr>
      </w:pPr>
      <w:r w:rsidRPr="008823FC">
        <w:rPr>
          <w:bCs/>
        </w:rPr>
        <w:t xml:space="preserve">З метою ефективної комунікації, відповідальний виконавець організовує регулярні наради для обговорення прогресу, виявлення проблем та коригування дій. </w:t>
      </w:r>
    </w:p>
    <w:p w:rsidR="008823FC" w:rsidRPr="008823FC" w:rsidRDefault="008823FC" w:rsidP="008823FC">
      <w:pPr>
        <w:pStyle w:val="10"/>
        <w:spacing w:before="0" w:beforeAutospacing="0" w:after="0" w:afterAutospacing="0"/>
        <w:ind w:firstLine="709"/>
        <w:contextualSpacing/>
        <w:jc w:val="both"/>
        <w:rPr>
          <w:bCs/>
        </w:rPr>
      </w:pPr>
      <w:r w:rsidRPr="008823FC">
        <w:rPr>
          <w:bCs/>
        </w:rPr>
        <w:t>У разі виявлення відхилень або порушень, вживаються коригувальні заходи і надаються рекомендації щодо їх усунення. Оцінка результатів виконання та підготовка звітів про хід реалізації заходів забезпечує прозорість та підзвітність процесу, що сприяє досягненню запланованих цілей Програми.</w:t>
      </w:r>
    </w:p>
    <w:p w:rsidR="008823FC" w:rsidRPr="008823FC" w:rsidRDefault="008823FC" w:rsidP="008823FC">
      <w:pPr>
        <w:pStyle w:val="10"/>
        <w:spacing w:before="0" w:beforeAutospacing="0" w:after="0" w:afterAutospacing="0"/>
        <w:ind w:firstLine="709"/>
        <w:contextualSpacing/>
        <w:jc w:val="both"/>
        <w:rPr>
          <w:b/>
          <w:bCs/>
        </w:rPr>
      </w:pPr>
      <w:r w:rsidRPr="008823FC">
        <w:rPr>
          <w:bCs/>
        </w:rPr>
        <w:t xml:space="preserve"> 8.4.</w:t>
      </w:r>
      <w:r w:rsidRPr="008823FC">
        <w:rPr>
          <w:bCs/>
        </w:rPr>
        <w:tab/>
        <w:t>Підготовка звітів про виконання Програми здійснюється відповідальним виконавцем у строки та способи, визначені «Порядком розроблення, фінансування, моніторингу міських цільових програм та звітності про їх виконання», який  затверджено рішенням Білгород-Дністровської міської ради від 30.07.2020 року №1345-VI зі змінами та доповненнями.</w:t>
      </w:r>
    </w:p>
    <w:p w:rsidR="008823FC" w:rsidRPr="008823FC" w:rsidRDefault="008823FC" w:rsidP="008823FC">
      <w:pPr>
        <w:pStyle w:val="10"/>
        <w:spacing w:before="0" w:beforeAutospacing="0" w:after="0" w:afterAutospacing="0"/>
        <w:ind w:firstLine="709"/>
        <w:contextualSpacing/>
        <w:jc w:val="both"/>
        <w:rPr>
          <w:b/>
          <w:bCs/>
        </w:rPr>
      </w:pPr>
    </w:p>
    <w:p w:rsidR="008823FC" w:rsidRPr="008823FC" w:rsidRDefault="008823FC" w:rsidP="008823FC">
      <w:pPr>
        <w:jc w:val="both"/>
        <w:rPr>
          <w:lang w:val="uk-UA"/>
        </w:rPr>
      </w:pPr>
      <w:r w:rsidRPr="008823FC">
        <w:rPr>
          <w:lang w:val="uk-UA"/>
        </w:rPr>
        <w:t xml:space="preserve">        </w:t>
      </w:r>
    </w:p>
    <w:p w:rsidR="008823FC" w:rsidRPr="008823FC" w:rsidRDefault="008823FC" w:rsidP="008823FC">
      <w:pPr>
        <w:jc w:val="both"/>
        <w:rPr>
          <w:lang w:val="uk-UA"/>
        </w:rPr>
      </w:pPr>
      <w:r w:rsidRPr="008823FC">
        <w:rPr>
          <w:lang w:val="uk-UA"/>
        </w:rPr>
        <w:t>Секретар міської ради                                                                                Олександр СКАЛОЗУБ</w:t>
      </w:r>
    </w:p>
    <w:p w:rsidR="008823FC" w:rsidRPr="008823FC" w:rsidRDefault="008823FC" w:rsidP="008823FC">
      <w:pPr>
        <w:rPr>
          <w:lang w:val="uk-UA"/>
        </w:rPr>
      </w:pPr>
    </w:p>
    <w:p w:rsidR="00A6543C" w:rsidRDefault="00A6543C" w:rsidP="008823FC">
      <w:pPr>
        <w:tabs>
          <w:tab w:val="left" w:pos="709"/>
        </w:tabs>
        <w:ind w:firstLine="708"/>
        <w:contextualSpacing/>
        <w:jc w:val="both"/>
        <w:rPr>
          <w:lang w:val="uk-UA" w:eastAsia="zh-CN"/>
        </w:rPr>
      </w:pPr>
    </w:p>
    <w:p w:rsidR="008823FC" w:rsidRDefault="008823FC" w:rsidP="008823FC">
      <w:pPr>
        <w:tabs>
          <w:tab w:val="left" w:pos="709"/>
        </w:tabs>
        <w:ind w:firstLine="708"/>
        <w:contextualSpacing/>
        <w:jc w:val="both"/>
        <w:rPr>
          <w:lang w:val="uk-UA" w:eastAsia="zh-CN"/>
        </w:rPr>
      </w:pPr>
    </w:p>
    <w:p w:rsidR="008823FC" w:rsidRDefault="008823FC" w:rsidP="008823FC">
      <w:pPr>
        <w:tabs>
          <w:tab w:val="left" w:pos="709"/>
        </w:tabs>
        <w:ind w:firstLine="708"/>
        <w:contextualSpacing/>
        <w:jc w:val="both"/>
        <w:rPr>
          <w:lang w:val="uk-UA" w:eastAsia="zh-CN"/>
        </w:rPr>
      </w:pPr>
    </w:p>
    <w:p w:rsidR="00D37031" w:rsidRDefault="00D37031" w:rsidP="008823FC">
      <w:pPr>
        <w:tabs>
          <w:tab w:val="left" w:pos="709"/>
        </w:tabs>
        <w:ind w:firstLine="708"/>
        <w:contextualSpacing/>
        <w:jc w:val="both"/>
        <w:rPr>
          <w:lang w:val="uk-UA" w:eastAsia="zh-CN"/>
        </w:rPr>
        <w:sectPr w:rsidR="00D37031" w:rsidSect="008D625B">
          <w:headerReference w:type="default" r:id="rId10"/>
          <w:type w:val="continuous"/>
          <w:pgSz w:w="11906" w:h="16838"/>
          <w:pgMar w:top="1134" w:right="567" w:bottom="1418" w:left="1701" w:header="709" w:footer="709" w:gutter="0"/>
          <w:pgNumType w:start="1"/>
          <w:cols w:space="708"/>
          <w:titlePg/>
          <w:docGrid w:linePitch="360"/>
        </w:sectPr>
      </w:pPr>
    </w:p>
    <w:p w:rsidR="00B94EF9" w:rsidRPr="00B94EF9" w:rsidRDefault="00B94EF9" w:rsidP="00E11B78">
      <w:pPr>
        <w:ind w:left="10206"/>
        <w:jc w:val="both"/>
        <w:rPr>
          <w:bCs/>
          <w:lang w:val="uk-UA"/>
        </w:rPr>
      </w:pPr>
      <w:r w:rsidRPr="00B94EF9">
        <w:rPr>
          <w:bCs/>
          <w:lang w:val="uk-UA"/>
        </w:rPr>
        <w:lastRenderedPageBreak/>
        <w:t>Додаток 1</w:t>
      </w:r>
    </w:p>
    <w:p w:rsidR="00B94EF9" w:rsidRPr="00B94EF9" w:rsidRDefault="00B94EF9" w:rsidP="00E11B78">
      <w:pPr>
        <w:ind w:left="10206"/>
        <w:jc w:val="both"/>
        <w:rPr>
          <w:b/>
          <w:bCs/>
          <w:lang w:val="uk-UA"/>
        </w:rPr>
      </w:pPr>
      <w:r w:rsidRPr="00B94EF9">
        <w:rPr>
          <w:lang w:val="uk-UA"/>
        </w:rPr>
        <w:t xml:space="preserve">до цільової Програми </w:t>
      </w:r>
      <w:r w:rsidRPr="00B94EF9">
        <w:rPr>
          <w:bCs/>
          <w:lang w:val="uk-UA"/>
        </w:rPr>
        <w:t>«Фінансова підтримка комунального підприємства «Модерн» на 2026 рік»</w:t>
      </w:r>
    </w:p>
    <w:p w:rsidR="00B94EF9" w:rsidRPr="00B94EF9" w:rsidRDefault="00B94EF9" w:rsidP="00B94EF9">
      <w:pPr>
        <w:jc w:val="center"/>
        <w:rPr>
          <w:b/>
          <w:sz w:val="6"/>
          <w:szCs w:val="6"/>
          <w:lang w:val="uk-UA"/>
        </w:rPr>
      </w:pPr>
    </w:p>
    <w:p w:rsidR="00B94EF9" w:rsidRPr="00B94EF9" w:rsidRDefault="00B94EF9" w:rsidP="00B94EF9">
      <w:pPr>
        <w:jc w:val="center"/>
        <w:rPr>
          <w:b/>
          <w:lang w:val="uk-UA"/>
        </w:rPr>
      </w:pPr>
      <w:r w:rsidRPr="00B94EF9">
        <w:rPr>
          <w:b/>
          <w:lang w:val="uk-UA"/>
        </w:rPr>
        <w:t xml:space="preserve">ЗАХОДИ З РЕАЛІЗАЦІЇ ПРОГРАМИ </w:t>
      </w:r>
    </w:p>
    <w:p w:rsidR="00B94EF9" w:rsidRPr="00B94EF9" w:rsidRDefault="00B94EF9" w:rsidP="00B94EF9">
      <w:pPr>
        <w:jc w:val="center"/>
        <w:rPr>
          <w:b/>
          <w:sz w:val="6"/>
          <w:szCs w:val="6"/>
          <w:lang w:val="uk-UA"/>
        </w:rPr>
      </w:pPr>
    </w:p>
    <w:tbl>
      <w:tblPr>
        <w:tblW w:w="14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6"/>
        <w:gridCol w:w="4105"/>
        <w:gridCol w:w="1276"/>
        <w:gridCol w:w="2268"/>
        <w:gridCol w:w="1951"/>
        <w:gridCol w:w="851"/>
        <w:gridCol w:w="567"/>
        <w:gridCol w:w="567"/>
        <w:gridCol w:w="850"/>
        <w:gridCol w:w="1843"/>
      </w:tblGrid>
      <w:tr w:rsidR="00B94EF9" w:rsidRPr="00B94EF9" w:rsidTr="003C5784">
        <w:tc>
          <w:tcPr>
            <w:tcW w:w="426" w:type="dxa"/>
            <w:vMerge w:val="restart"/>
            <w:shd w:val="clear" w:color="auto" w:fill="C6D9F1"/>
            <w:vAlign w:val="center"/>
          </w:tcPr>
          <w:p w:rsidR="00B94EF9" w:rsidRPr="00B94EF9" w:rsidRDefault="00B94EF9" w:rsidP="00BC3309">
            <w:pPr>
              <w:jc w:val="center"/>
              <w:rPr>
                <w:lang w:val="uk-UA"/>
              </w:rPr>
            </w:pPr>
            <w:r w:rsidRPr="00B94EF9">
              <w:rPr>
                <w:lang w:val="uk-UA"/>
              </w:rPr>
              <w:t>№ з/п</w:t>
            </w:r>
          </w:p>
        </w:tc>
        <w:tc>
          <w:tcPr>
            <w:tcW w:w="4105" w:type="dxa"/>
            <w:vMerge w:val="restart"/>
            <w:shd w:val="clear" w:color="auto" w:fill="C6D9F1"/>
            <w:vAlign w:val="center"/>
          </w:tcPr>
          <w:p w:rsidR="00B94EF9" w:rsidRPr="00B94EF9" w:rsidRDefault="00B94EF9" w:rsidP="00BC3309">
            <w:pPr>
              <w:jc w:val="center"/>
              <w:rPr>
                <w:lang w:val="uk-UA"/>
              </w:rPr>
            </w:pPr>
            <w:r w:rsidRPr="00B94EF9">
              <w:rPr>
                <w:lang w:val="uk-UA"/>
              </w:rPr>
              <w:t xml:space="preserve">Зміст </w:t>
            </w:r>
          </w:p>
          <w:p w:rsidR="00B94EF9" w:rsidRPr="00B94EF9" w:rsidRDefault="00B94EF9" w:rsidP="00BC3309">
            <w:pPr>
              <w:jc w:val="center"/>
              <w:rPr>
                <w:lang w:val="uk-UA"/>
              </w:rPr>
            </w:pPr>
            <w:r w:rsidRPr="00B94EF9">
              <w:rPr>
                <w:lang w:val="uk-UA"/>
              </w:rPr>
              <w:t>заходів</w:t>
            </w:r>
          </w:p>
        </w:tc>
        <w:tc>
          <w:tcPr>
            <w:tcW w:w="1276" w:type="dxa"/>
            <w:vMerge w:val="restart"/>
            <w:shd w:val="clear" w:color="auto" w:fill="C6D9F1"/>
            <w:vAlign w:val="center"/>
          </w:tcPr>
          <w:p w:rsidR="00B94EF9" w:rsidRPr="00B94EF9" w:rsidRDefault="00B94EF9" w:rsidP="00BC3309">
            <w:pPr>
              <w:jc w:val="center"/>
              <w:rPr>
                <w:lang w:val="uk-UA"/>
              </w:rPr>
            </w:pPr>
            <w:r w:rsidRPr="00B94EF9">
              <w:rPr>
                <w:lang w:val="uk-UA"/>
              </w:rPr>
              <w:t>Строк виконання</w:t>
            </w:r>
          </w:p>
          <w:p w:rsidR="00B94EF9" w:rsidRPr="00B94EF9" w:rsidRDefault="00B94EF9" w:rsidP="00BC3309">
            <w:pPr>
              <w:jc w:val="center"/>
              <w:rPr>
                <w:lang w:val="uk-UA"/>
              </w:rPr>
            </w:pPr>
            <w:r w:rsidRPr="00B94EF9">
              <w:rPr>
                <w:lang w:val="uk-UA"/>
              </w:rPr>
              <w:t>заходу</w:t>
            </w:r>
          </w:p>
        </w:tc>
        <w:tc>
          <w:tcPr>
            <w:tcW w:w="2268" w:type="dxa"/>
            <w:vMerge w:val="restart"/>
            <w:shd w:val="clear" w:color="auto" w:fill="C6D9F1"/>
            <w:vAlign w:val="center"/>
          </w:tcPr>
          <w:p w:rsidR="00B94EF9" w:rsidRPr="00B94EF9" w:rsidRDefault="00B94EF9" w:rsidP="00BC3309">
            <w:pPr>
              <w:jc w:val="center"/>
              <w:rPr>
                <w:lang w:val="uk-UA"/>
              </w:rPr>
            </w:pPr>
            <w:r w:rsidRPr="00B94EF9">
              <w:rPr>
                <w:lang w:val="uk-UA"/>
              </w:rPr>
              <w:t>Виконавці</w:t>
            </w:r>
          </w:p>
        </w:tc>
        <w:tc>
          <w:tcPr>
            <w:tcW w:w="1951" w:type="dxa"/>
            <w:vMerge w:val="restart"/>
            <w:shd w:val="clear" w:color="auto" w:fill="C6D9F1"/>
            <w:vAlign w:val="center"/>
          </w:tcPr>
          <w:p w:rsidR="00B94EF9" w:rsidRPr="00B94EF9" w:rsidRDefault="00B94EF9" w:rsidP="00BC3309">
            <w:pPr>
              <w:jc w:val="center"/>
              <w:rPr>
                <w:lang w:val="uk-UA"/>
              </w:rPr>
            </w:pPr>
            <w:r w:rsidRPr="00B94EF9">
              <w:rPr>
                <w:lang w:val="uk-UA"/>
              </w:rPr>
              <w:t>Джерела фінансування</w:t>
            </w:r>
          </w:p>
        </w:tc>
        <w:tc>
          <w:tcPr>
            <w:tcW w:w="2835" w:type="dxa"/>
            <w:gridSpan w:val="4"/>
            <w:shd w:val="clear" w:color="auto" w:fill="C6D9F1"/>
          </w:tcPr>
          <w:p w:rsidR="00B94EF9" w:rsidRPr="00B94EF9" w:rsidRDefault="00B94EF9" w:rsidP="00BC3309">
            <w:pPr>
              <w:jc w:val="center"/>
              <w:rPr>
                <w:lang w:val="uk-UA"/>
              </w:rPr>
            </w:pPr>
            <w:r w:rsidRPr="00B94EF9">
              <w:rPr>
                <w:lang w:val="uk-UA"/>
              </w:rPr>
              <w:t>Обсяги фінансування по роках, тис. грн.</w:t>
            </w:r>
          </w:p>
        </w:tc>
        <w:tc>
          <w:tcPr>
            <w:tcW w:w="1843" w:type="dxa"/>
            <w:vMerge w:val="restart"/>
            <w:shd w:val="clear" w:color="auto" w:fill="C6D9F1"/>
            <w:vAlign w:val="center"/>
          </w:tcPr>
          <w:p w:rsidR="00B94EF9" w:rsidRPr="00B94EF9" w:rsidRDefault="00B94EF9" w:rsidP="00BC3309">
            <w:pPr>
              <w:jc w:val="center"/>
              <w:rPr>
                <w:lang w:val="uk-UA"/>
              </w:rPr>
            </w:pPr>
            <w:r w:rsidRPr="00B94EF9">
              <w:rPr>
                <w:lang w:val="uk-UA"/>
              </w:rPr>
              <w:t>Очікуваний результат</w:t>
            </w:r>
          </w:p>
        </w:tc>
      </w:tr>
      <w:tr w:rsidR="00B94EF9" w:rsidRPr="00B94EF9" w:rsidTr="003C5784">
        <w:trPr>
          <w:trHeight w:val="408"/>
        </w:trPr>
        <w:tc>
          <w:tcPr>
            <w:tcW w:w="426" w:type="dxa"/>
            <w:vMerge/>
            <w:vAlign w:val="center"/>
          </w:tcPr>
          <w:p w:rsidR="00B94EF9" w:rsidRPr="00B94EF9" w:rsidRDefault="00B94EF9" w:rsidP="00BC3309">
            <w:pPr>
              <w:jc w:val="center"/>
              <w:rPr>
                <w:lang w:val="uk-UA"/>
              </w:rPr>
            </w:pPr>
          </w:p>
        </w:tc>
        <w:tc>
          <w:tcPr>
            <w:tcW w:w="4105" w:type="dxa"/>
            <w:vMerge/>
            <w:vAlign w:val="center"/>
          </w:tcPr>
          <w:p w:rsidR="00B94EF9" w:rsidRPr="00B94EF9" w:rsidRDefault="00B94EF9" w:rsidP="00BC3309">
            <w:pPr>
              <w:jc w:val="center"/>
              <w:rPr>
                <w:lang w:val="uk-UA"/>
              </w:rPr>
            </w:pPr>
          </w:p>
        </w:tc>
        <w:tc>
          <w:tcPr>
            <w:tcW w:w="1276" w:type="dxa"/>
            <w:vMerge/>
            <w:vAlign w:val="center"/>
          </w:tcPr>
          <w:p w:rsidR="00B94EF9" w:rsidRPr="00B94EF9" w:rsidRDefault="00B94EF9" w:rsidP="00BC3309">
            <w:pPr>
              <w:jc w:val="center"/>
              <w:rPr>
                <w:lang w:val="uk-UA"/>
              </w:rPr>
            </w:pPr>
          </w:p>
        </w:tc>
        <w:tc>
          <w:tcPr>
            <w:tcW w:w="2268" w:type="dxa"/>
            <w:vMerge/>
            <w:vAlign w:val="center"/>
          </w:tcPr>
          <w:p w:rsidR="00B94EF9" w:rsidRPr="00B94EF9" w:rsidRDefault="00B94EF9" w:rsidP="00BC3309">
            <w:pPr>
              <w:jc w:val="center"/>
              <w:rPr>
                <w:lang w:val="uk-UA"/>
              </w:rPr>
            </w:pPr>
          </w:p>
        </w:tc>
        <w:tc>
          <w:tcPr>
            <w:tcW w:w="1951" w:type="dxa"/>
            <w:vMerge/>
            <w:vAlign w:val="center"/>
          </w:tcPr>
          <w:p w:rsidR="00B94EF9" w:rsidRPr="00B94EF9" w:rsidRDefault="00B94EF9" w:rsidP="00BC3309">
            <w:pPr>
              <w:jc w:val="center"/>
              <w:rPr>
                <w:lang w:val="uk-UA"/>
              </w:rPr>
            </w:pPr>
          </w:p>
        </w:tc>
        <w:tc>
          <w:tcPr>
            <w:tcW w:w="851" w:type="dxa"/>
            <w:shd w:val="clear" w:color="auto" w:fill="C6D9F1"/>
            <w:vAlign w:val="center"/>
          </w:tcPr>
          <w:p w:rsidR="00B94EF9" w:rsidRPr="00B94EF9" w:rsidRDefault="00B94EF9" w:rsidP="00BC3309">
            <w:pPr>
              <w:jc w:val="center"/>
              <w:rPr>
                <w:lang w:val="uk-UA"/>
              </w:rPr>
            </w:pPr>
            <w:r w:rsidRPr="00B94EF9">
              <w:rPr>
                <w:lang w:val="uk-UA"/>
              </w:rPr>
              <w:t>2026</w:t>
            </w:r>
          </w:p>
        </w:tc>
        <w:tc>
          <w:tcPr>
            <w:tcW w:w="567" w:type="dxa"/>
            <w:shd w:val="clear" w:color="auto" w:fill="C6D9F1"/>
            <w:vAlign w:val="center"/>
          </w:tcPr>
          <w:p w:rsidR="00B94EF9" w:rsidRPr="00B94EF9" w:rsidRDefault="00B94EF9" w:rsidP="00BC3309">
            <w:pPr>
              <w:jc w:val="center"/>
              <w:rPr>
                <w:lang w:val="uk-UA"/>
              </w:rPr>
            </w:pPr>
            <w:r w:rsidRPr="00B94EF9">
              <w:rPr>
                <w:lang w:val="uk-UA"/>
              </w:rPr>
              <w:t>2027</w:t>
            </w:r>
          </w:p>
        </w:tc>
        <w:tc>
          <w:tcPr>
            <w:tcW w:w="567" w:type="dxa"/>
            <w:shd w:val="clear" w:color="auto" w:fill="C6D9F1"/>
            <w:vAlign w:val="center"/>
          </w:tcPr>
          <w:p w:rsidR="00B94EF9" w:rsidRPr="00B94EF9" w:rsidRDefault="00B94EF9" w:rsidP="00BC3309">
            <w:pPr>
              <w:jc w:val="center"/>
              <w:rPr>
                <w:lang w:val="uk-UA"/>
              </w:rPr>
            </w:pPr>
            <w:r w:rsidRPr="00B94EF9">
              <w:rPr>
                <w:lang w:val="uk-UA"/>
              </w:rPr>
              <w:t>2028</w:t>
            </w:r>
          </w:p>
        </w:tc>
        <w:tc>
          <w:tcPr>
            <w:tcW w:w="850" w:type="dxa"/>
            <w:shd w:val="clear" w:color="auto" w:fill="C6D9F1"/>
            <w:vAlign w:val="center"/>
          </w:tcPr>
          <w:p w:rsidR="00B94EF9" w:rsidRPr="00B94EF9" w:rsidRDefault="00B94EF9" w:rsidP="00BC3309">
            <w:pPr>
              <w:jc w:val="center"/>
              <w:rPr>
                <w:lang w:val="uk-UA"/>
              </w:rPr>
            </w:pPr>
            <w:r w:rsidRPr="00B94EF9">
              <w:rPr>
                <w:lang w:val="uk-UA"/>
              </w:rPr>
              <w:t>Всього</w:t>
            </w:r>
          </w:p>
        </w:tc>
        <w:tc>
          <w:tcPr>
            <w:tcW w:w="1843" w:type="dxa"/>
            <w:vMerge/>
            <w:vAlign w:val="center"/>
          </w:tcPr>
          <w:p w:rsidR="00B94EF9" w:rsidRPr="00B94EF9" w:rsidRDefault="00B94EF9" w:rsidP="00BC3309">
            <w:pPr>
              <w:jc w:val="center"/>
              <w:rPr>
                <w:lang w:val="uk-UA"/>
              </w:rPr>
            </w:pPr>
          </w:p>
        </w:tc>
      </w:tr>
      <w:tr w:rsidR="00B94EF9" w:rsidRPr="00B94EF9" w:rsidTr="003C5784">
        <w:tc>
          <w:tcPr>
            <w:tcW w:w="426" w:type="dxa"/>
            <w:vAlign w:val="center"/>
          </w:tcPr>
          <w:p w:rsidR="00B94EF9" w:rsidRPr="00B94EF9" w:rsidRDefault="00B94EF9" w:rsidP="00BC3309">
            <w:pPr>
              <w:jc w:val="center"/>
              <w:rPr>
                <w:lang w:val="uk-UA"/>
              </w:rPr>
            </w:pPr>
            <w:r w:rsidRPr="00B94EF9">
              <w:rPr>
                <w:lang w:val="uk-UA"/>
              </w:rPr>
              <w:t>1</w:t>
            </w:r>
          </w:p>
        </w:tc>
        <w:tc>
          <w:tcPr>
            <w:tcW w:w="4105" w:type="dxa"/>
            <w:vAlign w:val="center"/>
          </w:tcPr>
          <w:p w:rsidR="00B94EF9" w:rsidRPr="00B94EF9" w:rsidRDefault="00B94EF9" w:rsidP="00BC3309">
            <w:pPr>
              <w:jc w:val="center"/>
              <w:rPr>
                <w:lang w:val="uk-UA"/>
              </w:rPr>
            </w:pPr>
            <w:r w:rsidRPr="00B94EF9">
              <w:rPr>
                <w:lang w:val="uk-UA"/>
              </w:rPr>
              <w:t>2</w:t>
            </w:r>
          </w:p>
        </w:tc>
        <w:tc>
          <w:tcPr>
            <w:tcW w:w="1276" w:type="dxa"/>
            <w:vAlign w:val="center"/>
          </w:tcPr>
          <w:p w:rsidR="00B94EF9" w:rsidRPr="00B94EF9" w:rsidRDefault="00B94EF9" w:rsidP="00BC3309">
            <w:pPr>
              <w:jc w:val="center"/>
              <w:rPr>
                <w:lang w:val="uk-UA"/>
              </w:rPr>
            </w:pPr>
            <w:r w:rsidRPr="00B94EF9">
              <w:rPr>
                <w:lang w:val="uk-UA"/>
              </w:rPr>
              <w:t>3</w:t>
            </w:r>
          </w:p>
        </w:tc>
        <w:tc>
          <w:tcPr>
            <w:tcW w:w="2268" w:type="dxa"/>
            <w:vAlign w:val="center"/>
          </w:tcPr>
          <w:p w:rsidR="00B94EF9" w:rsidRPr="00B94EF9" w:rsidRDefault="00B94EF9" w:rsidP="00BC3309">
            <w:pPr>
              <w:jc w:val="center"/>
              <w:rPr>
                <w:lang w:val="uk-UA"/>
              </w:rPr>
            </w:pPr>
            <w:r w:rsidRPr="00B94EF9">
              <w:rPr>
                <w:lang w:val="uk-UA"/>
              </w:rPr>
              <w:t>4</w:t>
            </w:r>
          </w:p>
        </w:tc>
        <w:tc>
          <w:tcPr>
            <w:tcW w:w="1951" w:type="dxa"/>
            <w:vAlign w:val="center"/>
          </w:tcPr>
          <w:p w:rsidR="00B94EF9" w:rsidRPr="00B94EF9" w:rsidRDefault="00B94EF9" w:rsidP="00BC3309">
            <w:pPr>
              <w:jc w:val="center"/>
              <w:rPr>
                <w:lang w:val="uk-UA"/>
              </w:rPr>
            </w:pPr>
            <w:r w:rsidRPr="00B94EF9">
              <w:rPr>
                <w:lang w:val="uk-UA"/>
              </w:rPr>
              <w:t>5</w:t>
            </w:r>
          </w:p>
        </w:tc>
        <w:tc>
          <w:tcPr>
            <w:tcW w:w="851" w:type="dxa"/>
            <w:shd w:val="clear" w:color="auto" w:fill="FFFFFF"/>
            <w:vAlign w:val="center"/>
          </w:tcPr>
          <w:p w:rsidR="00B94EF9" w:rsidRPr="00B94EF9" w:rsidRDefault="00B94EF9" w:rsidP="00BC3309">
            <w:pPr>
              <w:jc w:val="center"/>
              <w:rPr>
                <w:lang w:val="uk-UA"/>
              </w:rPr>
            </w:pPr>
            <w:r w:rsidRPr="00B94EF9">
              <w:rPr>
                <w:lang w:val="uk-UA"/>
              </w:rPr>
              <w:t>6</w:t>
            </w:r>
          </w:p>
        </w:tc>
        <w:tc>
          <w:tcPr>
            <w:tcW w:w="567" w:type="dxa"/>
            <w:tcBorders>
              <w:top w:val="nil"/>
            </w:tcBorders>
            <w:shd w:val="clear" w:color="auto" w:fill="FFFFFF"/>
            <w:vAlign w:val="center"/>
          </w:tcPr>
          <w:p w:rsidR="00B94EF9" w:rsidRPr="00B94EF9" w:rsidRDefault="00B94EF9" w:rsidP="00BC3309">
            <w:pPr>
              <w:jc w:val="center"/>
              <w:rPr>
                <w:lang w:val="uk-UA"/>
              </w:rPr>
            </w:pPr>
            <w:r w:rsidRPr="00B94EF9">
              <w:rPr>
                <w:lang w:val="uk-UA"/>
              </w:rPr>
              <w:t>7</w:t>
            </w:r>
          </w:p>
        </w:tc>
        <w:tc>
          <w:tcPr>
            <w:tcW w:w="567" w:type="dxa"/>
            <w:tcBorders>
              <w:bottom w:val="single" w:sz="4" w:space="0" w:color="auto"/>
            </w:tcBorders>
            <w:shd w:val="clear" w:color="auto" w:fill="FFFFFF"/>
            <w:vAlign w:val="center"/>
          </w:tcPr>
          <w:p w:rsidR="00B94EF9" w:rsidRPr="00B94EF9" w:rsidRDefault="00B94EF9" w:rsidP="00BC3309">
            <w:pPr>
              <w:jc w:val="center"/>
              <w:rPr>
                <w:lang w:val="uk-UA"/>
              </w:rPr>
            </w:pPr>
            <w:r w:rsidRPr="00B94EF9">
              <w:rPr>
                <w:lang w:val="uk-UA"/>
              </w:rPr>
              <w:t>8</w:t>
            </w:r>
          </w:p>
        </w:tc>
        <w:tc>
          <w:tcPr>
            <w:tcW w:w="850" w:type="dxa"/>
            <w:tcBorders>
              <w:bottom w:val="single" w:sz="4" w:space="0" w:color="auto"/>
            </w:tcBorders>
            <w:shd w:val="clear" w:color="auto" w:fill="FFFFFF"/>
            <w:vAlign w:val="center"/>
          </w:tcPr>
          <w:p w:rsidR="00B94EF9" w:rsidRPr="00B94EF9" w:rsidRDefault="00B94EF9" w:rsidP="00BC3309">
            <w:pPr>
              <w:jc w:val="center"/>
              <w:rPr>
                <w:lang w:val="uk-UA"/>
              </w:rPr>
            </w:pPr>
            <w:r w:rsidRPr="00B94EF9">
              <w:rPr>
                <w:lang w:val="uk-UA"/>
              </w:rPr>
              <w:t>9</w:t>
            </w:r>
          </w:p>
        </w:tc>
        <w:tc>
          <w:tcPr>
            <w:tcW w:w="1843" w:type="dxa"/>
            <w:vAlign w:val="center"/>
          </w:tcPr>
          <w:p w:rsidR="00B94EF9" w:rsidRPr="00B94EF9" w:rsidRDefault="00B94EF9" w:rsidP="00BC3309">
            <w:pPr>
              <w:jc w:val="center"/>
              <w:rPr>
                <w:lang w:val="uk-UA"/>
              </w:rPr>
            </w:pPr>
            <w:r w:rsidRPr="00B94EF9">
              <w:rPr>
                <w:lang w:val="uk-UA"/>
              </w:rPr>
              <w:t>10</w:t>
            </w:r>
          </w:p>
        </w:tc>
      </w:tr>
      <w:tr w:rsidR="00B94EF9" w:rsidRPr="00B94EF9" w:rsidTr="003C5784">
        <w:trPr>
          <w:trHeight w:val="691"/>
        </w:trPr>
        <w:tc>
          <w:tcPr>
            <w:tcW w:w="426" w:type="dxa"/>
            <w:vAlign w:val="center"/>
          </w:tcPr>
          <w:p w:rsidR="00B94EF9" w:rsidRPr="00B94EF9" w:rsidRDefault="00B94EF9" w:rsidP="00BC3309">
            <w:pPr>
              <w:jc w:val="center"/>
              <w:rPr>
                <w:b/>
                <w:lang w:val="uk-UA"/>
              </w:rPr>
            </w:pPr>
            <w:r w:rsidRPr="00B94EF9">
              <w:rPr>
                <w:b/>
                <w:lang w:val="uk-UA"/>
              </w:rPr>
              <w:t>1</w:t>
            </w:r>
          </w:p>
        </w:tc>
        <w:tc>
          <w:tcPr>
            <w:tcW w:w="4105" w:type="dxa"/>
            <w:vAlign w:val="center"/>
          </w:tcPr>
          <w:p w:rsidR="00B94EF9" w:rsidRPr="00B94EF9" w:rsidRDefault="00B94EF9" w:rsidP="00BC3309">
            <w:pPr>
              <w:rPr>
                <w:lang w:val="uk-UA"/>
              </w:rPr>
            </w:pPr>
            <w:r w:rsidRPr="00B94EF9">
              <w:rPr>
                <w:lang w:val="uk-UA"/>
              </w:rPr>
              <w:t>Оплата заробітної плати, у тому числі ЄСВ</w:t>
            </w:r>
          </w:p>
        </w:tc>
        <w:tc>
          <w:tcPr>
            <w:tcW w:w="1276" w:type="dxa"/>
            <w:vAlign w:val="center"/>
          </w:tcPr>
          <w:p w:rsidR="00B94EF9" w:rsidRPr="00B94EF9" w:rsidRDefault="00B94EF9" w:rsidP="00BC3309">
            <w:pPr>
              <w:jc w:val="center"/>
              <w:rPr>
                <w:lang w:val="uk-UA"/>
              </w:rPr>
            </w:pPr>
            <w:r w:rsidRPr="00B94EF9">
              <w:rPr>
                <w:lang w:val="uk-UA"/>
              </w:rPr>
              <w:t>2026</w:t>
            </w:r>
          </w:p>
        </w:tc>
        <w:tc>
          <w:tcPr>
            <w:tcW w:w="2268" w:type="dxa"/>
            <w:vMerge w:val="restart"/>
            <w:vAlign w:val="center"/>
          </w:tcPr>
          <w:p w:rsidR="00B94EF9" w:rsidRPr="00B94EF9" w:rsidRDefault="00B94EF9" w:rsidP="00BC3309">
            <w:pPr>
              <w:jc w:val="center"/>
              <w:rPr>
                <w:lang w:val="uk-UA"/>
              </w:rPr>
            </w:pPr>
            <w:r w:rsidRPr="00B94EF9">
              <w:rPr>
                <w:lang w:val="uk-UA"/>
              </w:rPr>
              <w:t xml:space="preserve">Департамент житлово-комунального господарства та капітального будівництва Білгород-Дністровської міської ради, </w:t>
            </w:r>
          </w:p>
          <w:p w:rsidR="00B94EF9" w:rsidRPr="00B94EF9" w:rsidRDefault="00B94EF9" w:rsidP="00BC3309">
            <w:pPr>
              <w:jc w:val="center"/>
              <w:rPr>
                <w:lang w:val="uk-UA"/>
              </w:rPr>
            </w:pPr>
            <w:r w:rsidRPr="00B94EF9">
              <w:rPr>
                <w:lang w:val="uk-UA"/>
              </w:rPr>
              <w:t>КП «Модерн»</w:t>
            </w:r>
          </w:p>
        </w:tc>
        <w:tc>
          <w:tcPr>
            <w:tcW w:w="1951" w:type="dxa"/>
            <w:vMerge w:val="restart"/>
            <w:vAlign w:val="center"/>
          </w:tcPr>
          <w:p w:rsidR="00B94EF9" w:rsidRPr="00B94EF9" w:rsidRDefault="00B94EF9" w:rsidP="00BC3309">
            <w:pPr>
              <w:jc w:val="center"/>
              <w:rPr>
                <w:lang w:val="uk-UA"/>
              </w:rPr>
            </w:pPr>
            <w:r w:rsidRPr="00B94EF9">
              <w:rPr>
                <w:lang w:val="uk-UA"/>
              </w:rPr>
              <w:t>бюджет Білгород-Дністровської міської територіальної громади</w:t>
            </w:r>
          </w:p>
          <w:p w:rsidR="00B94EF9" w:rsidRPr="00B94EF9" w:rsidRDefault="00B94EF9" w:rsidP="00BC3309">
            <w:pPr>
              <w:jc w:val="center"/>
              <w:rPr>
                <w:lang w:val="uk-UA"/>
              </w:rPr>
            </w:pPr>
          </w:p>
        </w:tc>
        <w:tc>
          <w:tcPr>
            <w:tcW w:w="851" w:type="dxa"/>
            <w:shd w:val="clear" w:color="auto" w:fill="FFFFFF" w:themeFill="background1"/>
            <w:vAlign w:val="center"/>
          </w:tcPr>
          <w:p w:rsidR="00B94EF9" w:rsidRPr="00437621" w:rsidRDefault="00437621" w:rsidP="00BC3309">
            <w:pPr>
              <w:ind w:left="-34" w:right="-51"/>
              <w:jc w:val="center"/>
              <w:rPr>
                <w:lang w:val="uk-UA"/>
              </w:rPr>
            </w:pPr>
            <w:r>
              <w:rPr>
                <w:rFonts w:cs="Times New Roman"/>
                <w:lang w:val="uk-UA"/>
              </w:rPr>
              <w:t>50,637</w:t>
            </w:r>
          </w:p>
        </w:tc>
        <w:tc>
          <w:tcPr>
            <w:tcW w:w="567" w:type="dxa"/>
            <w:shd w:val="clear" w:color="auto" w:fill="FFFFFF" w:themeFill="background1"/>
            <w:vAlign w:val="center"/>
          </w:tcPr>
          <w:p w:rsidR="00B94EF9" w:rsidRPr="000C0C38" w:rsidRDefault="00B94EF9" w:rsidP="00BC3309">
            <w:pPr>
              <w:jc w:val="center"/>
              <w:rPr>
                <w:lang w:val="uk-UA"/>
              </w:rPr>
            </w:pPr>
            <w:r w:rsidRPr="000C0C38">
              <w:rPr>
                <w:lang w:val="uk-UA"/>
              </w:rPr>
              <w:t>*</w:t>
            </w:r>
          </w:p>
        </w:tc>
        <w:tc>
          <w:tcPr>
            <w:tcW w:w="567" w:type="dxa"/>
            <w:tcBorders>
              <w:top w:val="nil"/>
            </w:tcBorders>
            <w:shd w:val="clear" w:color="auto" w:fill="FFFFFF" w:themeFill="background1"/>
            <w:vAlign w:val="center"/>
          </w:tcPr>
          <w:p w:rsidR="00B94EF9" w:rsidRPr="000C0C38" w:rsidRDefault="00B94EF9" w:rsidP="00BC3309">
            <w:pPr>
              <w:jc w:val="center"/>
              <w:rPr>
                <w:lang w:val="uk-UA"/>
              </w:rPr>
            </w:pPr>
            <w:r w:rsidRPr="000C0C38">
              <w:rPr>
                <w:lang w:val="uk-UA"/>
              </w:rPr>
              <w:t>*</w:t>
            </w:r>
          </w:p>
        </w:tc>
        <w:tc>
          <w:tcPr>
            <w:tcW w:w="850" w:type="dxa"/>
            <w:shd w:val="clear" w:color="auto" w:fill="FFFFFF" w:themeFill="background1"/>
            <w:vAlign w:val="center"/>
          </w:tcPr>
          <w:p w:rsidR="00B94EF9" w:rsidRPr="00437621" w:rsidRDefault="00437621" w:rsidP="00BC3309">
            <w:pPr>
              <w:ind w:left="-34" w:right="-51"/>
              <w:jc w:val="center"/>
              <w:rPr>
                <w:lang w:val="uk-UA"/>
              </w:rPr>
            </w:pPr>
            <w:r>
              <w:rPr>
                <w:rFonts w:cs="Times New Roman"/>
                <w:lang w:val="uk-UA"/>
              </w:rPr>
              <w:t>50,637</w:t>
            </w:r>
          </w:p>
        </w:tc>
        <w:tc>
          <w:tcPr>
            <w:tcW w:w="1843" w:type="dxa"/>
            <w:vMerge w:val="restart"/>
            <w:vAlign w:val="center"/>
          </w:tcPr>
          <w:p w:rsidR="00B94EF9" w:rsidRPr="00B94EF9" w:rsidRDefault="00B94EF9" w:rsidP="00BC3309">
            <w:pPr>
              <w:jc w:val="center"/>
              <w:rPr>
                <w:lang w:val="uk-UA"/>
              </w:rPr>
            </w:pPr>
            <w:r w:rsidRPr="00B94EF9">
              <w:rPr>
                <w:lang w:val="uk-UA"/>
              </w:rPr>
              <w:t>Консервація основних фондів підприємства на період дії воєнного стану, збереження комунального майна</w:t>
            </w:r>
          </w:p>
        </w:tc>
      </w:tr>
      <w:tr w:rsidR="00E76217" w:rsidRPr="00B94EF9" w:rsidTr="003C5784">
        <w:trPr>
          <w:trHeight w:val="701"/>
        </w:trPr>
        <w:tc>
          <w:tcPr>
            <w:tcW w:w="426" w:type="dxa"/>
            <w:vAlign w:val="center"/>
          </w:tcPr>
          <w:p w:rsidR="00E76217" w:rsidRPr="00B94EF9" w:rsidRDefault="00E76217" w:rsidP="00E76217">
            <w:pPr>
              <w:jc w:val="center"/>
              <w:rPr>
                <w:b/>
                <w:lang w:val="uk-UA"/>
              </w:rPr>
            </w:pPr>
            <w:r>
              <w:rPr>
                <w:b/>
                <w:lang w:val="uk-UA"/>
              </w:rPr>
              <w:t>2</w:t>
            </w:r>
          </w:p>
        </w:tc>
        <w:tc>
          <w:tcPr>
            <w:tcW w:w="4105" w:type="dxa"/>
            <w:vAlign w:val="center"/>
          </w:tcPr>
          <w:p w:rsidR="00E76217" w:rsidRDefault="008D625B" w:rsidP="00E76217">
            <w:pPr>
              <w:rPr>
                <w:lang w:val="uk-UA"/>
              </w:rPr>
            </w:pPr>
            <w:r>
              <w:rPr>
                <w:lang w:val="uk-UA"/>
              </w:rPr>
              <w:t>Адміністративні витрати (оплата податків, зборів, платежів до бюджету, орендна плата за користування земель</w:t>
            </w:r>
            <w:r w:rsidR="00346860">
              <w:rPr>
                <w:lang w:val="uk-UA"/>
              </w:rPr>
              <w:t>ною ділянкою, оплата послуг:</w:t>
            </w:r>
          </w:p>
          <w:p w:rsidR="00346860" w:rsidRDefault="00346860" w:rsidP="00E76217">
            <w:pPr>
              <w:rPr>
                <w:lang w:val="uk-UA"/>
              </w:rPr>
            </w:pPr>
            <w:r>
              <w:rPr>
                <w:lang w:val="uk-UA"/>
              </w:rPr>
              <w:t>- за спожиту електроенергію;</w:t>
            </w:r>
          </w:p>
          <w:p w:rsidR="00346860" w:rsidRDefault="00346860" w:rsidP="00E76217">
            <w:pPr>
              <w:rPr>
                <w:lang w:val="uk-UA"/>
              </w:rPr>
            </w:pPr>
            <w:r>
              <w:rPr>
                <w:lang w:val="uk-UA"/>
              </w:rPr>
              <w:t>- нотаріуса;</w:t>
            </w:r>
          </w:p>
          <w:p w:rsidR="00346860" w:rsidRPr="00346860" w:rsidRDefault="00346860" w:rsidP="00346860">
            <w:pPr>
              <w:rPr>
                <w:lang w:val="uk-UA"/>
              </w:rPr>
            </w:pPr>
            <w:r>
              <w:rPr>
                <w:lang w:val="uk-UA"/>
              </w:rPr>
              <w:t>- інші</w:t>
            </w:r>
          </w:p>
        </w:tc>
        <w:tc>
          <w:tcPr>
            <w:tcW w:w="1276" w:type="dxa"/>
            <w:vAlign w:val="center"/>
          </w:tcPr>
          <w:p w:rsidR="00E76217" w:rsidRPr="00B94EF9" w:rsidRDefault="00E76217" w:rsidP="00E76217">
            <w:pPr>
              <w:jc w:val="center"/>
              <w:rPr>
                <w:lang w:val="uk-UA"/>
              </w:rPr>
            </w:pPr>
            <w:r w:rsidRPr="00B94EF9">
              <w:rPr>
                <w:lang w:val="uk-UA"/>
              </w:rPr>
              <w:t>2026</w:t>
            </w:r>
          </w:p>
        </w:tc>
        <w:tc>
          <w:tcPr>
            <w:tcW w:w="2268" w:type="dxa"/>
            <w:vMerge/>
            <w:vAlign w:val="center"/>
          </w:tcPr>
          <w:p w:rsidR="00E76217" w:rsidRPr="00B94EF9" w:rsidRDefault="00E76217" w:rsidP="00E76217">
            <w:pPr>
              <w:jc w:val="center"/>
              <w:rPr>
                <w:lang w:val="uk-UA"/>
              </w:rPr>
            </w:pPr>
          </w:p>
        </w:tc>
        <w:tc>
          <w:tcPr>
            <w:tcW w:w="1951" w:type="dxa"/>
            <w:vMerge/>
            <w:vAlign w:val="center"/>
          </w:tcPr>
          <w:p w:rsidR="00E76217" w:rsidRPr="00B94EF9" w:rsidRDefault="00E76217" w:rsidP="00E76217">
            <w:pPr>
              <w:jc w:val="center"/>
              <w:rPr>
                <w:lang w:val="uk-UA"/>
              </w:rPr>
            </w:pPr>
          </w:p>
        </w:tc>
        <w:tc>
          <w:tcPr>
            <w:tcW w:w="851" w:type="dxa"/>
            <w:shd w:val="clear" w:color="auto" w:fill="FFFFFF"/>
            <w:vAlign w:val="center"/>
          </w:tcPr>
          <w:p w:rsidR="00E76217" w:rsidRPr="00B94EF9" w:rsidRDefault="00346860" w:rsidP="00E76217">
            <w:pPr>
              <w:jc w:val="center"/>
              <w:rPr>
                <w:lang w:val="uk-UA"/>
              </w:rPr>
            </w:pPr>
            <w:r>
              <w:rPr>
                <w:lang w:val="uk-UA"/>
              </w:rPr>
              <w:t>300,000</w:t>
            </w:r>
          </w:p>
        </w:tc>
        <w:tc>
          <w:tcPr>
            <w:tcW w:w="567" w:type="dxa"/>
            <w:shd w:val="clear" w:color="auto" w:fill="FFFFFF"/>
            <w:vAlign w:val="center"/>
          </w:tcPr>
          <w:p w:rsidR="00E76217" w:rsidRPr="00B94EF9" w:rsidRDefault="00E76217" w:rsidP="00E76217">
            <w:pPr>
              <w:jc w:val="center"/>
              <w:rPr>
                <w:lang w:val="uk-UA"/>
              </w:rPr>
            </w:pPr>
            <w:r w:rsidRPr="00B94EF9">
              <w:rPr>
                <w:lang w:val="uk-UA"/>
              </w:rPr>
              <w:t>*</w:t>
            </w:r>
          </w:p>
        </w:tc>
        <w:tc>
          <w:tcPr>
            <w:tcW w:w="567" w:type="dxa"/>
            <w:shd w:val="clear" w:color="auto" w:fill="FFFFFF"/>
            <w:vAlign w:val="center"/>
          </w:tcPr>
          <w:p w:rsidR="00E76217" w:rsidRPr="00B94EF9" w:rsidRDefault="00E76217" w:rsidP="00E76217">
            <w:pPr>
              <w:jc w:val="center"/>
              <w:rPr>
                <w:lang w:val="uk-UA"/>
              </w:rPr>
            </w:pPr>
            <w:r w:rsidRPr="00B94EF9">
              <w:rPr>
                <w:lang w:val="uk-UA"/>
              </w:rPr>
              <w:t>*</w:t>
            </w:r>
          </w:p>
        </w:tc>
        <w:tc>
          <w:tcPr>
            <w:tcW w:w="850" w:type="dxa"/>
            <w:shd w:val="clear" w:color="auto" w:fill="FFFFFF"/>
            <w:vAlign w:val="center"/>
          </w:tcPr>
          <w:p w:rsidR="00E76217" w:rsidRPr="00B94EF9" w:rsidRDefault="00346860" w:rsidP="00E76217">
            <w:pPr>
              <w:jc w:val="center"/>
              <w:rPr>
                <w:lang w:val="uk-UA"/>
              </w:rPr>
            </w:pPr>
            <w:r>
              <w:rPr>
                <w:lang w:val="uk-UA"/>
              </w:rPr>
              <w:t>300,000</w:t>
            </w:r>
          </w:p>
        </w:tc>
        <w:tc>
          <w:tcPr>
            <w:tcW w:w="1843" w:type="dxa"/>
            <w:vMerge/>
            <w:vAlign w:val="center"/>
          </w:tcPr>
          <w:p w:rsidR="00E76217" w:rsidRPr="00B94EF9" w:rsidRDefault="00E76217" w:rsidP="00E76217">
            <w:pPr>
              <w:jc w:val="center"/>
              <w:rPr>
                <w:lang w:val="uk-UA"/>
              </w:rPr>
            </w:pPr>
          </w:p>
        </w:tc>
      </w:tr>
      <w:tr w:rsidR="008B6953" w:rsidRPr="00B94EF9" w:rsidTr="003C5784">
        <w:trPr>
          <w:trHeight w:val="701"/>
        </w:trPr>
        <w:tc>
          <w:tcPr>
            <w:tcW w:w="426" w:type="dxa"/>
            <w:vAlign w:val="center"/>
          </w:tcPr>
          <w:p w:rsidR="008B6953" w:rsidRDefault="008B6953" w:rsidP="00BC3309">
            <w:pPr>
              <w:jc w:val="center"/>
              <w:rPr>
                <w:b/>
                <w:lang w:val="uk-UA"/>
              </w:rPr>
            </w:pPr>
            <w:r>
              <w:rPr>
                <w:b/>
                <w:lang w:val="uk-UA"/>
              </w:rPr>
              <w:t>3</w:t>
            </w:r>
          </w:p>
        </w:tc>
        <w:tc>
          <w:tcPr>
            <w:tcW w:w="4105" w:type="dxa"/>
            <w:vAlign w:val="center"/>
          </w:tcPr>
          <w:p w:rsidR="008B6953" w:rsidRPr="00B94EF9" w:rsidRDefault="008B6953" w:rsidP="00BC3309">
            <w:pPr>
              <w:rPr>
                <w:lang w:val="uk-UA"/>
              </w:rPr>
            </w:pPr>
            <w:r>
              <w:rPr>
                <w:lang w:val="uk-UA"/>
              </w:rPr>
              <w:t>Оплата зобов’язань по податках та зборах за минулі періоди</w:t>
            </w:r>
          </w:p>
        </w:tc>
        <w:tc>
          <w:tcPr>
            <w:tcW w:w="1276" w:type="dxa"/>
            <w:vAlign w:val="center"/>
          </w:tcPr>
          <w:p w:rsidR="008B6953" w:rsidRPr="00B94EF9" w:rsidRDefault="008B6953" w:rsidP="00BC3309">
            <w:pPr>
              <w:jc w:val="center"/>
              <w:rPr>
                <w:lang w:val="uk-UA"/>
              </w:rPr>
            </w:pPr>
            <w:r>
              <w:rPr>
                <w:lang w:val="uk-UA"/>
              </w:rPr>
              <w:t>2026</w:t>
            </w:r>
          </w:p>
        </w:tc>
        <w:tc>
          <w:tcPr>
            <w:tcW w:w="2268" w:type="dxa"/>
            <w:vMerge/>
            <w:vAlign w:val="center"/>
          </w:tcPr>
          <w:p w:rsidR="008B6953" w:rsidRPr="00B94EF9" w:rsidRDefault="008B6953" w:rsidP="00BC3309">
            <w:pPr>
              <w:jc w:val="center"/>
              <w:rPr>
                <w:lang w:val="uk-UA"/>
              </w:rPr>
            </w:pPr>
          </w:p>
        </w:tc>
        <w:tc>
          <w:tcPr>
            <w:tcW w:w="1951" w:type="dxa"/>
            <w:vMerge/>
            <w:vAlign w:val="center"/>
          </w:tcPr>
          <w:p w:rsidR="008B6953" w:rsidRPr="00B94EF9" w:rsidRDefault="008B6953" w:rsidP="00BC3309">
            <w:pPr>
              <w:jc w:val="center"/>
              <w:rPr>
                <w:lang w:val="uk-UA"/>
              </w:rPr>
            </w:pPr>
          </w:p>
        </w:tc>
        <w:tc>
          <w:tcPr>
            <w:tcW w:w="851" w:type="dxa"/>
            <w:shd w:val="clear" w:color="auto" w:fill="FFFFFF"/>
            <w:vAlign w:val="center"/>
          </w:tcPr>
          <w:p w:rsidR="008B6953" w:rsidRPr="00B94EF9" w:rsidRDefault="008B6953" w:rsidP="00BC3309">
            <w:pPr>
              <w:jc w:val="center"/>
              <w:rPr>
                <w:lang w:val="uk-UA"/>
              </w:rPr>
            </w:pPr>
            <w:r>
              <w:rPr>
                <w:lang w:val="uk-UA"/>
              </w:rPr>
              <w:t>150,00</w:t>
            </w:r>
          </w:p>
        </w:tc>
        <w:tc>
          <w:tcPr>
            <w:tcW w:w="567" w:type="dxa"/>
            <w:shd w:val="clear" w:color="auto" w:fill="FFFFFF"/>
            <w:vAlign w:val="center"/>
          </w:tcPr>
          <w:p w:rsidR="008B6953" w:rsidRPr="00B94EF9" w:rsidRDefault="008B6953" w:rsidP="00BC3309">
            <w:pPr>
              <w:jc w:val="center"/>
              <w:rPr>
                <w:lang w:val="uk-UA"/>
              </w:rPr>
            </w:pPr>
            <w:r>
              <w:rPr>
                <w:lang w:val="uk-UA"/>
              </w:rPr>
              <w:t>*</w:t>
            </w:r>
          </w:p>
        </w:tc>
        <w:tc>
          <w:tcPr>
            <w:tcW w:w="567" w:type="dxa"/>
            <w:shd w:val="clear" w:color="auto" w:fill="FFFFFF"/>
            <w:vAlign w:val="center"/>
          </w:tcPr>
          <w:p w:rsidR="008B6953" w:rsidRPr="00B94EF9" w:rsidRDefault="008B6953" w:rsidP="00BC3309">
            <w:pPr>
              <w:jc w:val="center"/>
              <w:rPr>
                <w:lang w:val="uk-UA"/>
              </w:rPr>
            </w:pPr>
            <w:r>
              <w:rPr>
                <w:lang w:val="uk-UA"/>
              </w:rPr>
              <w:t>*</w:t>
            </w:r>
          </w:p>
        </w:tc>
        <w:tc>
          <w:tcPr>
            <w:tcW w:w="850" w:type="dxa"/>
            <w:shd w:val="clear" w:color="auto" w:fill="FFFFFF"/>
            <w:vAlign w:val="center"/>
          </w:tcPr>
          <w:p w:rsidR="008B6953" w:rsidRPr="00B94EF9" w:rsidRDefault="008B6953" w:rsidP="00BC3309">
            <w:pPr>
              <w:jc w:val="center"/>
              <w:rPr>
                <w:lang w:val="uk-UA"/>
              </w:rPr>
            </w:pPr>
            <w:r>
              <w:rPr>
                <w:lang w:val="uk-UA"/>
              </w:rPr>
              <w:t>150,00</w:t>
            </w:r>
          </w:p>
        </w:tc>
        <w:tc>
          <w:tcPr>
            <w:tcW w:w="1843" w:type="dxa"/>
            <w:vMerge/>
            <w:vAlign w:val="center"/>
          </w:tcPr>
          <w:p w:rsidR="008B6953" w:rsidRPr="00B94EF9" w:rsidRDefault="008B6953" w:rsidP="00BC3309">
            <w:pPr>
              <w:jc w:val="center"/>
              <w:rPr>
                <w:lang w:val="uk-UA"/>
              </w:rPr>
            </w:pPr>
          </w:p>
        </w:tc>
      </w:tr>
      <w:tr w:rsidR="00B94EF9" w:rsidRPr="00B94EF9" w:rsidTr="003C5784">
        <w:tc>
          <w:tcPr>
            <w:tcW w:w="426" w:type="dxa"/>
            <w:vAlign w:val="center"/>
          </w:tcPr>
          <w:p w:rsidR="00B94EF9" w:rsidRPr="00B94EF9" w:rsidRDefault="008B6953" w:rsidP="00BC3309">
            <w:pPr>
              <w:jc w:val="center"/>
              <w:rPr>
                <w:b/>
                <w:lang w:val="uk-UA"/>
              </w:rPr>
            </w:pPr>
            <w:r>
              <w:rPr>
                <w:b/>
                <w:lang w:val="uk-UA"/>
              </w:rPr>
              <w:t>4</w:t>
            </w:r>
          </w:p>
        </w:tc>
        <w:tc>
          <w:tcPr>
            <w:tcW w:w="4105" w:type="dxa"/>
            <w:vAlign w:val="center"/>
          </w:tcPr>
          <w:p w:rsidR="00B94EF9" w:rsidRDefault="00346860" w:rsidP="00BC3309">
            <w:pPr>
              <w:rPr>
                <w:lang w:val="uk-UA"/>
              </w:rPr>
            </w:pPr>
            <w:r>
              <w:rPr>
                <w:lang w:val="uk-UA"/>
              </w:rPr>
              <w:t>Заходи щодо забезпечення охорони об’єктів (придбання матеріалів та обладнання для виконання робіт та послуг):</w:t>
            </w:r>
          </w:p>
          <w:p w:rsidR="00346860" w:rsidRDefault="00346860" w:rsidP="00BC3309">
            <w:pPr>
              <w:rPr>
                <w:lang w:val="uk-UA"/>
              </w:rPr>
            </w:pPr>
            <w:r>
              <w:rPr>
                <w:lang w:val="uk-UA"/>
              </w:rPr>
              <w:t>- забезпечення електроживлення об’єкту;</w:t>
            </w:r>
          </w:p>
          <w:p w:rsidR="00346860" w:rsidRDefault="00346860" w:rsidP="00BC3309">
            <w:pPr>
              <w:rPr>
                <w:lang w:val="uk-UA"/>
              </w:rPr>
            </w:pPr>
            <w:r>
              <w:rPr>
                <w:lang w:val="uk-UA"/>
              </w:rPr>
              <w:t>- встановлення огорожі;</w:t>
            </w:r>
          </w:p>
          <w:p w:rsidR="00346860" w:rsidRDefault="00346860" w:rsidP="00BC3309">
            <w:pPr>
              <w:rPr>
                <w:lang w:val="uk-UA"/>
              </w:rPr>
            </w:pPr>
            <w:r>
              <w:rPr>
                <w:lang w:val="uk-UA"/>
              </w:rPr>
              <w:t>- встановлення та обслуговування камер відеоспостереження;</w:t>
            </w:r>
          </w:p>
          <w:p w:rsidR="00346860" w:rsidRPr="00B94EF9" w:rsidRDefault="00346860" w:rsidP="00346860">
            <w:pPr>
              <w:rPr>
                <w:lang w:val="uk-UA"/>
              </w:rPr>
            </w:pPr>
            <w:r>
              <w:rPr>
                <w:lang w:val="uk-UA"/>
              </w:rPr>
              <w:t>- інші супутні витрати</w:t>
            </w:r>
          </w:p>
        </w:tc>
        <w:tc>
          <w:tcPr>
            <w:tcW w:w="1276" w:type="dxa"/>
            <w:vAlign w:val="center"/>
          </w:tcPr>
          <w:p w:rsidR="00B94EF9" w:rsidRPr="00B94EF9" w:rsidRDefault="00B94EF9" w:rsidP="00BC3309">
            <w:pPr>
              <w:jc w:val="center"/>
              <w:rPr>
                <w:lang w:val="uk-UA"/>
              </w:rPr>
            </w:pPr>
            <w:r w:rsidRPr="00B94EF9">
              <w:rPr>
                <w:lang w:val="uk-UA"/>
              </w:rPr>
              <w:t>2026</w:t>
            </w:r>
          </w:p>
        </w:tc>
        <w:tc>
          <w:tcPr>
            <w:tcW w:w="2268" w:type="dxa"/>
            <w:vMerge/>
            <w:vAlign w:val="center"/>
          </w:tcPr>
          <w:p w:rsidR="00B94EF9" w:rsidRPr="00B94EF9" w:rsidRDefault="00B94EF9" w:rsidP="00BC3309">
            <w:pPr>
              <w:jc w:val="center"/>
              <w:rPr>
                <w:lang w:val="uk-UA"/>
              </w:rPr>
            </w:pPr>
          </w:p>
        </w:tc>
        <w:tc>
          <w:tcPr>
            <w:tcW w:w="1951" w:type="dxa"/>
            <w:vMerge/>
            <w:vAlign w:val="center"/>
          </w:tcPr>
          <w:p w:rsidR="00B94EF9" w:rsidRPr="00B94EF9" w:rsidRDefault="00B94EF9" w:rsidP="00BC3309">
            <w:pPr>
              <w:jc w:val="center"/>
              <w:rPr>
                <w:lang w:val="uk-UA"/>
              </w:rPr>
            </w:pPr>
          </w:p>
        </w:tc>
        <w:tc>
          <w:tcPr>
            <w:tcW w:w="851" w:type="dxa"/>
            <w:shd w:val="clear" w:color="auto" w:fill="FFFFFF"/>
            <w:vAlign w:val="center"/>
          </w:tcPr>
          <w:p w:rsidR="00B94EF9" w:rsidRPr="00B94EF9" w:rsidRDefault="00346860" w:rsidP="00BC3309">
            <w:pPr>
              <w:jc w:val="center"/>
              <w:rPr>
                <w:lang w:val="uk-UA"/>
              </w:rPr>
            </w:pPr>
            <w:r>
              <w:rPr>
                <w:lang w:val="uk-UA"/>
              </w:rPr>
              <w:t>450,764</w:t>
            </w:r>
          </w:p>
        </w:tc>
        <w:tc>
          <w:tcPr>
            <w:tcW w:w="567" w:type="dxa"/>
            <w:shd w:val="clear" w:color="auto" w:fill="FFFFFF"/>
            <w:vAlign w:val="center"/>
          </w:tcPr>
          <w:p w:rsidR="00B94EF9" w:rsidRPr="00B94EF9" w:rsidRDefault="00B94EF9" w:rsidP="00BC3309">
            <w:pPr>
              <w:jc w:val="center"/>
              <w:rPr>
                <w:lang w:val="uk-UA"/>
              </w:rPr>
            </w:pPr>
            <w:r w:rsidRPr="00B94EF9">
              <w:rPr>
                <w:lang w:val="uk-UA"/>
              </w:rPr>
              <w:t>*</w:t>
            </w:r>
          </w:p>
        </w:tc>
        <w:tc>
          <w:tcPr>
            <w:tcW w:w="567" w:type="dxa"/>
            <w:shd w:val="clear" w:color="auto" w:fill="FFFFFF"/>
            <w:vAlign w:val="center"/>
          </w:tcPr>
          <w:p w:rsidR="00B94EF9" w:rsidRPr="00B94EF9" w:rsidRDefault="00B94EF9" w:rsidP="00BC3309">
            <w:pPr>
              <w:jc w:val="center"/>
              <w:rPr>
                <w:lang w:val="uk-UA"/>
              </w:rPr>
            </w:pPr>
            <w:r w:rsidRPr="00B94EF9">
              <w:rPr>
                <w:lang w:val="uk-UA"/>
              </w:rPr>
              <w:t>*</w:t>
            </w:r>
          </w:p>
        </w:tc>
        <w:tc>
          <w:tcPr>
            <w:tcW w:w="850" w:type="dxa"/>
            <w:shd w:val="clear" w:color="auto" w:fill="FFFFFF"/>
            <w:vAlign w:val="center"/>
          </w:tcPr>
          <w:p w:rsidR="00B94EF9" w:rsidRPr="00B94EF9" w:rsidRDefault="00346860" w:rsidP="00BC3309">
            <w:pPr>
              <w:jc w:val="center"/>
              <w:rPr>
                <w:lang w:val="uk-UA"/>
              </w:rPr>
            </w:pPr>
            <w:r>
              <w:rPr>
                <w:lang w:val="uk-UA"/>
              </w:rPr>
              <w:t>450,764</w:t>
            </w:r>
          </w:p>
        </w:tc>
        <w:tc>
          <w:tcPr>
            <w:tcW w:w="1843" w:type="dxa"/>
            <w:vMerge/>
            <w:vAlign w:val="center"/>
          </w:tcPr>
          <w:p w:rsidR="00B94EF9" w:rsidRPr="00B94EF9" w:rsidRDefault="00B94EF9" w:rsidP="00BC3309">
            <w:pPr>
              <w:jc w:val="center"/>
              <w:rPr>
                <w:lang w:val="uk-UA"/>
              </w:rPr>
            </w:pPr>
          </w:p>
        </w:tc>
      </w:tr>
    </w:tbl>
    <w:p w:rsidR="00B94EF9" w:rsidRPr="00B94EF9" w:rsidRDefault="00B94EF9" w:rsidP="00B94EF9">
      <w:pPr>
        <w:rPr>
          <w:lang w:val="uk-UA"/>
        </w:rPr>
      </w:pPr>
    </w:p>
    <w:p w:rsidR="00B94EF9" w:rsidRPr="00B94EF9" w:rsidRDefault="00B94EF9" w:rsidP="00B94EF9">
      <w:pPr>
        <w:rPr>
          <w:lang w:val="uk-UA"/>
        </w:rPr>
      </w:pPr>
      <w:r w:rsidRPr="00B94EF9">
        <w:rPr>
          <w:lang w:val="uk-UA"/>
        </w:rPr>
        <w:t xml:space="preserve">     Секретар міської ради                                                                                                                                                    Олександр СКАЛОЗУБ</w:t>
      </w:r>
    </w:p>
    <w:p w:rsidR="00B94EF9" w:rsidRPr="00B94EF9" w:rsidRDefault="00B94EF9" w:rsidP="003C5784">
      <w:pPr>
        <w:tabs>
          <w:tab w:val="left" w:pos="8640"/>
        </w:tabs>
        <w:jc w:val="center"/>
        <w:rPr>
          <w:lang w:val="uk-UA"/>
        </w:rPr>
      </w:pPr>
      <w:r>
        <w:rPr>
          <w:lang w:val="uk-UA"/>
        </w:rPr>
        <w:t>________________________</w:t>
      </w:r>
    </w:p>
    <w:p w:rsidR="00B94EF9" w:rsidRPr="00B94EF9" w:rsidRDefault="00B94EF9" w:rsidP="00B94EF9">
      <w:pPr>
        <w:tabs>
          <w:tab w:val="left" w:pos="8640"/>
        </w:tabs>
        <w:ind w:left="8789"/>
        <w:rPr>
          <w:bCs/>
          <w:lang w:val="uk-UA"/>
        </w:rPr>
      </w:pPr>
    </w:p>
    <w:p w:rsidR="00B94EF9" w:rsidRPr="00B94EF9" w:rsidRDefault="00B94EF9" w:rsidP="00B94EF9">
      <w:pPr>
        <w:tabs>
          <w:tab w:val="left" w:pos="8640"/>
        </w:tabs>
        <w:ind w:left="8789"/>
        <w:rPr>
          <w:bCs/>
          <w:lang w:val="uk-UA"/>
        </w:rPr>
      </w:pPr>
    </w:p>
    <w:p w:rsidR="00B94EF9" w:rsidRDefault="00B94EF9" w:rsidP="00B94EF9">
      <w:pPr>
        <w:tabs>
          <w:tab w:val="left" w:pos="8640"/>
        </w:tabs>
        <w:ind w:left="8789"/>
        <w:rPr>
          <w:bCs/>
          <w:lang w:val="uk-UA"/>
        </w:rPr>
      </w:pPr>
    </w:p>
    <w:p w:rsidR="00365E5D" w:rsidRPr="00B94EF9" w:rsidRDefault="00365E5D" w:rsidP="00E11B78">
      <w:pPr>
        <w:ind w:left="10206"/>
        <w:jc w:val="both"/>
        <w:rPr>
          <w:bCs/>
          <w:lang w:val="uk-UA"/>
        </w:rPr>
      </w:pPr>
      <w:r w:rsidRPr="00B94EF9">
        <w:rPr>
          <w:bCs/>
          <w:lang w:val="uk-UA"/>
        </w:rPr>
        <w:t xml:space="preserve">Додаток </w:t>
      </w:r>
      <w:r w:rsidR="00E11B78">
        <w:rPr>
          <w:bCs/>
          <w:lang w:val="uk-UA"/>
        </w:rPr>
        <w:t>2</w:t>
      </w:r>
    </w:p>
    <w:p w:rsidR="00365E5D" w:rsidRPr="00B94EF9" w:rsidRDefault="00365E5D" w:rsidP="00E11B78">
      <w:pPr>
        <w:ind w:left="10206"/>
        <w:jc w:val="both"/>
        <w:rPr>
          <w:b/>
          <w:bCs/>
          <w:lang w:val="uk-UA"/>
        </w:rPr>
      </w:pPr>
      <w:r w:rsidRPr="00B94EF9">
        <w:rPr>
          <w:lang w:val="uk-UA"/>
        </w:rPr>
        <w:t xml:space="preserve">до цільової Програми </w:t>
      </w:r>
      <w:r w:rsidRPr="00B94EF9">
        <w:rPr>
          <w:bCs/>
          <w:lang w:val="uk-UA"/>
        </w:rPr>
        <w:t>«Фінансова підтримка комунального підприємства «Модерн» на 2026 рік»</w:t>
      </w:r>
    </w:p>
    <w:p w:rsidR="00B94EF9" w:rsidRPr="00B94EF9" w:rsidRDefault="00B94EF9" w:rsidP="00B94EF9">
      <w:pPr>
        <w:tabs>
          <w:tab w:val="left" w:pos="8640"/>
        </w:tabs>
        <w:rPr>
          <w:b/>
          <w:lang w:val="uk-UA"/>
        </w:rPr>
      </w:pPr>
    </w:p>
    <w:p w:rsidR="00B94EF9" w:rsidRPr="00B94EF9" w:rsidRDefault="00B94EF9" w:rsidP="00B94EF9">
      <w:pPr>
        <w:tabs>
          <w:tab w:val="left" w:pos="8640"/>
        </w:tabs>
        <w:jc w:val="center"/>
        <w:rPr>
          <w:b/>
          <w:lang w:val="uk-UA"/>
        </w:rPr>
      </w:pPr>
      <w:r w:rsidRPr="00B94EF9">
        <w:rPr>
          <w:b/>
          <w:lang w:val="uk-UA"/>
        </w:rPr>
        <w:t>ПОКАЗНИКИ  РЕЗУЛЬТАТИВНОСТІ  ПРОГРАМИ</w:t>
      </w:r>
    </w:p>
    <w:p w:rsidR="00B94EF9" w:rsidRPr="00B94EF9" w:rsidRDefault="00B94EF9" w:rsidP="00B94EF9">
      <w:pPr>
        <w:tabs>
          <w:tab w:val="left" w:pos="8640"/>
        </w:tabs>
        <w:rPr>
          <w:b/>
          <w:lang w:val="uk-UA"/>
        </w:rPr>
      </w:pPr>
    </w:p>
    <w:tbl>
      <w:tblPr>
        <w:tblW w:w="1441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90"/>
        <w:gridCol w:w="4938"/>
        <w:gridCol w:w="1278"/>
        <w:gridCol w:w="1274"/>
        <w:gridCol w:w="1067"/>
        <w:gridCol w:w="1626"/>
        <w:gridCol w:w="1134"/>
        <w:gridCol w:w="1276"/>
        <w:gridCol w:w="1228"/>
      </w:tblGrid>
      <w:tr w:rsidR="00B94EF9" w:rsidRPr="00B94EF9" w:rsidTr="00BC3309">
        <w:tc>
          <w:tcPr>
            <w:tcW w:w="59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 з/п</w:t>
            </w:r>
          </w:p>
        </w:tc>
        <w:tc>
          <w:tcPr>
            <w:tcW w:w="4938"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Назва показника</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Одиниця виміру</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Вихідні дані на початок дії програми</w:t>
            </w:r>
          </w:p>
        </w:tc>
        <w:tc>
          <w:tcPr>
            <w:tcW w:w="3827"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I етап виконання програми</w:t>
            </w:r>
          </w:p>
        </w:tc>
        <w:tc>
          <w:tcPr>
            <w:tcW w:w="1276" w:type="dxa"/>
            <w:vMerge w:val="restart"/>
            <w:tcBorders>
              <w:top w:val="single" w:sz="4" w:space="0" w:color="auto"/>
              <w:left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II</w:t>
            </w:r>
          </w:p>
          <w:p w:rsidR="00B94EF9" w:rsidRPr="00B94EF9" w:rsidRDefault="00B94EF9" w:rsidP="00BC3309">
            <w:pPr>
              <w:tabs>
                <w:tab w:val="left" w:pos="8640"/>
              </w:tabs>
              <w:jc w:val="center"/>
              <w:rPr>
                <w:lang w:val="uk-UA"/>
              </w:rPr>
            </w:pPr>
            <w:r w:rsidRPr="00B94EF9">
              <w:rPr>
                <w:lang w:val="uk-UA"/>
              </w:rPr>
              <w:t>(20__-20__</w:t>
            </w:r>
          </w:p>
          <w:p w:rsidR="00B94EF9" w:rsidRPr="00B94EF9" w:rsidRDefault="00B94EF9" w:rsidP="00BC3309">
            <w:pPr>
              <w:tabs>
                <w:tab w:val="left" w:pos="8640"/>
              </w:tabs>
              <w:jc w:val="center"/>
              <w:rPr>
                <w:lang w:val="uk-UA"/>
              </w:rPr>
            </w:pPr>
            <w:r w:rsidRPr="00B94EF9">
              <w:rPr>
                <w:lang w:val="uk-UA"/>
              </w:rPr>
              <w:t>роки)</w:t>
            </w:r>
          </w:p>
        </w:tc>
        <w:tc>
          <w:tcPr>
            <w:tcW w:w="1228" w:type="dxa"/>
            <w:vMerge w:val="restart"/>
            <w:tcBorders>
              <w:top w:val="single" w:sz="4" w:space="0" w:color="auto"/>
              <w:left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III</w:t>
            </w:r>
          </w:p>
          <w:p w:rsidR="00B94EF9" w:rsidRPr="00B94EF9" w:rsidRDefault="00B94EF9" w:rsidP="00BC3309">
            <w:pPr>
              <w:tabs>
                <w:tab w:val="left" w:pos="8640"/>
              </w:tabs>
              <w:jc w:val="center"/>
              <w:rPr>
                <w:lang w:val="uk-UA"/>
              </w:rPr>
            </w:pPr>
            <w:r w:rsidRPr="00B94EF9">
              <w:rPr>
                <w:lang w:val="uk-UA"/>
              </w:rPr>
              <w:t>(20__-20__</w:t>
            </w:r>
          </w:p>
          <w:p w:rsidR="00B94EF9" w:rsidRPr="00B94EF9" w:rsidRDefault="00B94EF9" w:rsidP="00BC3309">
            <w:pPr>
              <w:tabs>
                <w:tab w:val="left" w:pos="8640"/>
              </w:tabs>
              <w:jc w:val="center"/>
              <w:rPr>
                <w:lang w:val="uk-UA"/>
              </w:rPr>
            </w:pPr>
            <w:r w:rsidRPr="00B94EF9">
              <w:rPr>
                <w:lang w:val="uk-UA"/>
              </w:rPr>
              <w:t>роки)</w:t>
            </w:r>
          </w:p>
        </w:tc>
      </w:tr>
      <w:tr w:rsidR="00B94EF9" w:rsidRPr="00B94EF9" w:rsidTr="00BC3309">
        <w:tc>
          <w:tcPr>
            <w:tcW w:w="590" w:type="dxa"/>
            <w:vMerge/>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p>
        </w:tc>
        <w:tc>
          <w:tcPr>
            <w:tcW w:w="4938" w:type="dxa"/>
            <w:vMerge/>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p>
        </w:tc>
        <w:tc>
          <w:tcPr>
            <w:tcW w:w="1278" w:type="dxa"/>
            <w:vMerge/>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p>
        </w:tc>
        <w:tc>
          <w:tcPr>
            <w:tcW w:w="1274" w:type="dxa"/>
            <w:vMerge/>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p>
        </w:tc>
        <w:tc>
          <w:tcPr>
            <w:tcW w:w="1067"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2026 рік</w:t>
            </w:r>
          </w:p>
        </w:tc>
        <w:tc>
          <w:tcPr>
            <w:tcW w:w="1626"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2027 рік</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r w:rsidRPr="00B94EF9">
              <w:rPr>
                <w:lang w:val="uk-UA"/>
              </w:rPr>
              <w:t>2028 рік</w:t>
            </w:r>
          </w:p>
        </w:tc>
        <w:tc>
          <w:tcPr>
            <w:tcW w:w="1276" w:type="dxa"/>
            <w:vMerge/>
            <w:tcBorders>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p>
        </w:tc>
        <w:tc>
          <w:tcPr>
            <w:tcW w:w="1228" w:type="dxa"/>
            <w:vMerge/>
            <w:tcBorders>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8640"/>
              </w:tabs>
              <w:jc w:val="center"/>
              <w:rPr>
                <w:lang w:val="uk-UA"/>
              </w:rPr>
            </w:pPr>
          </w:p>
        </w:tc>
      </w:tr>
      <w:tr w:rsidR="00B94EF9" w:rsidRPr="00B94EF9" w:rsidTr="00BC3309">
        <w:tc>
          <w:tcPr>
            <w:tcW w:w="590"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w:t>
            </w:r>
          </w:p>
        </w:tc>
        <w:tc>
          <w:tcPr>
            <w:tcW w:w="493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2</w:t>
            </w:r>
          </w:p>
        </w:tc>
        <w:tc>
          <w:tcPr>
            <w:tcW w:w="127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3</w:t>
            </w:r>
          </w:p>
        </w:tc>
        <w:tc>
          <w:tcPr>
            <w:tcW w:w="127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4</w:t>
            </w:r>
          </w:p>
        </w:tc>
        <w:tc>
          <w:tcPr>
            <w:tcW w:w="1067"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5</w:t>
            </w:r>
          </w:p>
        </w:tc>
        <w:tc>
          <w:tcPr>
            <w:tcW w:w="16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6</w:t>
            </w:r>
          </w:p>
        </w:tc>
        <w:tc>
          <w:tcPr>
            <w:tcW w:w="113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7</w:t>
            </w:r>
          </w:p>
        </w:tc>
        <w:tc>
          <w:tcPr>
            <w:tcW w:w="127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8</w:t>
            </w:r>
          </w:p>
        </w:tc>
        <w:tc>
          <w:tcPr>
            <w:tcW w:w="122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9</w:t>
            </w:r>
          </w:p>
        </w:tc>
      </w:tr>
      <w:tr w:rsidR="00B94EF9" w:rsidRPr="00B94EF9" w:rsidTr="00BC3309">
        <w:tc>
          <w:tcPr>
            <w:tcW w:w="14411" w:type="dxa"/>
            <w:gridSpan w:val="9"/>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І. Показники затрат</w:t>
            </w:r>
          </w:p>
        </w:tc>
      </w:tr>
      <w:tr w:rsidR="00B94EF9" w:rsidRPr="00B94EF9" w:rsidTr="00BC3309">
        <w:trPr>
          <w:trHeight w:val="261"/>
        </w:trPr>
        <w:tc>
          <w:tcPr>
            <w:tcW w:w="590" w:type="dxa"/>
            <w:tcBorders>
              <w:top w:val="single" w:sz="4" w:space="0" w:color="auto"/>
              <w:left w:val="single" w:sz="4" w:space="0" w:color="auto"/>
              <w:right w:val="single" w:sz="4" w:space="0" w:color="auto"/>
            </w:tcBorders>
            <w:vAlign w:val="center"/>
          </w:tcPr>
          <w:p w:rsidR="00B94EF9" w:rsidRPr="00B94EF9" w:rsidRDefault="00B94EF9" w:rsidP="00241757">
            <w:pPr>
              <w:tabs>
                <w:tab w:val="left" w:pos="8640"/>
              </w:tabs>
              <w:jc w:val="center"/>
              <w:rPr>
                <w:lang w:val="uk-UA"/>
              </w:rPr>
            </w:pPr>
            <w:r w:rsidRPr="00B94EF9">
              <w:rPr>
                <w:lang w:val="uk-UA"/>
              </w:rPr>
              <w:t>1</w:t>
            </w:r>
          </w:p>
        </w:tc>
        <w:tc>
          <w:tcPr>
            <w:tcW w:w="493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rPr>
                <w:lang w:val="uk-UA"/>
              </w:rPr>
            </w:pPr>
            <w:r w:rsidRPr="00B94EF9">
              <w:rPr>
                <w:lang w:val="uk-UA"/>
              </w:rPr>
              <w:t>Кількість підприємств, що потребують фінансової підтримки</w:t>
            </w:r>
          </w:p>
        </w:tc>
        <w:tc>
          <w:tcPr>
            <w:tcW w:w="127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од.</w:t>
            </w:r>
          </w:p>
        </w:tc>
        <w:tc>
          <w:tcPr>
            <w:tcW w:w="127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w:t>
            </w:r>
          </w:p>
        </w:tc>
        <w:tc>
          <w:tcPr>
            <w:tcW w:w="1067"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w:t>
            </w:r>
          </w:p>
        </w:tc>
        <w:tc>
          <w:tcPr>
            <w:tcW w:w="16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7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2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r>
      <w:tr w:rsidR="00B94EF9" w:rsidRPr="00B94EF9" w:rsidTr="00BC3309">
        <w:tc>
          <w:tcPr>
            <w:tcW w:w="14411" w:type="dxa"/>
            <w:gridSpan w:val="9"/>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ІІ. Показники продукту</w:t>
            </w:r>
          </w:p>
        </w:tc>
      </w:tr>
      <w:tr w:rsidR="00B94EF9" w:rsidRPr="00B94EF9" w:rsidTr="00BC3309">
        <w:tc>
          <w:tcPr>
            <w:tcW w:w="590"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241757">
            <w:pPr>
              <w:tabs>
                <w:tab w:val="left" w:pos="8640"/>
              </w:tabs>
              <w:jc w:val="center"/>
              <w:rPr>
                <w:lang w:val="uk-UA"/>
              </w:rPr>
            </w:pPr>
            <w:r w:rsidRPr="00B94EF9">
              <w:rPr>
                <w:lang w:val="uk-UA"/>
              </w:rPr>
              <w:t>1</w:t>
            </w:r>
          </w:p>
        </w:tc>
        <w:tc>
          <w:tcPr>
            <w:tcW w:w="493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rPr>
                <w:lang w:val="uk-UA"/>
              </w:rPr>
            </w:pPr>
            <w:r w:rsidRPr="00B94EF9">
              <w:rPr>
                <w:lang w:val="uk-UA"/>
              </w:rPr>
              <w:t>Кількість підприємств, яким планується надання підтримки</w:t>
            </w:r>
          </w:p>
        </w:tc>
        <w:tc>
          <w:tcPr>
            <w:tcW w:w="127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од.</w:t>
            </w:r>
          </w:p>
        </w:tc>
        <w:tc>
          <w:tcPr>
            <w:tcW w:w="127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w:t>
            </w:r>
          </w:p>
        </w:tc>
        <w:tc>
          <w:tcPr>
            <w:tcW w:w="1067"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w:t>
            </w:r>
          </w:p>
        </w:tc>
        <w:tc>
          <w:tcPr>
            <w:tcW w:w="16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7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2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r>
      <w:tr w:rsidR="00B94EF9" w:rsidRPr="00B94EF9" w:rsidTr="00BC3309">
        <w:tc>
          <w:tcPr>
            <w:tcW w:w="14411" w:type="dxa"/>
            <w:gridSpan w:val="9"/>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ІІІ. Показники ефективності</w:t>
            </w:r>
          </w:p>
        </w:tc>
      </w:tr>
      <w:tr w:rsidR="00B94EF9" w:rsidRPr="00B94EF9" w:rsidTr="00BC3309">
        <w:tc>
          <w:tcPr>
            <w:tcW w:w="590"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241757">
            <w:pPr>
              <w:tabs>
                <w:tab w:val="left" w:pos="8640"/>
              </w:tabs>
              <w:jc w:val="center"/>
              <w:rPr>
                <w:lang w:val="uk-UA"/>
              </w:rPr>
            </w:pPr>
            <w:r w:rsidRPr="00B94EF9">
              <w:rPr>
                <w:lang w:val="uk-UA"/>
              </w:rPr>
              <w:t>1</w:t>
            </w:r>
          </w:p>
        </w:tc>
        <w:tc>
          <w:tcPr>
            <w:tcW w:w="4938" w:type="dxa"/>
            <w:tcBorders>
              <w:top w:val="single" w:sz="4" w:space="0" w:color="auto"/>
              <w:left w:val="single" w:sz="4" w:space="0" w:color="auto"/>
              <w:bottom w:val="single" w:sz="4" w:space="0" w:color="auto"/>
              <w:right w:val="single" w:sz="4" w:space="0" w:color="auto"/>
            </w:tcBorders>
            <w:vAlign w:val="center"/>
          </w:tcPr>
          <w:p w:rsidR="00B94EF9" w:rsidRPr="00B94EF9" w:rsidRDefault="00241757" w:rsidP="00BC3309">
            <w:pPr>
              <w:tabs>
                <w:tab w:val="left" w:pos="8640"/>
              </w:tabs>
              <w:rPr>
                <w:lang w:val="uk-UA"/>
              </w:rPr>
            </w:pPr>
            <w:r>
              <w:rPr>
                <w:lang w:val="uk-UA"/>
              </w:rPr>
              <w:t>Середня с</w:t>
            </w:r>
            <w:r w:rsidR="00B94EF9" w:rsidRPr="00B94EF9">
              <w:rPr>
                <w:lang w:val="uk-UA"/>
              </w:rPr>
              <w:t xml:space="preserve">ума підтримки </w:t>
            </w:r>
            <w:r>
              <w:rPr>
                <w:lang w:val="uk-UA"/>
              </w:rPr>
              <w:t>одного комунального підприємства</w:t>
            </w:r>
          </w:p>
        </w:tc>
        <w:tc>
          <w:tcPr>
            <w:tcW w:w="127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тис. грн.</w:t>
            </w:r>
          </w:p>
        </w:tc>
        <w:tc>
          <w:tcPr>
            <w:tcW w:w="1274" w:type="dxa"/>
            <w:tcBorders>
              <w:top w:val="single" w:sz="4" w:space="0" w:color="auto"/>
              <w:left w:val="single" w:sz="4" w:space="0" w:color="auto"/>
              <w:bottom w:val="single" w:sz="4" w:space="0" w:color="auto"/>
              <w:right w:val="single" w:sz="4" w:space="0" w:color="auto"/>
            </w:tcBorders>
            <w:vAlign w:val="center"/>
          </w:tcPr>
          <w:p w:rsidR="00B94EF9" w:rsidRPr="00B94EF9" w:rsidRDefault="003C5784" w:rsidP="00BC3309">
            <w:pPr>
              <w:tabs>
                <w:tab w:val="left" w:pos="8640"/>
              </w:tabs>
              <w:jc w:val="center"/>
              <w:rPr>
                <w:lang w:val="uk-UA"/>
              </w:rPr>
            </w:pPr>
            <w:r>
              <w:rPr>
                <w:lang w:val="uk-UA"/>
              </w:rPr>
              <w:t>951,401</w:t>
            </w:r>
          </w:p>
        </w:tc>
        <w:tc>
          <w:tcPr>
            <w:tcW w:w="1067" w:type="dxa"/>
            <w:tcBorders>
              <w:top w:val="single" w:sz="4" w:space="0" w:color="auto"/>
              <w:left w:val="single" w:sz="4" w:space="0" w:color="auto"/>
              <w:bottom w:val="single" w:sz="4" w:space="0" w:color="auto"/>
              <w:right w:val="single" w:sz="4" w:space="0" w:color="auto"/>
            </w:tcBorders>
            <w:vAlign w:val="center"/>
          </w:tcPr>
          <w:p w:rsidR="00B94EF9" w:rsidRPr="00B94EF9" w:rsidRDefault="003C5784" w:rsidP="00BC3309">
            <w:pPr>
              <w:tabs>
                <w:tab w:val="left" w:pos="8640"/>
              </w:tabs>
              <w:jc w:val="center"/>
              <w:rPr>
                <w:lang w:val="uk-UA"/>
              </w:rPr>
            </w:pPr>
            <w:r>
              <w:rPr>
                <w:lang w:val="uk-UA"/>
              </w:rPr>
              <w:t>951,401</w:t>
            </w:r>
          </w:p>
        </w:tc>
        <w:tc>
          <w:tcPr>
            <w:tcW w:w="16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7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2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r>
      <w:tr w:rsidR="00B94EF9" w:rsidRPr="00B94EF9" w:rsidTr="00BC3309">
        <w:tc>
          <w:tcPr>
            <w:tcW w:w="14411" w:type="dxa"/>
            <w:gridSpan w:val="9"/>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ІV. Показники якості</w:t>
            </w:r>
          </w:p>
        </w:tc>
      </w:tr>
      <w:tr w:rsidR="00B94EF9" w:rsidRPr="00B94EF9" w:rsidTr="00BC3309">
        <w:tc>
          <w:tcPr>
            <w:tcW w:w="590"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241757">
            <w:pPr>
              <w:tabs>
                <w:tab w:val="left" w:pos="8640"/>
              </w:tabs>
              <w:jc w:val="center"/>
              <w:rPr>
                <w:lang w:val="uk-UA"/>
              </w:rPr>
            </w:pPr>
            <w:r w:rsidRPr="00B94EF9">
              <w:rPr>
                <w:lang w:val="uk-UA"/>
              </w:rPr>
              <w:t>1</w:t>
            </w:r>
          </w:p>
        </w:tc>
        <w:tc>
          <w:tcPr>
            <w:tcW w:w="493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rPr>
                <w:lang w:val="uk-UA"/>
              </w:rPr>
            </w:pPr>
            <w:r w:rsidRPr="00B94EF9">
              <w:rPr>
                <w:lang w:val="uk-UA"/>
              </w:rPr>
              <w:t>Відсоток підприємств, яким планується надання фінансової допомоги</w:t>
            </w:r>
          </w:p>
        </w:tc>
        <w:tc>
          <w:tcPr>
            <w:tcW w:w="127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7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100</w:t>
            </w:r>
          </w:p>
        </w:tc>
        <w:tc>
          <w:tcPr>
            <w:tcW w:w="1067"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100</w:t>
            </w:r>
          </w:p>
        </w:tc>
        <w:tc>
          <w:tcPr>
            <w:tcW w:w="16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7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c>
          <w:tcPr>
            <w:tcW w:w="1228"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tabs>
                <w:tab w:val="left" w:pos="8640"/>
              </w:tabs>
              <w:jc w:val="center"/>
              <w:rPr>
                <w:lang w:val="uk-UA"/>
              </w:rPr>
            </w:pPr>
            <w:r w:rsidRPr="00B94EF9">
              <w:rPr>
                <w:lang w:val="uk-UA"/>
              </w:rPr>
              <w:t>*</w:t>
            </w:r>
          </w:p>
        </w:tc>
      </w:tr>
    </w:tbl>
    <w:p w:rsidR="00B94EF9" w:rsidRDefault="00B94EF9" w:rsidP="00B94EF9">
      <w:pPr>
        <w:tabs>
          <w:tab w:val="left" w:pos="8640"/>
        </w:tabs>
        <w:rPr>
          <w:lang w:val="uk-UA"/>
        </w:rPr>
      </w:pPr>
    </w:p>
    <w:p w:rsidR="00B94EF9" w:rsidRPr="00B94EF9" w:rsidRDefault="00B94EF9" w:rsidP="00B94EF9">
      <w:pPr>
        <w:tabs>
          <w:tab w:val="left" w:pos="8640"/>
        </w:tabs>
        <w:rPr>
          <w:lang w:val="uk-UA"/>
        </w:rPr>
      </w:pPr>
    </w:p>
    <w:p w:rsidR="00B94EF9" w:rsidRPr="00B94EF9" w:rsidRDefault="00B94EF9" w:rsidP="00B94EF9">
      <w:pPr>
        <w:tabs>
          <w:tab w:val="left" w:pos="8640"/>
        </w:tabs>
        <w:ind w:left="284"/>
        <w:rPr>
          <w:lang w:val="uk-UA"/>
        </w:rPr>
      </w:pPr>
      <w:r w:rsidRPr="00B94EF9">
        <w:rPr>
          <w:lang w:val="uk-UA"/>
        </w:rPr>
        <w:t>Секретар міської ради                                                                                                                                                       Олександр СКАЛОЗУБ</w:t>
      </w:r>
    </w:p>
    <w:p w:rsidR="00B94EF9" w:rsidRPr="00B94EF9" w:rsidRDefault="00B94EF9" w:rsidP="00B94EF9">
      <w:pPr>
        <w:tabs>
          <w:tab w:val="left" w:pos="8640"/>
        </w:tabs>
        <w:ind w:left="284"/>
        <w:jc w:val="center"/>
        <w:rPr>
          <w:lang w:val="uk-UA"/>
        </w:rPr>
      </w:pPr>
      <w:r w:rsidRPr="00B94EF9">
        <w:rPr>
          <w:lang w:val="uk-UA"/>
        </w:rPr>
        <w:t>_______________________________</w:t>
      </w:r>
    </w:p>
    <w:p w:rsidR="00B94EF9" w:rsidRPr="00B94EF9" w:rsidRDefault="00B94EF9" w:rsidP="00B94EF9">
      <w:pPr>
        <w:tabs>
          <w:tab w:val="left" w:pos="8640"/>
        </w:tabs>
        <w:ind w:left="284"/>
        <w:jc w:val="center"/>
        <w:rPr>
          <w:lang w:val="uk-UA"/>
        </w:rPr>
      </w:pPr>
    </w:p>
    <w:p w:rsidR="00B94EF9" w:rsidRPr="00B94EF9" w:rsidRDefault="00B94EF9" w:rsidP="00B94EF9">
      <w:pPr>
        <w:tabs>
          <w:tab w:val="left" w:pos="8640"/>
        </w:tabs>
        <w:ind w:left="284"/>
        <w:jc w:val="center"/>
        <w:rPr>
          <w:lang w:val="uk-UA"/>
        </w:rPr>
      </w:pPr>
    </w:p>
    <w:p w:rsidR="00B94EF9" w:rsidRPr="00B94EF9" w:rsidRDefault="00B94EF9" w:rsidP="00B94EF9">
      <w:pPr>
        <w:tabs>
          <w:tab w:val="left" w:pos="8640"/>
        </w:tabs>
        <w:ind w:left="284"/>
        <w:jc w:val="center"/>
        <w:rPr>
          <w:lang w:val="uk-UA"/>
        </w:rPr>
      </w:pPr>
    </w:p>
    <w:p w:rsidR="00B94EF9" w:rsidRPr="00B94EF9" w:rsidRDefault="00B94EF9" w:rsidP="00B94EF9">
      <w:pPr>
        <w:tabs>
          <w:tab w:val="left" w:pos="8640"/>
        </w:tabs>
        <w:ind w:left="284"/>
        <w:jc w:val="center"/>
        <w:rPr>
          <w:lang w:val="uk-UA"/>
        </w:rPr>
      </w:pPr>
    </w:p>
    <w:p w:rsidR="00B94EF9" w:rsidRPr="00B94EF9" w:rsidRDefault="00B94EF9" w:rsidP="00B94EF9">
      <w:pPr>
        <w:tabs>
          <w:tab w:val="left" w:pos="8640"/>
        </w:tabs>
        <w:ind w:left="284"/>
        <w:jc w:val="center"/>
        <w:rPr>
          <w:lang w:val="uk-UA"/>
        </w:rPr>
      </w:pPr>
    </w:p>
    <w:p w:rsidR="003C5784" w:rsidRDefault="003C5784" w:rsidP="00365E5D">
      <w:pPr>
        <w:ind w:left="10206"/>
        <w:jc w:val="both"/>
        <w:rPr>
          <w:bCs/>
          <w:lang w:val="uk-UA"/>
        </w:rPr>
      </w:pPr>
    </w:p>
    <w:p w:rsidR="00365E5D" w:rsidRPr="00B94EF9" w:rsidRDefault="00365E5D" w:rsidP="00365E5D">
      <w:pPr>
        <w:ind w:left="10206"/>
        <w:jc w:val="both"/>
        <w:rPr>
          <w:bCs/>
          <w:lang w:val="uk-UA"/>
        </w:rPr>
      </w:pPr>
      <w:r w:rsidRPr="00B94EF9">
        <w:rPr>
          <w:bCs/>
          <w:lang w:val="uk-UA"/>
        </w:rPr>
        <w:lastRenderedPageBreak/>
        <w:t xml:space="preserve">Додаток </w:t>
      </w:r>
      <w:r w:rsidR="00E11B78">
        <w:rPr>
          <w:bCs/>
          <w:lang w:val="uk-UA"/>
        </w:rPr>
        <w:t>3</w:t>
      </w:r>
    </w:p>
    <w:p w:rsidR="00365E5D" w:rsidRPr="00B94EF9" w:rsidRDefault="00365E5D" w:rsidP="00365E5D">
      <w:pPr>
        <w:ind w:left="10206"/>
        <w:jc w:val="both"/>
        <w:rPr>
          <w:b/>
          <w:bCs/>
          <w:lang w:val="uk-UA"/>
        </w:rPr>
      </w:pPr>
      <w:r w:rsidRPr="00B94EF9">
        <w:rPr>
          <w:lang w:val="uk-UA"/>
        </w:rPr>
        <w:t xml:space="preserve">до цільової Програми </w:t>
      </w:r>
      <w:r w:rsidRPr="00B94EF9">
        <w:rPr>
          <w:bCs/>
          <w:lang w:val="uk-UA"/>
        </w:rPr>
        <w:t>«Фінансова підтримка комунального підприємства «Модерн» на 2026 рік»</w:t>
      </w:r>
    </w:p>
    <w:p w:rsidR="00B94EF9" w:rsidRPr="00B94EF9" w:rsidRDefault="00B94EF9" w:rsidP="00365E5D">
      <w:pPr>
        <w:tabs>
          <w:tab w:val="left" w:pos="8640"/>
        </w:tabs>
        <w:ind w:left="10348"/>
        <w:rPr>
          <w:b/>
          <w:bCs/>
          <w:lang w:val="uk-UA"/>
        </w:rPr>
      </w:pPr>
    </w:p>
    <w:p w:rsidR="00B94EF9" w:rsidRPr="00B94EF9" w:rsidRDefault="00B94EF9" w:rsidP="00B94EF9">
      <w:pPr>
        <w:tabs>
          <w:tab w:val="left" w:pos="10632"/>
        </w:tabs>
        <w:ind w:left="9498"/>
        <w:contextualSpacing/>
        <w:jc w:val="both"/>
        <w:rPr>
          <w:lang w:val="uk-UA"/>
        </w:rPr>
      </w:pPr>
    </w:p>
    <w:p w:rsidR="00B94EF9" w:rsidRPr="00B94EF9" w:rsidRDefault="00B94EF9" w:rsidP="00B94EF9">
      <w:pPr>
        <w:jc w:val="center"/>
        <w:rPr>
          <w:b/>
          <w:bCs/>
          <w:color w:val="000000"/>
          <w:lang w:val="uk-UA"/>
        </w:rPr>
      </w:pPr>
      <w:r w:rsidRPr="00B94EF9">
        <w:rPr>
          <w:b/>
          <w:bCs/>
          <w:color w:val="000000"/>
          <w:lang w:val="uk-UA"/>
        </w:rPr>
        <w:t>РЕСУРСНЕ ЗАБЕЗПЕЧЕННЯ ПРОГРАМИ</w:t>
      </w:r>
    </w:p>
    <w:p w:rsidR="00B94EF9" w:rsidRPr="00B94EF9" w:rsidRDefault="00B94EF9" w:rsidP="00B94EF9">
      <w:pPr>
        <w:jc w:val="right"/>
        <w:rPr>
          <w:b/>
          <w:bCs/>
          <w:color w:val="000000"/>
          <w:lang w:val="uk-UA"/>
        </w:rPr>
      </w:pPr>
    </w:p>
    <w:tbl>
      <w:tblPr>
        <w:tblW w:w="1390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0"/>
        <w:gridCol w:w="2126"/>
        <w:gridCol w:w="1701"/>
        <w:gridCol w:w="1730"/>
        <w:gridCol w:w="2665"/>
        <w:gridCol w:w="12"/>
      </w:tblGrid>
      <w:tr w:rsidR="00B94EF9" w:rsidRPr="00B94EF9" w:rsidTr="00365E5D">
        <w:tc>
          <w:tcPr>
            <w:tcW w:w="567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widowControl w:val="0"/>
              <w:tabs>
                <w:tab w:val="left" w:pos="0"/>
              </w:tabs>
              <w:autoSpaceDE w:val="0"/>
              <w:autoSpaceDN w:val="0"/>
              <w:jc w:val="center"/>
              <w:rPr>
                <w:color w:val="000000"/>
                <w:lang w:val="uk-UA"/>
              </w:rPr>
            </w:pPr>
            <w:r w:rsidRPr="00B94EF9">
              <w:rPr>
                <w:color w:val="000000"/>
                <w:lang w:val="uk-UA"/>
              </w:rPr>
              <w:t>Обсяг коштів, що пропонується залучити на виконання Програми</w:t>
            </w:r>
          </w:p>
        </w:tc>
        <w:tc>
          <w:tcPr>
            <w:tcW w:w="5557" w:type="dxa"/>
            <w:gridSpan w:val="3"/>
            <w:tcBorders>
              <w:top w:val="single" w:sz="4" w:space="0" w:color="auto"/>
              <w:left w:val="single" w:sz="4" w:space="0" w:color="auto"/>
              <w:bottom w:val="single" w:sz="4" w:space="0" w:color="auto"/>
              <w:right w:val="single" w:sz="4" w:space="0" w:color="auto"/>
            </w:tcBorders>
            <w:shd w:val="clear" w:color="auto" w:fill="BDD6EE"/>
          </w:tcPr>
          <w:p w:rsidR="00B94EF9" w:rsidRPr="00B94EF9" w:rsidRDefault="00B94EF9" w:rsidP="00BC3309">
            <w:pPr>
              <w:widowControl w:val="0"/>
              <w:tabs>
                <w:tab w:val="left" w:pos="0"/>
              </w:tabs>
              <w:autoSpaceDE w:val="0"/>
              <w:autoSpaceDN w:val="0"/>
              <w:jc w:val="center"/>
              <w:rPr>
                <w:color w:val="000000"/>
                <w:lang w:val="uk-UA"/>
              </w:rPr>
            </w:pPr>
            <w:r w:rsidRPr="00B94EF9">
              <w:rPr>
                <w:color w:val="000000"/>
                <w:lang w:val="uk-UA"/>
              </w:rPr>
              <w:t>І етап виконання Програми</w:t>
            </w:r>
          </w:p>
        </w:tc>
        <w:tc>
          <w:tcPr>
            <w:tcW w:w="2677" w:type="dxa"/>
            <w:gridSpan w:val="2"/>
            <w:tcBorders>
              <w:top w:val="single" w:sz="4" w:space="0" w:color="auto"/>
              <w:left w:val="single" w:sz="4" w:space="0" w:color="auto"/>
              <w:bottom w:val="nil"/>
              <w:right w:val="single" w:sz="4" w:space="0" w:color="auto"/>
            </w:tcBorders>
            <w:shd w:val="clear" w:color="auto" w:fill="BDD6EE"/>
            <w:vAlign w:val="center"/>
          </w:tcPr>
          <w:p w:rsidR="00B94EF9" w:rsidRPr="00B94EF9" w:rsidRDefault="00B94EF9" w:rsidP="00BC3309">
            <w:pPr>
              <w:widowControl w:val="0"/>
              <w:tabs>
                <w:tab w:val="left" w:pos="317"/>
              </w:tabs>
              <w:autoSpaceDE w:val="0"/>
              <w:autoSpaceDN w:val="0"/>
              <w:ind w:right="-108"/>
              <w:jc w:val="center"/>
              <w:rPr>
                <w:color w:val="000000"/>
                <w:lang w:val="uk-UA"/>
              </w:rPr>
            </w:pPr>
            <w:r w:rsidRPr="00B94EF9">
              <w:rPr>
                <w:color w:val="000000"/>
                <w:lang w:val="uk-UA"/>
              </w:rPr>
              <w:t>Всього витрат на виконання Програми,</w:t>
            </w:r>
          </w:p>
          <w:p w:rsidR="00B94EF9" w:rsidRPr="00B94EF9" w:rsidRDefault="00B94EF9" w:rsidP="00BC3309">
            <w:pPr>
              <w:widowControl w:val="0"/>
              <w:tabs>
                <w:tab w:val="left" w:pos="317"/>
              </w:tabs>
              <w:autoSpaceDE w:val="0"/>
              <w:autoSpaceDN w:val="0"/>
              <w:ind w:right="-108"/>
              <w:jc w:val="center"/>
              <w:rPr>
                <w:color w:val="000000"/>
                <w:lang w:val="uk-UA"/>
              </w:rPr>
            </w:pPr>
            <w:r w:rsidRPr="00B94EF9">
              <w:rPr>
                <w:color w:val="000000"/>
                <w:lang w:val="uk-UA"/>
              </w:rPr>
              <w:t>тис.</w:t>
            </w:r>
            <w:r w:rsidR="00241757">
              <w:rPr>
                <w:color w:val="000000"/>
                <w:lang w:val="uk-UA"/>
              </w:rPr>
              <w:t xml:space="preserve"> </w:t>
            </w:r>
            <w:r w:rsidRPr="00B94EF9">
              <w:rPr>
                <w:color w:val="000000"/>
                <w:lang w:val="uk-UA"/>
              </w:rPr>
              <w:t>грн.</w:t>
            </w:r>
          </w:p>
        </w:tc>
      </w:tr>
      <w:tr w:rsidR="00B94EF9" w:rsidRPr="00B94EF9" w:rsidTr="00365E5D">
        <w:trPr>
          <w:gridAfter w:val="1"/>
          <w:wAfter w:w="12" w:type="dxa"/>
        </w:trPr>
        <w:tc>
          <w:tcPr>
            <w:tcW w:w="5670" w:type="dxa"/>
            <w:vMerge/>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rPr>
                <w:color w:val="000000"/>
                <w:lang w:val="uk-UA"/>
              </w:rPr>
            </w:pP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0"/>
              </w:tabs>
              <w:autoSpaceDE w:val="0"/>
              <w:autoSpaceDN w:val="0"/>
              <w:jc w:val="center"/>
              <w:rPr>
                <w:color w:val="000000"/>
                <w:lang w:val="uk-UA"/>
              </w:rPr>
            </w:pPr>
            <w:r w:rsidRPr="00B94EF9">
              <w:rPr>
                <w:color w:val="000000"/>
                <w:lang w:val="uk-UA"/>
              </w:rPr>
              <w:t>2026 рік</w:t>
            </w:r>
          </w:p>
          <w:p w:rsidR="00B94EF9" w:rsidRPr="00B94EF9" w:rsidRDefault="00B94EF9" w:rsidP="00BC3309">
            <w:pPr>
              <w:tabs>
                <w:tab w:val="left" w:pos="0"/>
              </w:tabs>
              <w:autoSpaceDE w:val="0"/>
              <w:autoSpaceDN w:val="0"/>
              <w:jc w:val="center"/>
              <w:rPr>
                <w:color w:val="000000"/>
                <w:lang w:val="uk-UA"/>
              </w:rPr>
            </w:pPr>
            <w:r w:rsidRPr="00B94EF9">
              <w:rPr>
                <w:color w:val="000000"/>
                <w:lang w:val="uk-UA"/>
              </w:rPr>
              <w:t>тис.</w:t>
            </w:r>
            <w:r w:rsidR="00241757">
              <w:rPr>
                <w:color w:val="000000"/>
                <w:lang w:val="uk-UA"/>
              </w:rPr>
              <w:t xml:space="preserve"> </w:t>
            </w:r>
            <w:r w:rsidRPr="00B94EF9">
              <w:rPr>
                <w:color w:val="000000"/>
                <w:lang w:val="uk-UA"/>
              </w:rPr>
              <w:t>грн</w:t>
            </w:r>
            <w:r w:rsidR="00241757">
              <w:rPr>
                <w:color w:val="000000"/>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0"/>
              </w:tabs>
              <w:autoSpaceDE w:val="0"/>
              <w:autoSpaceDN w:val="0"/>
              <w:jc w:val="center"/>
              <w:rPr>
                <w:color w:val="000000"/>
                <w:lang w:val="uk-UA"/>
              </w:rPr>
            </w:pPr>
            <w:r w:rsidRPr="00B94EF9">
              <w:rPr>
                <w:color w:val="000000"/>
                <w:lang w:val="uk-UA"/>
              </w:rPr>
              <w:t>2027 рік,</w:t>
            </w:r>
          </w:p>
          <w:p w:rsidR="00B94EF9" w:rsidRPr="00B94EF9" w:rsidRDefault="00B94EF9" w:rsidP="00BC3309">
            <w:pPr>
              <w:tabs>
                <w:tab w:val="left" w:pos="0"/>
              </w:tabs>
              <w:autoSpaceDE w:val="0"/>
              <w:autoSpaceDN w:val="0"/>
              <w:jc w:val="center"/>
              <w:rPr>
                <w:color w:val="000000"/>
                <w:lang w:val="uk-UA"/>
              </w:rPr>
            </w:pPr>
            <w:r w:rsidRPr="00B94EF9">
              <w:rPr>
                <w:color w:val="000000"/>
                <w:lang w:val="uk-UA"/>
              </w:rPr>
              <w:t>тис.</w:t>
            </w:r>
            <w:r w:rsidR="00241757">
              <w:rPr>
                <w:color w:val="000000"/>
                <w:lang w:val="uk-UA"/>
              </w:rPr>
              <w:t xml:space="preserve"> </w:t>
            </w:r>
            <w:r w:rsidRPr="00B94EF9">
              <w:rPr>
                <w:color w:val="000000"/>
                <w:lang w:val="uk-UA"/>
              </w:rPr>
              <w:t>грн</w:t>
            </w:r>
            <w:r w:rsidR="00241757">
              <w:rPr>
                <w:color w:val="000000"/>
                <w:lang w:val="uk-UA"/>
              </w:rPr>
              <w:t>.</w:t>
            </w:r>
          </w:p>
        </w:tc>
        <w:tc>
          <w:tcPr>
            <w:tcW w:w="1730" w:type="dxa"/>
            <w:tcBorders>
              <w:top w:val="single" w:sz="4" w:space="0" w:color="auto"/>
              <w:left w:val="single" w:sz="4" w:space="0" w:color="auto"/>
              <w:bottom w:val="single" w:sz="4" w:space="0" w:color="auto"/>
              <w:right w:val="single" w:sz="4" w:space="0" w:color="auto"/>
            </w:tcBorders>
            <w:shd w:val="clear" w:color="auto" w:fill="C6D9F1"/>
            <w:vAlign w:val="center"/>
          </w:tcPr>
          <w:p w:rsidR="00B94EF9" w:rsidRPr="00B94EF9" w:rsidRDefault="00B94EF9" w:rsidP="00BC3309">
            <w:pPr>
              <w:tabs>
                <w:tab w:val="left" w:pos="0"/>
              </w:tabs>
              <w:autoSpaceDE w:val="0"/>
              <w:autoSpaceDN w:val="0"/>
              <w:jc w:val="center"/>
              <w:rPr>
                <w:color w:val="000000"/>
                <w:lang w:val="uk-UA"/>
              </w:rPr>
            </w:pPr>
            <w:r w:rsidRPr="00B94EF9">
              <w:rPr>
                <w:color w:val="000000"/>
                <w:lang w:val="uk-UA"/>
              </w:rPr>
              <w:t>2028 рік,</w:t>
            </w:r>
          </w:p>
          <w:p w:rsidR="00B94EF9" w:rsidRPr="00B94EF9" w:rsidRDefault="00B94EF9" w:rsidP="00BC3309">
            <w:pPr>
              <w:tabs>
                <w:tab w:val="left" w:pos="0"/>
              </w:tabs>
              <w:autoSpaceDE w:val="0"/>
              <w:autoSpaceDN w:val="0"/>
              <w:jc w:val="center"/>
              <w:rPr>
                <w:color w:val="000000"/>
                <w:lang w:val="uk-UA"/>
              </w:rPr>
            </w:pPr>
            <w:r w:rsidRPr="00B94EF9">
              <w:rPr>
                <w:color w:val="000000"/>
                <w:lang w:val="uk-UA"/>
              </w:rPr>
              <w:t>тис.</w:t>
            </w:r>
            <w:r w:rsidR="00241757">
              <w:rPr>
                <w:color w:val="000000"/>
                <w:lang w:val="uk-UA"/>
              </w:rPr>
              <w:t xml:space="preserve"> </w:t>
            </w:r>
            <w:r w:rsidRPr="00B94EF9">
              <w:rPr>
                <w:color w:val="000000"/>
                <w:lang w:val="uk-UA"/>
              </w:rPr>
              <w:t>грн</w:t>
            </w:r>
            <w:r w:rsidR="00241757">
              <w:rPr>
                <w:color w:val="000000"/>
                <w:lang w:val="uk-UA"/>
              </w:rPr>
              <w:t>.</w:t>
            </w:r>
          </w:p>
          <w:p w:rsidR="00B94EF9" w:rsidRPr="00B94EF9" w:rsidRDefault="00B94EF9" w:rsidP="00BC3309">
            <w:pPr>
              <w:tabs>
                <w:tab w:val="left" w:pos="0"/>
              </w:tabs>
              <w:autoSpaceDE w:val="0"/>
              <w:autoSpaceDN w:val="0"/>
              <w:jc w:val="center"/>
              <w:rPr>
                <w:color w:val="000000"/>
                <w:lang w:val="uk-UA"/>
              </w:rPr>
            </w:pPr>
          </w:p>
        </w:tc>
        <w:tc>
          <w:tcPr>
            <w:tcW w:w="2665" w:type="dxa"/>
            <w:tcBorders>
              <w:top w:val="nil"/>
              <w:left w:val="single" w:sz="4" w:space="0" w:color="auto"/>
              <w:bottom w:val="single" w:sz="4" w:space="0" w:color="auto"/>
              <w:right w:val="single" w:sz="4" w:space="0" w:color="auto"/>
            </w:tcBorders>
            <w:shd w:val="clear" w:color="auto" w:fill="C6D9F1" w:themeFill="text2" w:themeFillTint="33"/>
            <w:vAlign w:val="center"/>
          </w:tcPr>
          <w:p w:rsidR="00B94EF9" w:rsidRPr="00B94EF9" w:rsidRDefault="00B94EF9" w:rsidP="00BC3309">
            <w:pPr>
              <w:rPr>
                <w:color w:val="000000"/>
                <w:lang w:val="uk-UA"/>
              </w:rPr>
            </w:pPr>
          </w:p>
        </w:tc>
      </w:tr>
      <w:tr w:rsidR="00B94EF9" w:rsidRPr="00B94EF9" w:rsidTr="00365E5D">
        <w:trPr>
          <w:gridAfter w:val="1"/>
          <w:wAfter w:w="12" w:type="dxa"/>
        </w:trPr>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B94EF9" w:rsidRPr="00B94EF9" w:rsidRDefault="00B94EF9" w:rsidP="00BC3309">
            <w:pPr>
              <w:widowControl w:val="0"/>
              <w:tabs>
                <w:tab w:val="left" w:pos="0"/>
              </w:tabs>
              <w:autoSpaceDE w:val="0"/>
              <w:autoSpaceDN w:val="0"/>
              <w:jc w:val="center"/>
              <w:rPr>
                <w:b/>
                <w:color w:val="000000"/>
                <w:lang w:val="uk-UA"/>
              </w:rPr>
            </w:pPr>
            <w:r w:rsidRPr="00B94EF9">
              <w:rPr>
                <w:b/>
                <w:color w:val="000000"/>
                <w:lang w:val="uk-UA"/>
              </w:rPr>
              <w:t>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B94EF9" w:rsidRPr="00B94EF9" w:rsidRDefault="00B94EF9" w:rsidP="00BC3309">
            <w:pPr>
              <w:widowControl w:val="0"/>
              <w:tabs>
                <w:tab w:val="left" w:pos="0"/>
              </w:tabs>
              <w:autoSpaceDE w:val="0"/>
              <w:autoSpaceDN w:val="0"/>
              <w:jc w:val="center"/>
              <w:rPr>
                <w:b/>
                <w:color w:val="000000"/>
                <w:lang w:val="uk-UA"/>
              </w:rPr>
            </w:pPr>
            <w:r w:rsidRPr="00B94EF9">
              <w:rPr>
                <w:b/>
                <w:color w:val="000000"/>
                <w:lang w:val="uk-UA"/>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4EF9" w:rsidRPr="00B94EF9" w:rsidRDefault="00B94EF9" w:rsidP="00BC3309">
            <w:pPr>
              <w:widowControl w:val="0"/>
              <w:tabs>
                <w:tab w:val="left" w:pos="0"/>
              </w:tabs>
              <w:autoSpaceDE w:val="0"/>
              <w:autoSpaceDN w:val="0"/>
              <w:jc w:val="center"/>
              <w:rPr>
                <w:b/>
                <w:color w:val="000000"/>
                <w:lang w:val="uk-UA"/>
              </w:rPr>
            </w:pPr>
            <w:r w:rsidRPr="00B94EF9">
              <w:rPr>
                <w:b/>
                <w:color w:val="000000"/>
                <w:lang w:val="uk-UA"/>
              </w:rPr>
              <w:t>3</w:t>
            </w:r>
          </w:p>
        </w:tc>
        <w:tc>
          <w:tcPr>
            <w:tcW w:w="1730" w:type="dxa"/>
            <w:tcBorders>
              <w:top w:val="single" w:sz="4" w:space="0" w:color="auto"/>
              <w:left w:val="single" w:sz="4" w:space="0" w:color="auto"/>
              <w:bottom w:val="single" w:sz="4" w:space="0" w:color="auto"/>
              <w:right w:val="single" w:sz="4" w:space="0" w:color="auto"/>
            </w:tcBorders>
            <w:shd w:val="clear" w:color="auto" w:fill="FFFFFF"/>
            <w:vAlign w:val="center"/>
          </w:tcPr>
          <w:p w:rsidR="00B94EF9" w:rsidRPr="00B94EF9" w:rsidRDefault="00B94EF9" w:rsidP="00BC3309">
            <w:pPr>
              <w:widowControl w:val="0"/>
              <w:tabs>
                <w:tab w:val="left" w:pos="0"/>
              </w:tabs>
              <w:autoSpaceDE w:val="0"/>
              <w:autoSpaceDN w:val="0"/>
              <w:jc w:val="center"/>
              <w:rPr>
                <w:b/>
                <w:color w:val="000000"/>
                <w:lang w:val="uk-UA"/>
              </w:rPr>
            </w:pPr>
          </w:p>
        </w:tc>
        <w:tc>
          <w:tcPr>
            <w:tcW w:w="2665" w:type="dxa"/>
            <w:tcBorders>
              <w:top w:val="single" w:sz="4" w:space="0" w:color="auto"/>
              <w:left w:val="single" w:sz="4" w:space="0" w:color="auto"/>
              <w:bottom w:val="single" w:sz="4" w:space="0" w:color="auto"/>
              <w:right w:val="single" w:sz="4" w:space="0" w:color="auto"/>
            </w:tcBorders>
            <w:shd w:val="clear" w:color="auto" w:fill="FFFFFF"/>
            <w:vAlign w:val="center"/>
          </w:tcPr>
          <w:p w:rsidR="00B94EF9" w:rsidRPr="00B94EF9" w:rsidRDefault="00B94EF9" w:rsidP="00BC3309">
            <w:pPr>
              <w:widowControl w:val="0"/>
              <w:tabs>
                <w:tab w:val="left" w:pos="0"/>
              </w:tabs>
              <w:autoSpaceDE w:val="0"/>
              <w:autoSpaceDN w:val="0"/>
              <w:jc w:val="center"/>
              <w:rPr>
                <w:b/>
                <w:color w:val="000000"/>
                <w:lang w:val="uk-UA"/>
              </w:rPr>
            </w:pPr>
            <w:r w:rsidRPr="00B94EF9">
              <w:rPr>
                <w:b/>
                <w:color w:val="000000"/>
                <w:lang w:val="uk-UA"/>
              </w:rPr>
              <w:t>6</w:t>
            </w:r>
          </w:p>
        </w:tc>
      </w:tr>
      <w:tr w:rsidR="00B94EF9" w:rsidRPr="00B94EF9" w:rsidTr="00365E5D">
        <w:trPr>
          <w:gridAfter w:val="1"/>
          <w:wAfter w:w="12" w:type="dxa"/>
        </w:trPr>
        <w:tc>
          <w:tcPr>
            <w:tcW w:w="5670"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tabs>
                <w:tab w:val="left" w:pos="0"/>
              </w:tabs>
              <w:autoSpaceDE w:val="0"/>
              <w:autoSpaceDN w:val="0"/>
              <w:rPr>
                <w:color w:val="000000"/>
                <w:lang w:val="uk-UA"/>
              </w:rPr>
            </w:pPr>
            <w:r w:rsidRPr="00B94EF9">
              <w:rPr>
                <w:color w:val="000000"/>
                <w:lang w:val="uk-UA"/>
              </w:rPr>
              <w:t>Обсяг ресурсів, всього,</w:t>
            </w:r>
          </w:p>
          <w:p w:rsidR="00B94EF9" w:rsidRPr="00B94EF9" w:rsidRDefault="00B94EF9" w:rsidP="00BC3309">
            <w:pPr>
              <w:tabs>
                <w:tab w:val="left" w:pos="0"/>
              </w:tabs>
              <w:autoSpaceDE w:val="0"/>
              <w:autoSpaceDN w:val="0"/>
              <w:jc w:val="right"/>
              <w:rPr>
                <w:color w:val="000000"/>
                <w:lang w:val="uk-UA"/>
              </w:rPr>
            </w:pPr>
            <w:r w:rsidRPr="00B94EF9">
              <w:rPr>
                <w:color w:val="000000"/>
                <w:lang w:val="uk-UA"/>
              </w:rPr>
              <w:t>у тому числі:</w:t>
            </w:r>
          </w:p>
        </w:tc>
        <w:tc>
          <w:tcPr>
            <w:tcW w:w="2126" w:type="dxa"/>
            <w:tcBorders>
              <w:top w:val="single" w:sz="4" w:space="0" w:color="auto"/>
              <w:left w:val="nil"/>
              <w:bottom w:val="single" w:sz="4" w:space="0" w:color="auto"/>
              <w:right w:val="single" w:sz="4" w:space="0" w:color="auto"/>
            </w:tcBorders>
            <w:shd w:val="clear" w:color="000000" w:fill="FFFFFF"/>
            <w:vAlign w:val="center"/>
          </w:tcPr>
          <w:p w:rsidR="00B94EF9" w:rsidRPr="00B94EF9" w:rsidRDefault="003C5784" w:rsidP="00BC3309">
            <w:pPr>
              <w:jc w:val="center"/>
              <w:rPr>
                <w:color w:val="000000"/>
                <w:lang w:val="uk-UA"/>
              </w:rPr>
            </w:pPr>
            <w:r>
              <w:rPr>
                <w:color w:val="000000"/>
                <w:lang w:val="uk-UA"/>
              </w:rPr>
              <w:t>951,401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rsidR="00B94EF9" w:rsidRPr="00B94EF9" w:rsidRDefault="00B94EF9" w:rsidP="00BC3309">
            <w:pPr>
              <w:widowControl w:val="0"/>
              <w:suppressAutoHyphens/>
              <w:jc w:val="center"/>
              <w:rPr>
                <w:rFonts w:eastAsia="MS Gothic"/>
                <w:color w:val="000000"/>
                <w:kern w:val="1"/>
                <w:lang w:val="uk-UA" w:eastAsia="zh-CN" w:bidi="hi-IN"/>
              </w:rPr>
            </w:pPr>
            <w:r w:rsidRPr="00B94EF9">
              <w:rPr>
                <w:rFonts w:eastAsia="MS Gothic"/>
                <w:b/>
                <w:bCs/>
                <w:color w:val="000000"/>
                <w:kern w:val="1"/>
                <w:lang w:val="uk-UA" w:eastAsia="zh-CN" w:bidi="hi-IN"/>
              </w:rPr>
              <w:t>*</w:t>
            </w:r>
          </w:p>
        </w:tc>
        <w:tc>
          <w:tcPr>
            <w:tcW w:w="1730" w:type="dxa"/>
            <w:tcBorders>
              <w:top w:val="single" w:sz="4" w:space="0" w:color="auto"/>
              <w:left w:val="single" w:sz="4" w:space="0" w:color="auto"/>
              <w:bottom w:val="single" w:sz="4" w:space="0" w:color="auto"/>
              <w:right w:val="single" w:sz="4" w:space="0" w:color="auto"/>
            </w:tcBorders>
            <w:shd w:val="clear" w:color="000000" w:fill="FFFFFF"/>
            <w:vAlign w:val="center"/>
          </w:tcPr>
          <w:p w:rsidR="00B94EF9" w:rsidRPr="00B94EF9" w:rsidRDefault="00B94EF9" w:rsidP="00BC3309">
            <w:pPr>
              <w:widowControl w:val="0"/>
              <w:suppressAutoHyphens/>
              <w:jc w:val="center"/>
              <w:rPr>
                <w:rFonts w:eastAsia="MS Gothic"/>
                <w:color w:val="000000"/>
                <w:kern w:val="1"/>
                <w:lang w:val="uk-UA" w:eastAsia="zh-CN" w:bidi="hi-IN"/>
              </w:rPr>
            </w:pPr>
            <w:r w:rsidRPr="00B94EF9">
              <w:rPr>
                <w:rFonts w:eastAsia="MS Gothic"/>
                <w:b/>
                <w:bCs/>
                <w:color w:val="000000"/>
                <w:kern w:val="1"/>
                <w:lang w:val="uk-UA" w:eastAsia="zh-CN" w:bidi="hi-IN"/>
              </w:rPr>
              <w:t>*</w:t>
            </w:r>
          </w:p>
        </w:tc>
        <w:tc>
          <w:tcPr>
            <w:tcW w:w="2665" w:type="dxa"/>
            <w:tcBorders>
              <w:top w:val="single" w:sz="4" w:space="0" w:color="auto"/>
              <w:left w:val="single" w:sz="4" w:space="0" w:color="auto"/>
              <w:bottom w:val="single" w:sz="4" w:space="0" w:color="auto"/>
              <w:right w:val="single" w:sz="4" w:space="0" w:color="auto"/>
            </w:tcBorders>
            <w:shd w:val="clear" w:color="000000" w:fill="FFFFFF"/>
            <w:vAlign w:val="center"/>
          </w:tcPr>
          <w:p w:rsidR="00B94EF9" w:rsidRPr="00B94EF9" w:rsidRDefault="003C5784" w:rsidP="00BC3309">
            <w:pPr>
              <w:widowControl w:val="0"/>
              <w:suppressAutoHyphens/>
              <w:jc w:val="center"/>
              <w:rPr>
                <w:rFonts w:eastAsia="MS Gothic"/>
                <w:color w:val="000000"/>
                <w:kern w:val="1"/>
                <w:lang w:val="uk-UA" w:eastAsia="zh-CN" w:bidi="hi-IN"/>
              </w:rPr>
            </w:pPr>
            <w:r>
              <w:rPr>
                <w:rFonts w:eastAsia="MS Gothic"/>
                <w:b/>
                <w:bCs/>
                <w:color w:val="000000"/>
                <w:kern w:val="1"/>
                <w:lang w:val="uk-UA" w:eastAsia="zh-CN" w:bidi="hi-IN"/>
              </w:rPr>
              <w:t>951,401</w:t>
            </w:r>
          </w:p>
        </w:tc>
      </w:tr>
      <w:tr w:rsidR="00B94EF9" w:rsidRPr="00B94EF9" w:rsidTr="00365E5D">
        <w:trPr>
          <w:gridAfter w:val="1"/>
          <w:wAfter w:w="12" w:type="dxa"/>
        </w:trPr>
        <w:tc>
          <w:tcPr>
            <w:tcW w:w="5670"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tabs>
                <w:tab w:val="left" w:pos="0"/>
              </w:tabs>
              <w:autoSpaceDE w:val="0"/>
              <w:autoSpaceDN w:val="0"/>
              <w:rPr>
                <w:color w:val="000000"/>
                <w:lang w:val="uk-UA"/>
              </w:rPr>
            </w:pPr>
            <w:r w:rsidRPr="00B94EF9">
              <w:rPr>
                <w:color w:val="000000"/>
                <w:lang w:val="uk-UA"/>
              </w:rPr>
              <w:t>державний бюджет</w:t>
            </w:r>
          </w:p>
        </w:tc>
        <w:tc>
          <w:tcPr>
            <w:tcW w:w="21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widowControl w:val="0"/>
              <w:tabs>
                <w:tab w:val="left" w:pos="183"/>
              </w:tabs>
              <w:autoSpaceDE w:val="0"/>
              <w:autoSpaceDN w:val="0"/>
              <w:ind w:right="-102"/>
              <w:jc w:val="center"/>
              <w:rPr>
                <w:color w:val="000000"/>
                <w:lang w:val="uk-UA"/>
              </w:rPr>
            </w:pPr>
            <w:r w:rsidRPr="00B94EF9">
              <w:rPr>
                <w:color w:val="000000"/>
                <w:lang w:val="uk-UA"/>
              </w:rPr>
              <w:t>0,00</w:t>
            </w:r>
          </w:p>
        </w:tc>
        <w:tc>
          <w:tcPr>
            <w:tcW w:w="1701"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w:t>
            </w:r>
          </w:p>
        </w:tc>
        <w:tc>
          <w:tcPr>
            <w:tcW w:w="1730"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w:t>
            </w:r>
          </w:p>
        </w:tc>
        <w:tc>
          <w:tcPr>
            <w:tcW w:w="2665"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0,00</w:t>
            </w:r>
          </w:p>
        </w:tc>
      </w:tr>
      <w:tr w:rsidR="00B94EF9" w:rsidRPr="00B94EF9" w:rsidTr="00365E5D">
        <w:trPr>
          <w:gridAfter w:val="1"/>
          <w:wAfter w:w="12" w:type="dxa"/>
        </w:trPr>
        <w:tc>
          <w:tcPr>
            <w:tcW w:w="5670"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tabs>
                <w:tab w:val="left" w:pos="0"/>
              </w:tabs>
              <w:autoSpaceDE w:val="0"/>
              <w:autoSpaceDN w:val="0"/>
              <w:rPr>
                <w:color w:val="000000"/>
                <w:lang w:val="uk-UA"/>
              </w:rPr>
            </w:pPr>
            <w:r w:rsidRPr="00B94EF9">
              <w:rPr>
                <w:color w:val="000000"/>
                <w:lang w:val="uk-UA"/>
              </w:rPr>
              <w:t>обласний бюджет</w:t>
            </w:r>
          </w:p>
        </w:tc>
        <w:tc>
          <w:tcPr>
            <w:tcW w:w="2126" w:type="dxa"/>
            <w:tcBorders>
              <w:top w:val="single" w:sz="4" w:space="0" w:color="auto"/>
              <w:left w:val="single" w:sz="4" w:space="0" w:color="auto"/>
              <w:bottom w:val="single" w:sz="4" w:space="0" w:color="auto"/>
              <w:right w:val="single" w:sz="4" w:space="0" w:color="auto"/>
            </w:tcBorders>
            <w:vAlign w:val="center"/>
          </w:tcPr>
          <w:p w:rsidR="00B94EF9" w:rsidRPr="00B94EF9" w:rsidRDefault="00B94EF9" w:rsidP="00BC3309">
            <w:pPr>
              <w:widowControl w:val="0"/>
              <w:tabs>
                <w:tab w:val="left" w:pos="183"/>
              </w:tabs>
              <w:autoSpaceDE w:val="0"/>
              <w:autoSpaceDN w:val="0"/>
              <w:ind w:right="-102"/>
              <w:jc w:val="center"/>
              <w:rPr>
                <w:color w:val="000000"/>
                <w:lang w:val="uk-UA"/>
              </w:rPr>
            </w:pPr>
            <w:r w:rsidRPr="00B94EF9">
              <w:rPr>
                <w:color w:val="000000"/>
                <w:lang w:val="uk-UA"/>
              </w:rPr>
              <w:t>0,00</w:t>
            </w:r>
          </w:p>
        </w:tc>
        <w:tc>
          <w:tcPr>
            <w:tcW w:w="1701"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w:t>
            </w:r>
          </w:p>
        </w:tc>
        <w:tc>
          <w:tcPr>
            <w:tcW w:w="1730"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w:t>
            </w:r>
          </w:p>
        </w:tc>
        <w:tc>
          <w:tcPr>
            <w:tcW w:w="2665" w:type="dxa"/>
            <w:tcBorders>
              <w:top w:val="single" w:sz="4" w:space="0" w:color="auto"/>
              <w:left w:val="single" w:sz="4" w:space="0" w:color="auto"/>
              <w:bottom w:val="single" w:sz="4" w:space="0" w:color="auto"/>
              <w:right w:val="single" w:sz="4" w:space="0" w:color="auto"/>
            </w:tcBorders>
          </w:tcPr>
          <w:p w:rsidR="00B94EF9" w:rsidRPr="00B94EF9" w:rsidRDefault="00B94EF9" w:rsidP="00BC3309">
            <w:pPr>
              <w:widowControl w:val="0"/>
              <w:suppressAutoHyphens/>
              <w:jc w:val="center"/>
              <w:rPr>
                <w:rFonts w:eastAsia="MS Gothic"/>
                <w:kern w:val="1"/>
                <w:lang w:val="uk-UA" w:eastAsia="zh-CN" w:bidi="hi-IN"/>
              </w:rPr>
            </w:pPr>
            <w:r w:rsidRPr="00B94EF9">
              <w:rPr>
                <w:color w:val="000000"/>
                <w:lang w:val="uk-UA"/>
              </w:rPr>
              <w:t>0,00</w:t>
            </w:r>
          </w:p>
        </w:tc>
      </w:tr>
      <w:tr w:rsidR="00437621" w:rsidRPr="00B94EF9" w:rsidTr="00365E5D">
        <w:trPr>
          <w:gridAfter w:val="1"/>
          <w:wAfter w:w="12" w:type="dxa"/>
        </w:trPr>
        <w:tc>
          <w:tcPr>
            <w:tcW w:w="5670" w:type="dxa"/>
            <w:tcBorders>
              <w:top w:val="single" w:sz="4" w:space="0" w:color="auto"/>
              <w:left w:val="single" w:sz="4" w:space="0" w:color="auto"/>
              <w:bottom w:val="single" w:sz="4" w:space="0" w:color="auto"/>
              <w:right w:val="single" w:sz="4" w:space="0" w:color="auto"/>
            </w:tcBorders>
          </w:tcPr>
          <w:p w:rsidR="00437621" w:rsidRPr="00B94EF9" w:rsidRDefault="00437621" w:rsidP="00437621">
            <w:pPr>
              <w:tabs>
                <w:tab w:val="left" w:pos="0"/>
              </w:tabs>
              <w:autoSpaceDE w:val="0"/>
              <w:autoSpaceDN w:val="0"/>
              <w:rPr>
                <w:color w:val="000000"/>
                <w:lang w:val="uk-UA"/>
              </w:rPr>
            </w:pPr>
            <w:r w:rsidRPr="00B94EF9">
              <w:rPr>
                <w:color w:val="000000"/>
                <w:lang w:val="uk-UA"/>
              </w:rPr>
              <w:t xml:space="preserve">бюджет Білгород-Дністровської міської територіальної громади </w:t>
            </w:r>
          </w:p>
        </w:tc>
        <w:tc>
          <w:tcPr>
            <w:tcW w:w="2126" w:type="dxa"/>
            <w:tcBorders>
              <w:top w:val="single" w:sz="4" w:space="0" w:color="auto"/>
              <w:left w:val="nil"/>
              <w:bottom w:val="single" w:sz="4" w:space="0" w:color="auto"/>
              <w:right w:val="single" w:sz="4" w:space="0" w:color="auto"/>
            </w:tcBorders>
            <w:shd w:val="clear" w:color="000000" w:fill="FFFFFF"/>
            <w:vAlign w:val="center"/>
          </w:tcPr>
          <w:p w:rsidR="00437621" w:rsidRPr="00B94EF9" w:rsidRDefault="003C5784" w:rsidP="00437621">
            <w:pPr>
              <w:jc w:val="center"/>
              <w:rPr>
                <w:color w:val="000000"/>
                <w:lang w:val="uk-UA"/>
              </w:rPr>
            </w:pPr>
            <w:r>
              <w:rPr>
                <w:color w:val="000000"/>
                <w:lang w:val="uk-UA"/>
              </w:rPr>
              <w:t>951,401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rsidR="00437621" w:rsidRPr="00B94EF9" w:rsidRDefault="00437621" w:rsidP="00437621">
            <w:pPr>
              <w:widowControl w:val="0"/>
              <w:suppressAutoHyphens/>
              <w:jc w:val="center"/>
              <w:rPr>
                <w:rFonts w:eastAsia="MS Gothic"/>
                <w:color w:val="000000"/>
                <w:kern w:val="1"/>
                <w:lang w:val="uk-UA" w:eastAsia="zh-CN" w:bidi="hi-IN"/>
              </w:rPr>
            </w:pPr>
            <w:r w:rsidRPr="00B94EF9">
              <w:rPr>
                <w:rFonts w:eastAsia="MS Gothic"/>
                <w:b/>
                <w:bCs/>
                <w:color w:val="000000"/>
                <w:kern w:val="1"/>
                <w:lang w:val="uk-UA" w:eastAsia="zh-CN" w:bidi="hi-IN"/>
              </w:rPr>
              <w:t>*</w:t>
            </w:r>
          </w:p>
        </w:tc>
        <w:tc>
          <w:tcPr>
            <w:tcW w:w="1730" w:type="dxa"/>
            <w:tcBorders>
              <w:top w:val="single" w:sz="4" w:space="0" w:color="auto"/>
              <w:left w:val="single" w:sz="4" w:space="0" w:color="auto"/>
              <w:bottom w:val="single" w:sz="4" w:space="0" w:color="auto"/>
              <w:right w:val="single" w:sz="4" w:space="0" w:color="auto"/>
            </w:tcBorders>
            <w:shd w:val="clear" w:color="000000" w:fill="FFFFFF"/>
            <w:vAlign w:val="center"/>
          </w:tcPr>
          <w:p w:rsidR="00437621" w:rsidRPr="00B94EF9" w:rsidRDefault="00437621" w:rsidP="00437621">
            <w:pPr>
              <w:widowControl w:val="0"/>
              <w:suppressAutoHyphens/>
              <w:jc w:val="center"/>
              <w:rPr>
                <w:rFonts w:eastAsia="MS Gothic"/>
                <w:color w:val="000000"/>
                <w:kern w:val="1"/>
                <w:lang w:val="uk-UA" w:eastAsia="zh-CN" w:bidi="hi-IN"/>
              </w:rPr>
            </w:pPr>
            <w:r w:rsidRPr="00B94EF9">
              <w:rPr>
                <w:rFonts w:eastAsia="MS Gothic"/>
                <w:b/>
                <w:bCs/>
                <w:color w:val="000000"/>
                <w:kern w:val="1"/>
                <w:lang w:val="uk-UA" w:eastAsia="zh-CN" w:bidi="hi-IN"/>
              </w:rPr>
              <w:t>*</w:t>
            </w:r>
          </w:p>
        </w:tc>
        <w:tc>
          <w:tcPr>
            <w:tcW w:w="2665" w:type="dxa"/>
            <w:tcBorders>
              <w:top w:val="single" w:sz="4" w:space="0" w:color="auto"/>
              <w:left w:val="single" w:sz="4" w:space="0" w:color="auto"/>
              <w:bottom w:val="single" w:sz="4" w:space="0" w:color="auto"/>
              <w:right w:val="single" w:sz="4" w:space="0" w:color="auto"/>
            </w:tcBorders>
            <w:shd w:val="clear" w:color="000000" w:fill="FFFFFF"/>
            <w:vAlign w:val="center"/>
          </w:tcPr>
          <w:p w:rsidR="00437621" w:rsidRPr="00B94EF9" w:rsidRDefault="003C5784" w:rsidP="00437621">
            <w:pPr>
              <w:widowControl w:val="0"/>
              <w:suppressAutoHyphens/>
              <w:jc w:val="center"/>
              <w:rPr>
                <w:rFonts w:eastAsia="MS Gothic"/>
                <w:color w:val="000000"/>
                <w:kern w:val="1"/>
                <w:lang w:val="uk-UA" w:eastAsia="zh-CN" w:bidi="hi-IN"/>
              </w:rPr>
            </w:pPr>
            <w:r>
              <w:rPr>
                <w:rFonts w:eastAsia="MS Gothic"/>
                <w:b/>
                <w:bCs/>
                <w:color w:val="000000"/>
                <w:kern w:val="1"/>
                <w:lang w:val="uk-UA" w:eastAsia="zh-CN" w:bidi="hi-IN"/>
              </w:rPr>
              <w:t>951,401</w:t>
            </w:r>
          </w:p>
        </w:tc>
      </w:tr>
    </w:tbl>
    <w:p w:rsidR="00B94EF9" w:rsidRPr="00B94EF9" w:rsidRDefault="00B94EF9" w:rsidP="00B94EF9">
      <w:pPr>
        <w:jc w:val="both"/>
        <w:rPr>
          <w:b/>
          <w:lang w:val="uk-UA"/>
        </w:rPr>
      </w:pPr>
    </w:p>
    <w:p w:rsidR="00B94EF9" w:rsidRPr="00B94EF9" w:rsidRDefault="00B94EF9" w:rsidP="00B94EF9">
      <w:pPr>
        <w:jc w:val="both"/>
        <w:rPr>
          <w:b/>
          <w:lang w:val="uk-UA"/>
        </w:rPr>
      </w:pPr>
      <w:r w:rsidRPr="00B94EF9">
        <w:rPr>
          <w:b/>
          <w:lang w:val="uk-UA"/>
        </w:rPr>
        <w:tab/>
      </w:r>
    </w:p>
    <w:p w:rsidR="00B94EF9" w:rsidRPr="00B94EF9" w:rsidRDefault="00B94EF9" w:rsidP="002634CE">
      <w:pPr>
        <w:ind w:left="567"/>
        <w:rPr>
          <w:lang w:val="uk-UA"/>
        </w:rPr>
      </w:pPr>
      <w:r w:rsidRPr="00B94EF9">
        <w:rPr>
          <w:lang w:val="uk-UA"/>
        </w:rPr>
        <w:t>Секретар міської ради                                                                                                                                                     Олександр СКАЛОЗУБ</w:t>
      </w:r>
    </w:p>
    <w:p w:rsidR="00B94EF9" w:rsidRPr="00B94EF9" w:rsidRDefault="00B94EF9" w:rsidP="002634CE">
      <w:pPr>
        <w:widowControl w:val="0"/>
        <w:suppressAutoHyphens/>
        <w:ind w:left="567"/>
        <w:jc w:val="center"/>
        <w:rPr>
          <w:lang w:val="uk-UA"/>
        </w:rPr>
      </w:pPr>
      <w:r w:rsidRPr="00B94EF9">
        <w:rPr>
          <w:rFonts w:eastAsia="MS Gothic"/>
          <w:kern w:val="1"/>
          <w:lang w:val="uk-UA" w:eastAsia="zh-CN" w:bidi="hi-IN"/>
        </w:rPr>
        <w:t>________________</w:t>
      </w:r>
      <w:r w:rsidRPr="00B94EF9">
        <w:rPr>
          <w:lang w:val="uk-UA"/>
        </w:rPr>
        <w:t>_________</w:t>
      </w:r>
    </w:p>
    <w:p w:rsidR="00B94EF9" w:rsidRPr="00B94EF9" w:rsidRDefault="00B94EF9" w:rsidP="002634CE">
      <w:pPr>
        <w:tabs>
          <w:tab w:val="left" w:pos="8640"/>
        </w:tabs>
        <w:ind w:left="567"/>
        <w:jc w:val="center"/>
        <w:rPr>
          <w:lang w:val="uk-UA"/>
        </w:rPr>
      </w:pPr>
    </w:p>
    <w:sectPr w:rsidR="00B94EF9" w:rsidRPr="00B94EF9" w:rsidSect="00B94EF9">
      <w:pgSz w:w="16838" w:h="11906" w:orient="landscape"/>
      <w:pgMar w:top="993" w:right="1134"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951" w:rsidRDefault="00A40951">
      <w:r>
        <w:separator/>
      </w:r>
    </w:p>
  </w:endnote>
  <w:endnote w:type="continuationSeparator" w:id="0">
    <w:p w:rsidR="00A40951" w:rsidRDefault="00A409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951" w:rsidRDefault="00A40951">
      <w:r>
        <w:separator/>
      </w:r>
    </w:p>
  </w:footnote>
  <w:footnote w:type="continuationSeparator" w:id="0">
    <w:p w:rsidR="00A40951" w:rsidRDefault="00A409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6546566"/>
      <w:docPartObj>
        <w:docPartGallery w:val="Page Numbers (Top of Page)"/>
        <w:docPartUnique/>
      </w:docPartObj>
    </w:sdtPr>
    <w:sdtContent>
      <w:p w:rsidR="00365E5D" w:rsidRDefault="00A72979">
        <w:pPr>
          <w:pStyle w:val="a5"/>
          <w:jc w:val="center"/>
        </w:pPr>
        <w:r>
          <w:fldChar w:fldCharType="begin"/>
        </w:r>
        <w:r w:rsidR="00365E5D">
          <w:instrText>PAGE   \* MERGEFORMAT</w:instrText>
        </w:r>
        <w:r>
          <w:fldChar w:fldCharType="separate"/>
        </w:r>
        <w:r w:rsidR="00365E5D">
          <w:t>2</w:t>
        </w:r>
        <w:r>
          <w:fldChar w:fldCharType="end"/>
        </w:r>
      </w:p>
    </w:sdtContent>
  </w:sdt>
  <w:p w:rsidR="00A63389" w:rsidRPr="00A63389" w:rsidRDefault="00365E5D" w:rsidP="00365E5D">
    <w:pPr>
      <w:pStyle w:val="a5"/>
      <w:jc w:val="right"/>
      <w:rPr>
        <w:lang w:val="uk-UA"/>
      </w:rPr>
    </w:pPr>
    <w:r>
      <w:rPr>
        <w:lang w:val="uk-UA"/>
      </w:rPr>
      <w:t>продовження додатку</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125533"/>
      <w:docPartObj>
        <w:docPartGallery w:val="Page Numbers (Top of Page)"/>
        <w:docPartUnique/>
      </w:docPartObj>
    </w:sdtPr>
    <w:sdtContent>
      <w:p w:rsidR="008D625B" w:rsidRDefault="00A72979">
        <w:pPr>
          <w:pStyle w:val="a5"/>
          <w:jc w:val="center"/>
        </w:pPr>
        <w:r>
          <w:fldChar w:fldCharType="begin"/>
        </w:r>
        <w:r w:rsidR="008D625B">
          <w:instrText>PAGE   \* MERGEFORMAT</w:instrText>
        </w:r>
        <w:r>
          <w:fldChar w:fldCharType="separate"/>
        </w:r>
        <w:r w:rsidR="00247F3B">
          <w:rPr>
            <w:noProof/>
          </w:rPr>
          <w:t>6</w:t>
        </w:r>
        <w:r>
          <w:fldChar w:fldCharType="end"/>
        </w:r>
      </w:p>
    </w:sdtContent>
  </w:sdt>
  <w:p w:rsidR="008D625B" w:rsidRPr="00A63389" w:rsidRDefault="008D625B" w:rsidP="00365E5D">
    <w:pPr>
      <w:pStyle w:val="a5"/>
      <w:jc w:val="right"/>
      <w:rPr>
        <w:lang w:val="uk-UA"/>
      </w:rPr>
    </w:pPr>
    <w:r>
      <w:rPr>
        <w:lang w:val="uk-UA"/>
      </w:rPr>
      <w:t>продовження додатку</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1A80080C"/>
    <w:name w:val="WW8Num2"/>
    <w:lvl w:ilvl="0">
      <w:start w:val="1"/>
      <w:numFmt w:val="decimal"/>
      <w:lvlText w:val="%1."/>
      <w:lvlJc w:val="left"/>
      <w:pPr>
        <w:tabs>
          <w:tab w:val="num" w:pos="0"/>
        </w:tabs>
        <w:ind w:left="786" w:hanging="360"/>
      </w:pPr>
      <w:rPr>
        <w:rFonts w:ascii="Times New Roman" w:eastAsia="Times New Roman" w:hAnsi="Times New Roman" w:cs="Times New Roman"/>
        <w:b w:val="0"/>
        <w:sz w:val="26"/>
        <w:szCs w:val="24"/>
      </w:rPr>
    </w:lvl>
    <w:lvl w:ilvl="1">
      <w:start w:val="1"/>
      <w:numFmt w:val="decimal"/>
      <w:lvlText w:val="%1.%2"/>
      <w:lvlJc w:val="left"/>
      <w:pPr>
        <w:tabs>
          <w:tab w:val="num" w:pos="284"/>
        </w:tabs>
        <w:ind w:left="1227" w:hanging="375"/>
      </w:pPr>
      <w:rPr>
        <w:rFonts w:hint="default"/>
      </w:rPr>
    </w:lvl>
    <w:lvl w:ilvl="2">
      <w:start w:val="1"/>
      <w:numFmt w:val="decimal"/>
      <w:lvlText w:val="%1.%2.%3"/>
      <w:lvlJc w:val="left"/>
      <w:pPr>
        <w:tabs>
          <w:tab w:val="num" w:pos="0"/>
        </w:tabs>
        <w:ind w:left="1146" w:hanging="720"/>
      </w:pPr>
      <w:rPr>
        <w:rFonts w:hint="default"/>
      </w:rPr>
    </w:lvl>
    <w:lvl w:ilvl="3">
      <w:start w:val="1"/>
      <w:numFmt w:val="decimal"/>
      <w:lvlText w:val="%1.%2.%3.%4"/>
      <w:lvlJc w:val="left"/>
      <w:pPr>
        <w:tabs>
          <w:tab w:val="num" w:pos="0"/>
        </w:tabs>
        <w:ind w:left="1506" w:hanging="1080"/>
      </w:pPr>
      <w:rPr>
        <w:rFonts w:hint="default"/>
      </w:rPr>
    </w:lvl>
    <w:lvl w:ilvl="4">
      <w:start w:val="1"/>
      <w:numFmt w:val="decimal"/>
      <w:lvlText w:val="%1.%2.%3.%4.%5"/>
      <w:lvlJc w:val="left"/>
      <w:pPr>
        <w:tabs>
          <w:tab w:val="num" w:pos="0"/>
        </w:tabs>
        <w:ind w:left="1506" w:hanging="1080"/>
      </w:pPr>
      <w:rPr>
        <w:rFonts w:hint="default"/>
      </w:rPr>
    </w:lvl>
    <w:lvl w:ilvl="5">
      <w:start w:val="1"/>
      <w:numFmt w:val="decimal"/>
      <w:lvlText w:val="%1.%2.%3.%4.%5.%6"/>
      <w:lvlJc w:val="left"/>
      <w:pPr>
        <w:tabs>
          <w:tab w:val="num" w:pos="0"/>
        </w:tabs>
        <w:ind w:left="1866" w:hanging="1440"/>
      </w:pPr>
      <w:rPr>
        <w:rFonts w:hint="default"/>
      </w:rPr>
    </w:lvl>
    <w:lvl w:ilvl="6">
      <w:start w:val="1"/>
      <w:numFmt w:val="decimal"/>
      <w:lvlText w:val="%1.%2.%3.%4.%5.%6.%7"/>
      <w:lvlJc w:val="left"/>
      <w:pPr>
        <w:tabs>
          <w:tab w:val="num" w:pos="0"/>
        </w:tabs>
        <w:ind w:left="1866" w:hanging="1440"/>
      </w:pPr>
      <w:rPr>
        <w:rFonts w:hint="default"/>
      </w:rPr>
    </w:lvl>
    <w:lvl w:ilvl="7">
      <w:start w:val="1"/>
      <w:numFmt w:val="decimal"/>
      <w:lvlText w:val="%1.%2.%3.%4.%5.%6.%7.%8"/>
      <w:lvlJc w:val="left"/>
      <w:pPr>
        <w:tabs>
          <w:tab w:val="num" w:pos="0"/>
        </w:tabs>
        <w:ind w:left="2226" w:hanging="1800"/>
      </w:pPr>
      <w:rPr>
        <w:rFonts w:hint="default"/>
      </w:rPr>
    </w:lvl>
    <w:lvl w:ilvl="8">
      <w:start w:val="1"/>
      <w:numFmt w:val="decimal"/>
      <w:lvlText w:val="%1.%2.%3.%4.%5.%6.%7.%8.%9"/>
      <w:lvlJc w:val="left"/>
      <w:pPr>
        <w:tabs>
          <w:tab w:val="num" w:pos="0"/>
        </w:tabs>
        <w:ind w:left="2586" w:hanging="2160"/>
      </w:pPr>
      <w:rPr>
        <w:rFonts w:hint="default"/>
      </w:rPr>
    </w:lvl>
  </w:abstractNum>
  <w:abstractNum w:abstractNumId="1">
    <w:nsid w:val="1C3A09A5"/>
    <w:multiLevelType w:val="multilevel"/>
    <w:tmpl w:val="6896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FD7764"/>
    <w:multiLevelType w:val="hybridMultilevel"/>
    <w:tmpl w:val="0B8C5AB4"/>
    <w:lvl w:ilvl="0" w:tplc="C3148B9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50A16D41"/>
    <w:multiLevelType w:val="hybridMultilevel"/>
    <w:tmpl w:val="F3BE67F0"/>
    <w:lvl w:ilvl="0" w:tplc="A5F65BFA">
      <w:start w:val="2025"/>
      <w:numFmt w:val="bullet"/>
      <w:lvlText w:val="-"/>
      <w:lvlJc w:val="left"/>
      <w:pPr>
        <w:ind w:left="720" w:hanging="360"/>
      </w:pPr>
      <w:rPr>
        <w:rFonts w:ascii="Times New Roman" w:eastAsia="MS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C97325"/>
    <w:multiLevelType w:val="hybridMultilevel"/>
    <w:tmpl w:val="83E8C560"/>
    <w:lvl w:ilvl="0" w:tplc="E3083130">
      <w:start w:val="1"/>
      <w:numFmt w:val="decimal"/>
      <w:lvlText w:val="%1."/>
      <w:lvlJc w:val="center"/>
      <w:pPr>
        <w:ind w:left="720" w:hanging="360"/>
      </w:pPr>
      <w:rPr>
        <w:rFonts w:hint="default"/>
        <w:color w:val="auto"/>
      </w:rPr>
    </w:lvl>
    <w:lvl w:ilvl="1" w:tplc="84E4B3EA" w:tentative="1">
      <w:start w:val="1"/>
      <w:numFmt w:val="lowerLetter"/>
      <w:lvlText w:val="%2."/>
      <w:lvlJc w:val="left"/>
      <w:pPr>
        <w:ind w:left="1440" w:hanging="360"/>
      </w:pPr>
    </w:lvl>
    <w:lvl w:ilvl="2" w:tplc="B6C4FEAA" w:tentative="1">
      <w:start w:val="1"/>
      <w:numFmt w:val="lowerRoman"/>
      <w:lvlText w:val="%3."/>
      <w:lvlJc w:val="right"/>
      <w:pPr>
        <w:ind w:left="2160" w:hanging="180"/>
      </w:pPr>
    </w:lvl>
    <w:lvl w:ilvl="3" w:tplc="8E1433EA" w:tentative="1">
      <w:start w:val="1"/>
      <w:numFmt w:val="decimal"/>
      <w:lvlText w:val="%4."/>
      <w:lvlJc w:val="left"/>
      <w:pPr>
        <w:ind w:left="2880" w:hanging="360"/>
      </w:pPr>
    </w:lvl>
    <w:lvl w:ilvl="4" w:tplc="DEDEA46E" w:tentative="1">
      <w:start w:val="1"/>
      <w:numFmt w:val="lowerLetter"/>
      <w:lvlText w:val="%5."/>
      <w:lvlJc w:val="left"/>
      <w:pPr>
        <w:ind w:left="3600" w:hanging="360"/>
      </w:pPr>
    </w:lvl>
    <w:lvl w:ilvl="5" w:tplc="80CC9FB8" w:tentative="1">
      <w:start w:val="1"/>
      <w:numFmt w:val="lowerRoman"/>
      <w:lvlText w:val="%6."/>
      <w:lvlJc w:val="right"/>
      <w:pPr>
        <w:ind w:left="4320" w:hanging="180"/>
      </w:pPr>
    </w:lvl>
    <w:lvl w:ilvl="6" w:tplc="0792CEE2" w:tentative="1">
      <w:start w:val="1"/>
      <w:numFmt w:val="decimal"/>
      <w:lvlText w:val="%7."/>
      <w:lvlJc w:val="left"/>
      <w:pPr>
        <w:ind w:left="5040" w:hanging="360"/>
      </w:pPr>
    </w:lvl>
    <w:lvl w:ilvl="7" w:tplc="46C0C098" w:tentative="1">
      <w:start w:val="1"/>
      <w:numFmt w:val="lowerLetter"/>
      <w:lvlText w:val="%8."/>
      <w:lvlJc w:val="left"/>
      <w:pPr>
        <w:ind w:left="5760" w:hanging="360"/>
      </w:pPr>
    </w:lvl>
    <w:lvl w:ilvl="8" w:tplc="0BA62892" w:tentative="1">
      <w:start w:val="1"/>
      <w:numFmt w:val="lowerRoman"/>
      <w:lvlText w:val="%9."/>
      <w:lvlJc w:val="right"/>
      <w:pPr>
        <w:ind w:left="6480" w:hanging="180"/>
      </w:pPr>
    </w:lvl>
  </w:abstractNum>
  <w:abstractNum w:abstractNumId="5">
    <w:nsid w:val="6E5A410C"/>
    <w:multiLevelType w:val="hybridMultilevel"/>
    <w:tmpl w:val="7FB6E2CE"/>
    <w:lvl w:ilvl="0" w:tplc="805491D6">
      <w:start w:val="3"/>
      <w:numFmt w:val="bullet"/>
      <w:lvlText w:val="-"/>
      <w:lvlJc w:val="left"/>
      <w:pPr>
        <w:ind w:left="720" w:hanging="360"/>
      </w:pPr>
      <w:rPr>
        <w:rFonts w:ascii="Times New Roman" w:eastAsiaTheme="minorHAnsi" w:hAnsi="Times New Roman" w:cs="Times New Roman" w:hint="default"/>
      </w:rPr>
    </w:lvl>
    <w:lvl w:ilvl="1" w:tplc="3A3ED474" w:tentative="1">
      <w:start w:val="1"/>
      <w:numFmt w:val="bullet"/>
      <w:lvlText w:val="o"/>
      <w:lvlJc w:val="left"/>
      <w:pPr>
        <w:ind w:left="1440" w:hanging="360"/>
      </w:pPr>
      <w:rPr>
        <w:rFonts w:ascii="Courier New" w:hAnsi="Courier New" w:cs="Courier New" w:hint="default"/>
      </w:rPr>
    </w:lvl>
    <w:lvl w:ilvl="2" w:tplc="05004BBC" w:tentative="1">
      <w:start w:val="1"/>
      <w:numFmt w:val="bullet"/>
      <w:lvlText w:val=""/>
      <w:lvlJc w:val="left"/>
      <w:pPr>
        <w:ind w:left="2160" w:hanging="360"/>
      </w:pPr>
      <w:rPr>
        <w:rFonts w:ascii="Wingdings" w:hAnsi="Wingdings" w:hint="default"/>
      </w:rPr>
    </w:lvl>
    <w:lvl w:ilvl="3" w:tplc="FD46006E" w:tentative="1">
      <w:start w:val="1"/>
      <w:numFmt w:val="bullet"/>
      <w:lvlText w:val=""/>
      <w:lvlJc w:val="left"/>
      <w:pPr>
        <w:ind w:left="2880" w:hanging="360"/>
      </w:pPr>
      <w:rPr>
        <w:rFonts w:ascii="Symbol" w:hAnsi="Symbol" w:hint="default"/>
      </w:rPr>
    </w:lvl>
    <w:lvl w:ilvl="4" w:tplc="D8747F46" w:tentative="1">
      <w:start w:val="1"/>
      <w:numFmt w:val="bullet"/>
      <w:lvlText w:val="o"/>
      <w:lvlJc w:val="left"/>
      <w:pPr>
        <w:ind w:left="3600" w:hanging="360"/>
      </w:pPr>
      <w:rPr>
        <w:rFonts w:ascii="Courier New" w:hAnsi="Courier New" w:cs="Courier New" w:hint="default"/>
      </w:rPr>
    </w:lvl>
    <w:lvl w:ilvl="5" w:tplc="28EEBC90" w:tentative="1">
      <w:start w:val="1"/>
      <w:numFmt w:val="bullet"/>
      <w:lvlText w:val=""/>
      <w:lvlJc w:val="left"/>
      <w:pPr>
        <w:ind w:left="4320" w:hanging="360"/>
      </w:pPr>
      <w:rPr>
        <w:rFonts w:ascii="Wingdings" w:hAnsi="Wingdings" w:hint="default"/>
      </w:rPr>
    </w:lvl>
    <w:lvl w:ilvl="6" w:tplc="5B80C2C6" w:tentative="1">
      <w:start w:val="1"/>
      <w:numFmt w:val="bullet"/>
      <w:lvlText w:val=""/>
      <w:lvlJc w:val="left"/>
      <w:pPr>
        <w:ind w:left="5040" w:hanging="360"/>
      </w:pPr>
      <w:rPr>
        <w:rFonts w:ascii="Symbol" w:hAnsi="Symbol" w:hint="default"/>
      </w:rPr>
    </w:lvl>
    <w:lvl w:ilvl="7" w:tplc="9DA2FAFA" w:tentative="1">
      <w:start w:val="1"/>
      <w:numFmt w:val="bullet"/>
      <w:lvlText w:val="o"/>
      <w:lvlJc w:val="left"/>
      <w:pPr>
        <w:ind w:left="5760" w:hanging="360"/>
      </w:pPr>
      <w:rPr>
        <w:rFonts w:ascii="Courier New" w:hAnsi="Courier New" w:cs="Courier New" w:hint="default"/>
      </w:rPr>
    </w:lvl>
    <w:lvl w:ilvl="8" w:tplc="F5A447FA" w:tentative="1">
      <w:start w:val="1"/>
      <w:numFmt w:val="bullet"/>
      <w:lvlText w:val=""/>
      <w:lvlJc w:val="left"/>
      <w:pPr>
        <w:ind w:left="6480" w:hanging="360"/>
      </w:pPr>
      <w:rPr>
        <w:rFonts w:ascii="Wingdings" w:hAnsi="Wingdings" w:hint="default"/>
      </w:rPr>
    </w:lvl>
  </w:abstractNum>
  <w:abstractNum w:abstractNumId="6">
    <w:nsid w:val="739C7FF2"/>
    <w:multiLevelType w:val="multilevel"/>
    <w:tmpl w:val="54B04E1A"/>
    <w:lvl w:ilvl="0">
      <w:start w:val="1"/>
      <w:numFmt w:val="decimal"/>
      <w:lvlText w:val="%1."/>
      <w:lvlJc w:val="left"/>
      <w:pPr>
        <w:ind w:left="928"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4"/>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631075"/>
    <w:rsid w:val="000075B9"/>
    <w:rsid w:val="00012B6F"/>
    <w:rsid w:val="00014D71"/>
    <w:rsid w:val="00017A08"/>
    <w:rsid w:val="00022AE9"/>
    <w:rsid w:val="000246B5"/>
    <w:rsid w:val="00026D69"/>
    <w:rsid w:val="0003531B"/>
    <w:rsid w:val="00041916"/>
    <w:rsid w:val="000446F4"/>
    <w:rsid w:val="0004474A"/>
    <w:rsid w:val="0006533E"/>
    <w:rsid w:val="00067405"/>
    <w:rsid w:val="00073455"/>
    <w:rsid w:val="000B61BD"/>
    <w:rsid w:val="000B64E8"/>
    <w:rsid w:val="000B665D"/>
    <w:rsid w:val="000C0C38"/>
    <w:rsid w:val="000C1C8C"/>
    <w:rsid w:val="000D108E"/>
    <w:rsid w:val="000D4F61"/>
    <w:rsid w:val="000D7438"/>
    <w:rsid w:val="000D7B8F"/>
    <w:rsid w:val="000E0AB7"/>
    <w:rsid w:val="000E2388"/>
    <w:rsid w:val="000E53C3"/>
    <w:rsid w:val="000E7257"/>
    <w:rsid w:val="000F2E66"/>
    <w:rsid w:val="000F3780"/>
    <w:rsid w:val="00104B41"/>
    <w:rsid w:val="001142D2"/>
    <w:rsid w:val="00115E48"/>
    <w:rsid w:val="00116D0C"/>
    <w:rsid w:val="00117E4D"/>
    <w:rsid w:val="00130970"/>
    <w:rsid w:val="0014265C"/>
    <w:rsid w:val="001432CC"/>
    <w:rsid w:val="00146B89"/>
    <w:rsid w:val="00153DB0"/>
    <w:rsid w:val="00161BE1"/>
    <w:rsid w:val="001628F5"/>
    <w:rsid w:val="00166488"/>
    <w:rsid w:val="001711D4"/>
    <w:rsid w:val="00172746"/>
    <w:rsid w:val="001749E1"/>
    <w:rsid w:val="0019600F"/>
    <w:rsid w:val="001A62CD"/>
    <w:rsid w:val="001B2D96"/>
    <w:rsid w:val="001B6629"/>
    <w:rsid w:val="001C0243"/>
    <w:rsid w:val="001C41BB"/>
    <w:rsid w:val="001E4A7B"/>
    <w:rsid w:val="001E6FD7"/>
    <w:rsid w:val="001E7D9A"/>
    <w:rsid w:val="00204383"/>
    <w:rsid w:val="0021638E"/>
    <w:rsid w:val="00216D51"/>
    <w:rsid w:val="00222741"/>
    <w:rsid w:val="00225496"/>
    <w:rsid w:val="002278EC"/>
    <w:rsid w:val="002310C7"/>
    <w:rsid w:val="002315D7"/>
    <w:rsid w:val="0023262D"/>
    <w:rsid w:val="00232A0A"/>
    <w:rsid w:val="002350D3"/>
    <w:rsid w:val="00237613"/>
    <w:rsid w:val="00237E94"/>
    <w:rsid w:val="00241757"/>
    <w:rsid w:val="00245B5D"/>
    <w:rsid w:val="00246F9E"/>
    <w:rsid w:val="00247F3B"/>
    <w:rsid w:val="002542D0"/>
    <w:rsid w:val="00257B71"/>
    <w:rsid w:val="0026127E"/>
    <w:rsid w:val="00261988"/>
    <w:rsid w:val="00262308"/>
    <w:rsid w:val="002634CE"/>
    <w:rsid w:val="002654A6"/>
    <w:rsid w:val="0026756C"/>
    <w:rsid w:val="002705F7"/>
    <w:rsid w:val="002809EB"/>
    <w:rsid w:val="00281FA1"/>
    <w:rsid w:val="00284733"/>
    <w:rsid w:val="0028478B"/>
    <w:rsid w:val="0029168E"/>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30550C"/>
    <w:rsid w:val="00313184"/>
    <w:rsid w:val="003131AC"/>
    <w:rsid w:val="00315849"/>
    <w:rsid w:val="003247FE"/>
    <w:rsid w:val="003253AA"/>
    <w:rsid w:val="0033254A"/>
    <w:rsid w:val="00336FE1"/>
    <w:rsid w:val="003441A9"/>
    <w:rsid w:val="00346860"/>
    <w:rsid w:val="00362F34"/>
    <w:rsid w:val="003632BC"/>
    <w:rsid w:val="00364FD8"/>
    <w:rsid w:val="00365BF2"/>
    <w:rsid w:val="00365E5D"/>
    <w:rsid w:val="003672A2"/>
    <w:rsid w:val="00371E3C"/>
    <w:rsid w:val="00371F4C"/>
    <w:rsid w:val="00372DE6"/>
    <w:rsid w:val="00380F41"/>
    <w:rsid w:val="003824F3"/>
    <w:rsid w:val="00382A63"/>
    <w:rsid w:val="003913D7"/>
    <w:rsid w:val="003922AB"/>
    <w:rsid w:val="00394BAF"/>
    <w:rsid w:val="0039579B"/>
    <w:rsid w:val="003A0AAF"/>
    <w:rsid w:val="003B0D96"/>
    <w:rsid w:val="003B1084"/>
    <w:rsid w:val="003C5784"/>
    <w:rsid w:val="003C7754"/>
    <w:rsid w:val="003E5F2C"/>
    <w:rsid w:val="003F0DCB"/>
    <w:rsid w:val="003F65CC"/>
    <w:rsid w:val="003F6D63"/>
    <w:rsid w:val="00400503"/>
    <w:rsid w:val="00401006"/>
    <w:rsid w:val="00405DEA"/>
    <w:rsid w:val="00421CDE"/>
    <w:rsid w:val="00422487"/>
    <w:rsid w:val="0042302A"/>
    <w:rsid w:val="00426079"/>
    <w:rsid w:val="00431B64"/>
    <w:rsid w:val="00437621"/>
    <w:rsid w:val="00442125"/>
    <w:rsid w:val="00442A24"/>
    <w:rsid w:val="00446A1E"/>
    <w:rsid w:val="00454D74"/>
    <w:rsid w:val="00457699"/>
    <w:rsid w:val="00462982"/>
    <w:rsid w:val="00466A76"/>
    <w:rsid w:val="004676C3"/>
    <w:rsid w:val="0047051D"/>
    <w:rsid w:val="00472A5F"/>
    <w:rsid w:val="00477C6A"/>
    <w:rsid w:val="00482349"/>
    <w:rsid w:val="004828CC"/>
    <w:rsid w:val="004855F3"/>
    <w:rsid w:val="004903C1"/>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885"/>
    <w:rsid w:val="005124B8"/>
    <w:rsid w:val="00523712"/>
    <w:rsid w:val="00524B6B"/>
    <w:rsid w:val="005330FA"/>
    <w:rsid w:val="00534FF4"/>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B2639"/>
    <w:rsid w:val="005B31B2"/>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17C0C"/>
    <w:rsid w:val="00622E23"/>
    <w:rsid w:val="00622F95"/>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4C44"/>
    <w:rsid w:val="006879AA"/>
    <w:rsid w:val="00692A3E"/>
    <w:rsid w:val="006942E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13D1D"/>
    <w:rsid w:val="00721AA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6B75"/>
    <w:rsid w:val="007A72BE"/>
    <w:rsid w:val="007B1905"/>
    <w:rsid w:val="007B2BFE"/>
    <w:rsid w:val="007C4268"/>
    <w:rsid w:val="007C6037"/>
    <w:rsid w:val="007D36E6"/>
    <w:rsid w:val="007D46FA"/>
    <w:rsid w:val="007E1D91"/>
    <w:rsid w:val="007E4A9B"/>
    <w:rsid w:val="007E638A"/>
    <w:rsid w:val="007E7C25"/>
    <w:rsid w:val="007F1CF0"/>
    <w:rsid w:val="007F1DBA"/>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7F34"/>
    <w:rsid w:val="008823FC"/>
    <w:rsid w:val="008945C3"/>
    <w:rsid w:val="00894AF4"/>
    <w:rsid w:val="008A2A08"/>
    <w:rsid w:val="008A3244"/>
    <w:rsid w:val="008B6953"/>
    <w:rsid w:val="008C5407"/>
    <w:rsid w:val="008D1473"/>
    <w:rsid w:val="008D1F7F"/>
    <w:rsid w:val="008D625B"/>
    <w:rsid w:val="008D6BD6"/>
    <w:rsid w:val="008E2AAE"/>
    <w:rsid w:val="008E6F23"/>
    <w:rsid w:val="008E7EDE"/>
    <w:rsid w:val="00901CC6"/>
    <w:rsid w:val="009066EF"/>
    <w:rsid w:val="009103DF"/>
    <w:rsid w:val="009121FA"/>
    <w:rsid w:val="00914D88"/>
    <w:rsid w:val="00915EAB"/>
    <w:rsid w:val="0091797C"/>
    <w:rsid w:val="009221CF"/>
    <w:rsid w:val="009221E2"/>
    <w:rsid w:val="00930DDF"/>
    <w:rsid w:val="009401DF"/>
    <w:rsid w:val="00944904"/>
    <w:rsid w:val="00952AC2"/>
    <w:rsid w:val="00955BEB"/>
    <w:rsid w:val="00955FAD"/>
    <w:rsid w:val="00960D1A"/>
    <w:rsid w:val="00964F58"/>
    <w:rsid w:val="009661BB"/>
    <w:rsid w:val="009702D8"/>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2B89"/>
    <w:rsid w:val="00A34467"/>
    <w:rsid w:val="00A349F8"/>
    <w:rsid w:val="00A353F8"/>
    <w:rsid w:val="00A40951"/>
    <w:rsid w:val="00A445D0"/>
    <w:rsid w:val="00A46219"/>
    <w:rsid w:val="00A5256E"/>
    <w:rsid w:val="00A532DE"/>
    <w:rsid w:val="00A5415F"/>
    <w:rsid w:val="00A54E7B"/>
    <w:rsid w:val="00A63389"/>
    <w:rsid w:val="00A6543C"/>
    <w:rsid w:val="00A67FC8"/>
    <w:rsid w:val="00A71122"/>
    <w:rsid w:val="00A722A3"/>
    <w:rsid w:val="00A72979"/>
    <w:rsid w:val="00A767F1"/>
    <w:rsid w:val="00A86264"/>
    <w:rsid w:val="00A9136C"/>
    <w:rsid w:val="00A92AA2"/>
    <w:rsid w:val="00AA3D82"/>
    <w:rsid w:val="00AB537B"/>
    <w:rsid w:val="00AC2133"/>
    <w:rsid w:val="00AC3904"/>
    <w:rsid w:val="00AC6ECC"/>
    <w:rsid w:val="00AD2617"/>
    <w:rsid w:val="00AE3646"/>
    <w:rsid w:val="00AE4A0E"/>
    <w:rsid w:val="00AE539C"/>
    <w:rsid w:val="00AF22B6"/>
    <w:rsid w:val="00AF22DB"/>
    <w:rsid w:val="00B0072A"/>
    <w:rsid w:val="00B00A5D"/>
    <w:rsid w:val="00B02AAD"/>
    <w:rsid w:val="00B175A9"/>
    <w:rsid w:val="00B20A22"/>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4EF9"/>
    <w:rsid w:val="00B9537B"/>
    <w:rsid w:val="00B96984"/>
    <w:rsid w:val="00B9746A"/>
    <w:rsid w:val="00BA0E1B"/>
    <w:rsid w:val="00BC00FB"/>
    <w:rsid w:val="00BC0700"/>
    <w:rsid w:val="00BC2538"/>
    <w:rsid w:val="00BC27FF"/>
    <w:rsid w:val="00BC4198"/>
    <w:rsid w:val="00BC57CB"/>
    <w:rsid w:val="00BC59F0"/>
    <w:rsid w:val="00BD0FA4"/>
    <w:rsid w:val="00BE046B"/>
    <w:rsid w:val="00BF0290"/>
    <w:rsid w:val="00BF284E"/>
    <w:rsid w:val="00BF72E0"/>
    <w:rsid w:val="00C01CA0"/>
    <w:rsid w:val="00C050B5"/>
    <w:rsid w:val="00C122AC"/>
    <w:rsid w:val="00C1418A"/>
    <w:rsid w:val="00C150EE"/>
    <w:rsid w:val="00C16080"/>
    <w:rsid w:val="00C16C31"/>
    <w:rsid w:val="00C17626"/>
    <w:rsid w:val="00C27AC9"/>
    <w:rsid w:val="00C27C99"/>
    <w:rsid w:val="00C31973"/>
    <w:rsid w:val="00C4146F"/>
    <w:rsid w:val="00C4422C"/>
    <w:rsid w:val="00C44B6F"/>
    <w:rsid w:val="00C45483"/>
    <w:rsid w:val="00C4586A"/>
    <w:rsid w:val="00C47ABC"/>
    <w:rsid w:val="00C517F9"/>
    <w:rsid w:val="00C5284A"/>
    <w:rsid w:val="00C5333F"/>
    <w:rsid w:val="00C61A78"/>
    <w:rsid w:val="00C7204F"/>
    <w:rsid w:val="00C72897"/>
    <w:rsid w:val="00C76485"/>
    <w:rsid w:val="00C77950"/>
    <w:rsid w:val="00C8310E"/>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0755D"/>
    <w:rsid w:val="00D12BB6"/>
    <w:rsid w:val="00D14B2C"/>
    <w:rsid w:val="00D16D44"/>
    <w:rsid w:val="00D20C6E"/>
    <w:rsid w:val="00D25BFA"/>
    <w:rsid w:val="00D312CC"/>
    <w:rsid w:val="00D37031"/>
    <w:rsid w:val="00D3787B"/>
    <w:rsid w:val="00D419B2"/>
    <w:rsid w:val="00D42A34"/>
    <w:rsid w:val="00D437AA"/>
    <w:rsid w:val="00D44E3C"/>
    <w:rsid w:val="00D46EA0"/>
    <w:rsid w:val="00D57D4C"/>
    <w:rsid w:val="00D61A50"/>
    <w:rsid w:val="00D648AD"/>
    <w:rsid w:val="00D7379A"/>
    <w:rsid w:val="00D7634F"/>
    <w:rsid w:val="00D7685C"/>
    <w:rsid w:val="00D76C30"/>
    <w:rsid w:val="00D80FEE"/>
    <w:rsid w:val="00D8442E"/>
    <w:rsid w:val="00D97C9A"/>
    <w:rsid w:val="00DA3C5E"/>
    <w:rsid w:val="00DA6614"/>
    <w:rsid w:val="00DA66B8"/>
    <w:rsid w:val="00DB01DF"/>
    <w:rsid w:val="00DB1D31"/>
    <w:rsid w:val="00DC2E68"/>
    <w:rsid w:val="00DC4EF8"/>
    <w:rsid w:val="00DC5B4D"/>
    <w:rsid w:val="00DD0F64"/>
    <w:rsid w:val="00DD1BDD"/>
    <w:rsid w:val="00DD292E"/>
    <w:rsid w:val="00DD47E7"/>
    <w:rsid w:val="00DD5AE9"/>
    <w:rsid w:val="00DE1A02"/>
    <w:rsid w:val="00DE214E"/>
    <w:rsid w:val="00DF381C"/>
    <w:rsid w:val="00DF3D27"/>
    <w:rsid w:val="00E07D0A"/>
    <w:rsid w:val="00E11B78"/>
    <w:rsid w:val="00E13679"/>
    <w:rsid w:val="00E1531C"/>
    <w:rsid w:val="00E1744B"/>
    <w:rsid w:val="00E21802"/>
    <w:rsid w:val="00E21B02"/>
    <w:rsid w:val="00E31023"/>
    <w:rsid w:val="00E33945"/>
    <w:rsid w:val="00E400C7"/>
    <w:rsid w:val="00E60D9F"/>
    <w:rsid w:val="00E61A7E"/>
    <w:rsid w:val="00E66826"/>
    <w:rsid w:val="00E70A5B"/>
    <w:rsid w:val="00E751D3"/>
    <w:rsid w:val="00E76217"/>
    <w:rsid w:val="00E80742"/>
    <w:rsid w:val="00E85CEB"/>
    <w:rsid w:val="00E919CD"/>
    <w:rsid w:val="00EB55FE"/>
    <w:rsid w:val="00EC1F33"/>
    <w:rsid w:val="00ED6195"/>
    <w:rsid w:val="00EE340B"/>
    <w:rsid w:val="00EE50D6"/>
    <w:rsid w:val="00EE7B3C"/>
    <w:rsid w:val="00EF1292"/>
    <w:rsid w:val="00F04394"/>
    <w:rsid w:val="00F04868"/>
    <w:rsid w:val="00F12CCA"/>
    <w:rsid w:val="00F13937"/>
    <w:rsid w:val="00F16B49"/>
    <w:rsid w:val="00F176A2"/>
    <w:rsid w:val="00F17C9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0A4D"/>
    <w:rsid w:val="00F811DA"/>
    <w:rsid w:val="00F834EF"/>
    <w:rsid w:val="00F86459"/>
    <w:rsid w:val="00F86C52"/>
    <w:rsid w:val="00FA5A4E"/>
    <w:rsid w:val="00FB6811"/>
    <w:rsid w:val="00FC027D"/>
    <w:rsid w:val="00FC4AF5"/>
    <w:rsid w:val="00FC69DC"/>
    <w:rsid w:val="00FC7952"/>
    <w:rsid w:val="00FC7E06"/>
    <w:rsid w:val="00FC7E91"/>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E5D"/>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styleId="aa">
    <w:name w:val="Strong"/>
    <w:uiPriority w:val="22"/>
    <w:qFormat/>
    <w:rsid w:val="008823FC"/>
    <w:rPr>
      <w:b/>
      <w:bCs/>
    </w:rPr>
  </w:style>
  <w:style w:type="paragraph" w:styleId="HTML">
    <w:name w:val="HTML Preformatted"/>
    <w:basedOn w:val="a"/>
    <w:link w:val="HTML0"/>
    <w:rsid w:val="00882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lang w:val="uk-UA" w:eastAsia="zh-CN"/>
    </w:rPr>
  </w:style>
  <w:style w:type="character" w:customStyle="1" w:styleId="HTML0">
    <w:name w:val="Стандартный HTML Знак"/>
    <w:basedOn w:val="a0"/>
    <w:link w:val="HTML"/>
    <w:rsid w:val="008823FC"/>
    <w:rPr>
      <w:rFonts w:ascii="Courier New" w:eastAsia="Times New Roman" w:hAnsi="Courier New" w:cs="Courier New"/>
      <w:sz w:val="20"/>
      <w:szCs w:val="24"/>
      <w:lang w:eastAsia="zh-CN"/>
    </w:rPr>
  </w:style>
  <w:style w:type="paragraph" w:customStyle="1" w:styleId="1">
    <w:name w:val="Текст1"/>
    <w:basedOn w:val="a"/>
    <w:rsid w:val="008823FC"/>
    <w:pPr>
      <w:widowControl w:val="0"/>
      <w:suppressAutoHyphens/>
    </w:pPr>
    <w:rPr>
      <w:rFonts w:ascii="Courier New" w:eastAsia="MS Gothic" w:hAnsi="Courier New" w:cs="Courier New"/>
      <w:kern w:val="1"/>
      <w:sz w:val="20"/>
      <w:szCs w:val="20"/>
      <w:lang w:eastAsia="zh-CN" w:bidi="hi-IN"/>
    </w:rPr>
  </w:style>
  <w:style w:type="paragraph" w:customStyle="1" w:styleId="10">
    <w:name w:val="1"/>
    <w:basedOn w:val="a"/>
    <w:next w:val="ab"/>
    <w:uiPriority w:val="99"/>
    <w:rsid w:val="008823FC"/>
    <w:pPr>
      <w:spacing w:before="100" w:beforeAutospacing="1" w:after="100" w:afterAutospacing="1"/>
    </w:pPr>
    <w:rPr>
      <w:rFonts w:eastAsia="Times New Roman" w:cs="Times New Roman"/>
      <w:lang w:val="uk-UA"/>
    </w:rPr>
  </w:style>
  <w:style w:type="paragraph" w:styleId="ab">
    <w:name w:val="Normal (Web)"/>
    <w:basedOn w:val="a"/>
    <w:uiPriority w:val="99"/>
    <w:semiHidden/>
    <w:unhideWhenUsed/>
    <w:rsid w:val="008823FC"/>
    <w:rPr>
      <w:rFonts w:cs="Times New Roman"/>
    </w:rPr>
  </w:style>
  <w:style w:type="paragraph" w:styleId="ac">
    <w:name w:val="Balloon Text"/>
    <w:basedOn w:val="a"/>
    <w:link w:val="ad"/>
    <w:uiPriority w:val="99"/>
    <w:semiHidden/>
    <w:unhideWhenUsed/>
    <w:rsid w:val="00247F3B"/>
    <w:rPr>
      <w:rFonts w:ascii="Tahoma" w:hAnsi="Tahoma" w:cs="Tahoma"/>
      <w:sz w:val="16"/>
      <w:szCs w:val="16"/>
    </w:rPr>
  </w:style>
  <w:style w:type="character" w:customStyle="1" w:styleId="ad">
    <w:name w:val="Текст выноски Знак"/>
    <w:basedOn w:val="a0"/>
    <w:link w:val="ac"/>
    <w:uiPriority w:val="99"/>
    <w:semiHidden/>
    <w:rsid w:val="00247F3B"/>
    <w:rPr>
      <w:rFonts w:ascii="Tahom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D2688-DBCE-4030-81C0-5F1E3F7B8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3565</Words>
  <Characters>20327</Characters>
  <Application>Microsoft Office Word</Application>
  <DocSecurity>0</DocSecurity>
  <Lines>169</Lines>
  <Paragraphs>47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dc:creator>
  <cp:lastModifiedBy>Miskrada</cp:lastModifiedBy>
  <cp:revision>3</cp:revision>
  <cp:lastPrinted>2026-06-08T09:12:00Z</cp:lastPrinted>
  <dcterms:created xsi:type="dcterms:W3CDTF">2026-06-08T09:16:00Z</dcterms:created>
  <dcterms:modified xsi:type="dcterms:W3CDTF">2026-06-09T13:40:00Z</dcterms:modified>
</cp:coreProperties>
</file>