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17E" w:rsidRDefault="00DB317E" w:rsidP="00DB317E">
      <w:pPr>
        <w:spacing w:after="0" w:line="240" w:lineRule="auto"/>
        <w:jc w:val="center"/>
        <w:rPr>
          <w:rFonts w:ascii="Book Antiqua" w:hAnsi="Book Antiqua" w:cs="Book Antiqua"/>
          <w:b/>
          <w:color w:val="1F3864"/>
          <w:sz w:val="28"/>
          <w:szCs w:val="28"/>
          <w:lang w:eastAsia="ru-RU"/>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r>
        <w:rPr>
          <w:rFonts w:ascii="Book Antiqua" w:hAnsi="Book Antiqua" w:cs="Book Antiqua"/>
          <w:noProof/>
          <w:sz w:val="28"/>
          <w:szCs w:val="28"/>
          <w:lang w:eastAsia="uk-UA"/>
        </w:rPr>
        <w:drawing>
          <wp:inline distT="0" distB="0" distL="0" distR="0" wp14:anchorId="126CF19D" wp14:editId="787DCAF4">
            <wp:extent cx="428625" cy="6096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l="-4507" t="-3206" r="-4507" b="-3206"/>
                    <a:stretch>
                      <a:fillRect/>
                    </a:stretch>
                  </pic:blipFill>
                  <pic:spPr bwMode="auto">
                    <a:xfrm>
                      <a:off x="0" y="0"/>
                      <a:ext cx="428625" cy="609600"/>
                    </a:xfrm>
                    <a:prstGeom prst="rect">
                      <a:avLst/>
                    </a:prstGeom>
                    <a:solidFill>
                      <a:srgbClr val="FFFFFF"/>
                    </a:solidFill>
                    <a:ln>
                      <a:noFill/>
                    </a:ln>
                  </pic:spPr>
                </pic:pic>
              </a:graphicData>
            </a:graphic>
          </wp:inline>
        </w:drawing>
      </w:r>
    </w:p>
    <w:p w:rsidR="00DB317E" w:rsidRDefault="00DB317E" w:rsidP="00DB317E">
      <w:pPr>
        <w:spacing w:after="0" w:line="240" w:lineRule="auto"/>
        <w:jc w:val="center"/>
        <w:rPr>
          <w:rFonts w:ascii="Times New Roman" w:hAnsi="Times New Roman"/>
          <w:b/>
          <w:bCs/>
          <w:color w:val="1F497D"/>
          <w:sz w:val="28"/>
          <w:szCs w:val="28"/>
          <w:lang w:eastAsia="ru-RU"/>
        </w:rPr>
      </w:pPr>
      <w:r>
        <w:rPr>
          <w:rFonts w:ascii="Times New Roman" w:hAnsi="Times New Roman"/>
          <w:b/>
          <w:bCs/>
          <w:color w:val="1F497D"/>
          <w:sz w:val="28"/>
          <w:szCs w:val="28"/>
          <w:lang w:eastAsia="ru-RU"/>
        </w:rPr>
        <w:t>БІЛГОРОД-ДНІСТРОВСЬКА МІСЬКА РАДА</w:t>
      </w:r>
    </w:p>
    <w:p w:rsidR="00DB317E" w:rsidRDefault="00DB317E" w:rsidP="00DB317E">
      <w:pPr>
        <w:spacing w:after="0" w:line="240" w:lineRule="auto"/>
        <w:jc w:val="center"/>
        <w:rPr>
          <w:rFonts w:ascii="Times New Roman" w:hAnsi="Times New Roman"/>
          <w:b/>
          <w:bCs/>
          <w:color w:val="1F497D"/>
          <w:sz w:val="28"/>
          <w:szCs w:val="28"/>
          <w:lang w:eastAsia="ru-RU"/>
        </w:rPr>
      </w:pPr>
    </w:p>
    <w:p w:rsidR="00DB317E" w:rsidRDefault="00DB317E" w:rsidP="00DB317E">
      <w:pPr>
        <w:spacing w:after="0" w:line="240" w:lineRule="auto"/>
        <w:jc w:val="center"/>
        <w:rPr>
          <w:rFonts w:ascii="Times New Roman" w:hAnsi="Times New Roman"/>
          <w:b/>
          <w:bCs/>
          <w:color w:val="1F497D"/>
          <w:sz w:val="28"/>
          <w:szCs w:val="28"/>
          <w:lang w:eastAsia="ru-RU"/>
        </w:rPr>
      </w:pPr>
      <w:r>
        <w:rPr>
          <w:rFonts w:ascii="Times New Roman" w:hAnsi="Times New Roman"/>
          <w:b/>
          <w:bCs/>
          <w:color w:val="1F497D"/>
          <w:sz w:val="28"/>
          <w:szCs w:val="28"/>
          <w:lang w:eastAsia="ru-RU"/>
        </w:rPr>
        <w:t xml:space="preserve">П Р О Є К Т   Р І Ш Е Н </w:t>
      </w:r>
      <w:proofErr w:type="spellStart"/>
      <w:r>
        <w:rPr>
          <w:rFonts w:ascii="Times New Roman" w:hAnsi="Times New Roman"/>
          <w:b/>
          <w:bCs/>
          <w:color w:val="1F497D"/>
          <w:sz w:val="28"/>
          <w:szCs w:val="28"/>
          <w:lang w:eastAsia="ru-RU"/>
        </w:rPr>
        <w:t>Н</w:t>
      </w:r>
      <w:proofErr w:type="spellEnd"/>
      <w:r>
        <w:rPr>
          <w:rFonts w:ascii="Times New Roman" w:hAnsi="Times New Roman"/>
          <w:b/>
          <w:bCs/>
          <w:color w:val="1F497D"/>
          <w:sz w:val="28"/>
          <w:szCs w:val="28"/>
          <w:lang w:eastAsia="ru-RU"/>
        </w:rPr>
        <w:t xml:space="preserve"> Я</w:t>
      </w:r>
    </w:p>
    <w:p w:rsidR="00DB317E" w:rsidRDefault="00DB317E" w:rsidP="00DB317E">
      <w:pPr>
        <w:suppressAutoHyphens/>
        <w:spacing w:after="0" w:line="360" w:lineRule="auto"/>
        <w:jc w:val="center"/>
        <w:rPr>
          <w:rFonts w:ascii="Times New Roman" w:hAnsi="Times New Roman" w:cs="font866"/>
          <w:sz w:val="24"/>
          <w:szCs w:val="24"/>
          <w:lang w:val="ru-RU" w:eastAsia="ru-RU"/>
        </w:rPr>
      </w:pPr>
    </w:p>
    <w:tbl>
      <w:tblPr>
        <w:tblW w:w="9780" w:type="dxa"/>
        <w:tblInd w:w="-34" w:type="dxa"/>
        <w:tblLook w:val="04A0" w:firstRow="1" w:lastRow="0" w:firstColumn="1" w:lastColumn="0" w:noHBand="0" w:noVBand="1"/>
      </w:tblPr>
      <w:tblGrid>
        <w:gridCol w:w="519"/>
        <w:gridCol w:w="2083"/>
        <w:gridCol w:w="4103"/>
        <w:gridCol w:w="445"/>
        <w:gridCol w:w="2630"/>
      </w:tblGrid>
      <w:tr w:rsidR="00DB317E" w:rsidTr="00065D2E">
        <w:tc>
          <w:tcPr>
            <w:tcW w:w="440" w:type="dxa"/>
            <w:hideMark/>
          </w:tcP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rsidR="00DB317E" w:rsidRDefault="00DB317E" w:rsidP="00065D2E">
            <w:pPr>
              <w:spacing w:after="0" w:line="276" w:lineRule="auto"/>
              <w:jc w:val="center"/>
              <w:rPr>
                <w:rFonts w:ascii="Times New Roman" w:hAnsi="Times New Roman"/>
                <w:sz w:val="24"/>
                <w:szCs w:val="24"/>
              </w:rPr>
            </w:pPr>
            <w:r>
              <w:rPr>
                <w:rFonts w:ascii="Times New Roman" w:hAnsi="Times New Roman"/>
                <w:sz w:val="24"/>
                <w:szCs w:val="24"/>
              </w:rPr>
              <w:t>від</w:t>
            </w:r>
          </w:p>
        </w:tc>
        <w:tc>
          <w:tcPr>
            <w:tcW w:w="2105" w:type="dxa"/>
            <w:tcBorders>
              <w:top w:val="nil"/>
              <w:left w:val="nil"/>
              <w:bottom w:val="single" w:sz="4" w:space="0" w:color="auto"/>
              <w:right w:val="nil"/>
            </w:tcBorders>
            <w:hideMark/>
          </w:tcPr>
          <w:p w:rsidR="00DB317E" w:rsidRDefault="00DB317E" w:rsidP="00065D2E">
            <w:pPr>
              <w:spacing w:after="0" w:line="240" w:lineRule="auto"/>
              <w:rPr>
                <w:sz w:val="20"/>
                <w:szCs w:val="20"/>
                <w:lang w:eastAsia="uk-UA"/>
              </w:rPr>
            </w:pPr>
          </w:p>
        </w:tc>
        <w:tc>
          <w:tcPr>
            <w:tcW w:w="4131" w:type="dxa"/>
            <w:hideMark/>
          </w:tcPr>
          <w:p w:rsidR="00DB317E" w:rsidRDefault="00DB317E" w:rsidP="00065D2E">
            <w:pPr>
              <w:spacing w:after="0" w:line="276" w:lineRule="auto"/>
              <w:jc w:val="center"/>
              <w:rPr>
                <w:rFonts w:ascii="Times New Roman" w:hAnsi="Times New Roman"/>
                <w:sz w:val="24"/>
                <w:szCs w:val="24"/>
              </w:rPr>
            </w:pPr>
            <w:r>
              <w:rPr>
                <w:rFonts w:ascii="Times New Roman" w:hAnsi="Times New Roman"/>
                <w:sz w:val="24"/>
                <w:szCs w:val="24"/>
              </w:rPr>
              <w:t>м. Білгород-Дністровський</w:t>
            </w:r>
          </w:p>
        </w:tc>
        <w:tc>
          <w:tcPr>
            <w:tcW w:w="445" w:type="dxa"/>
            <w:hideMark/>
          </w:tcPr>
          <w:p w:rsidR="00DB317E" w:rsidRDefault="00DB317E" w:rsidP="00065D2E">
            <w:pPr>
              <w:spacing w:after="0" w:line="276" w:lineRule="auto"/>
              <w:jc w:val="center"/>
              <w:rPr>
                <w:rFonts w:ascii="Times New Roman" w:hAnsi="Times New Roman"/>
                <w:sz w:val="24"/>
                <w:szCs w:val="24"/>
              </w:rPr>
            </w:pPr>
            <w:r>
              <w:rPr>
                <w:rFonts w:ascii="Times New Roman" w:hAnsi="Times New Roman"/>
                <w:sz w:val="24"/>
                <w:szCs w:val="24"/>
              </w:rPr>
              <w:t>№</w:t>
            </w:r>
          </w:p>
        </w:tc>
        <w:tc>
          <w:tcPr>
            <w:tcW w:w="2659" w:type="dxa"/>
            <w:tcBorders>
              <w:top w:val="nil"/>
              <w:left w:val="nil"/>
              <w:bottom w:val="single" w:sz="4" w:space="0" w:color="auto"/>
              <w:right w:val="nil"/>
            </w:tcBorders>
            <w:hideMark/>
          </w:tcPr>
          <w:p w:rsidR="00DB317E" w:rsidRDefault="00DB317E" w:rsidP="00065D2E">
            <w:pPr>
              <w:spacing w:after="0" w:line="240" w:lineRule="auto"/>
              <w:rPr>
                <w:sz w:val="20"/>
                <w:szCs w:val="20"/>
                <w:lang w:eastAsia="uk-UA"/>
              </w:rPr>
            </w:pPr>
          </w:p>
        </w:tc>
      </w:tr>
    </w:tbl>
    <w:p w:rsidR="00DB317E" w:rsidRPr="00E47295" w:rsidRDefault="00DB317E" w:rsidP="00DB317E">
      <w:pPr>
        <w:spacing w:after="0" w:line="240" w:lineRule="auto"/>
        <w:jc w:val="both"/>
        <w:rPr>
          <w:rFonts w:ascii="Times New Roman" w:hAnsi="Times New Roman"/>
          <w:bCs/>
          <w:sz w:val="24"/>
          <w:szCs w:val="24"/>
          <w:lang w:val="ru-RU" w:eastAsia="ru-RU"/>
        </w:rPr>
      </w:pPr>
    </w:p>
    <w:tbl>
      <w:tblPr>
        <w:tblW w:w="0" w:type="auto"/>
        <w:tblInd w:w="-34" w:type="dxa"/>
        <w:tblLayout w:type="fixed"/>
        <w:tblLook w:val="04A0" w:firstRow="1" w:lastRow="0" w:firstColumn="1" w:lastColumn="0" w:noHBand="0" w:noVBand="1"/>
      </w:tblPr>
      <w:tblGrid>
        <w:gridCol w:w="5104"/>
      </w:tblGrid>
      <w:tr w:rsidR="00DB317E" w:rsidRPr="00DB317E" w:rsidTr="00DB317E">
        <w:trPr>
          <w:trHeight w:val="877"/>
        </w:trPr>
        <w:tc>
          <w:tcPr>
            <w:tcW w:w="5104" w:type="dxa"/>
          </w:tcPr>
          <w:p w:rsidR="00DB317E" w:rsidRPr="00DB317E" w:rsidRDefault="00DB317E" w:rsidP="00DB317E">
            <w:pPr>
              <w:spacing w:after="0" w:line="240" w:lineRule="auto"/>
              <w:jc w:val="both"/>
              <w:rPr>
                <w:rFonts w:ascii="Times New Roman" w:eastAsia="Times New Roman" w:hAnsi="Times New Roman"/>
                <w:bCs/>
                <w:sz w:val="28"/>
                <w:szCs w:val="28"/>
                <w:lang w:eastAsia="ru-RU"/>
              </w:rPr>
            </w:pPr>
            <w:bookmarkStart w:id="35" w:name="_Hlk218171055"/>
            <w:r w:rsidRPr="00DB317E">
              <w:rPr>
                <w:rFonts w:ascii="Times New Roman" w:eastAsia="Times New Roman" w:hAnsi="Times New Roman"/>
                <w:bCs/>
                <w:sz w:val="28"/>
                <w:szCs w:val="28"/>
                <w:lang w:eastAsia="ru-RU"/>
              </w:rPr>
              <w:t xml:space="preserve">Про надання дозволу на розроблення проекту землеустрою щодо відведення земельної ділянки у власність Білгород-Дністровської міської територіальної громади для продажу або передачі у користування на конкурентних засадах  </w:t>
            </w:r>
          </w:p>
        </w:tc>
      </w:tr>
      <w:bookmarkEnd w:id="35"/>
    </w:tbl>
    <w:p w:rsidR="003D42ED" w:rsidRPr="00DB317E" w:rsidRDefault="003D42ED" w:rsidP="002D7BAB">
      <w:pPr>
        <w:spacing w:line="240" w:lineRule="auto"/>
        <w:contextualSpacing/>
        <w:jc w:val="both"/>
        <w:rPr>
          <w:rFonts w:ascii="Times New Roman" w:hAnsi="Times New Roman" w:cs="Times New Roman"/>
          <w:sz w:val="28"/>
          <w:szCs w:val="28"/>
        </w:rPr>
      </w:pPr>
    </w:p>
    <w:p w:rsidR="002908BD" w:rsidRPr="00DB317E" w:rsidRDefault="002908BD" w:rsidP="00DB317E">
      <w:pPr>
        <w:spacing w:line="240" w:lineRule="auto"/>
        <w:contextualSpacing/>
        <w:jc w:val="both"/>
        <w:rPr>
          <w:rFonts w:ascii="Times New Roman" w:hAnsi="Times New Roman" w:cs="Times New Roman"/>
          <w:sz w:val="28"/>
          <w:szCs w:val="28"/>
        </w:rPr>
      </w:pPr>
      <w:r w:rsidRPr="00DB317E">
        <w:rPr>
          <w:rFonts w:ascii="Times New Roman" w:hAnsi="Times New Roman" w:cs="Times New Roman"/>
          <w:sz w:val="28"/>
          <w:szCs w:val="28"/>
        </w:rPr>
        <w:t xml:space="preserve"> </w:t>
      </w:r>
    </w:p>
    <w:p w:rsidR="00360BC8" w:rsidRPr="00435DB6" w:rsidRDefault="00E508B2" w:rsidP="00DB317E">
      <w:pPr>
        <w:spacing w:line="240" w:lineRule="auto"/>
        <w:ind w:firstLine="567"/>
        <w:contextualSpacing/>
        <w:jc w:val="both"/>
        <w:rPr>
          <w:rFonts w:ascii="Times New Roman" w:hAnsi="Times New Roman" w:cs="Times New Roman"/>
          <w:sz w:val="28"/>
          <w:szCs w:val="28"/>
        </w:rPr>
      </w:pPr>
      <w:r w:rsidRPr="00DB317E">
        <w:rPr>
          <w:rFonts w:ascii="Times New Roman" w:hAnsi="Times New Roman" w:cs="Times New Roman"/>
          <w:sz w:val="28"/>
          <w:szCs w:val="28"/>
        </w:rPr>
        <w:t>Керуючись статтею 13 Конституції України, статтями 12, 122, 127, 134</w:t>
      </w:r>
      <w:r w:rsidR="00EC2CC6" w:rsidRPr="00DB317E">
        <w:rPr>
          <w:rFonts w:ascii="Times New Roman" w:hAnsi="Times New Roman" w:cs="Times New Roman"/>
          <w:sz w:val="28"/>
          <w:szCs w:val="28"/>
        </w:rPr>
        <w:t xml:space="preserve"> </w:t>
      </w:r>
      <w:r w:rsidRPr="00DB317E">
        <w:rPr>
          <w:rFonts w:ascii="Times New Roman" w:hAnsi="Times New Roman" w:cs="Times New Roman"/>
          <w:sz w:val="28"/>
          <w:szCs w:val="28"/>
        </w:rPr>
        <w:t>-136 Земельного кодексу України, статтею</w:t>
      </w:r>
      <w:r w:rsidRPr="00435DB6">
        <w:rPr>
          <w:rFonts w:ascii="Times New Roman" w:hAnsi="Times New Roman" w:cs="Times New Roman"/>
          <w:sz w:val="28"/>
          <w:szCs w:val="28"/>
        </w:rPr>
        <w:t xml:space="preserve"> 50 Закону України «Про землеустрій», пунктом 34 частини першої статті 26 Закону України «Про місцеве самоврядування в Україні», в</w:t>
      </w:r>
      <w:r w:rsidR="00360BC8" w:rsidRPr="00435DB6">
        <w:rPr>
          <w:rFonts w:ascii="Times New Roman" w:hAnsi="Times New Roman" w:cs="Times New Roman"/>
          <w:sz w:val="28"/>
          <w:szCs w:val="28"/>
        </w:rPr>
        <w:t xml:space="preserve">раховуючи висновки постійно діючої комісії з підготовки земельних торгів в м. Білгород-Дністровський, відповідно до протоколу від </w:t>
      </w:r>
      <w:r w:rsidRPr="00435DB6">
        <w:rPr>
          <w:rFonts w:ascii="Times New Roman" w:hAnsi="Times New Roman" w:cs="Times New Roman"/>
          <w:sz w:val="28"/>
          <w:szCs w:val="28"/>
        </w:rPr>
        <w:t>0</w:t>
      </w:r>
      <w:r w:rsidR="005B3E3C">
        <w:rPr>
          <w:rFonts w:ascii="Times New Roman" w:hAnsi="Times New Roman" w:cs="Times New Roman"/>
          <w:sz w:val="28"/>
          <w:szCs w:val="28"/>
        </w:rPr>
        <w:t>2</w:t>
      </w:r>
      <w:r w:rsidR="00360BC8" w:rsidRPr="00435DB6">
        <w:rPr>
          <w:rFonts w:ascii="Times New Roman" w:hAnsi="Times New Roman" w:cs="Times New Roman"/>
          <w:sz w:val="28"/>
          <w:szCs w:val="28"/>
        </w:rPr>
        <w:t>.0</w:t>
      </w:r>
      <w:r w:rsidR="00260D7F">
        <w:rPr>
          <w:rFonts w:ascii="Times New Roman" w:hAnsi="Times New Roman" w:cs="Times New Roman"/>
          <w:sz w:val="28"/>
          <w:szCs w:val="28"/>
        </w:rPr>
        <w:t>9</w:t>
      </w:r>
      <w:r w:rsidR="00360BC8" w:rsidRPr="00435DB6">
        <w:rPr>
          <w:rFonts w:ascii="Times New Roman" w:hAnsi="Times New Roman" w:cs="Times New Roman"/>
          <w:sz w:val="28"/>
          <w:szCs w:val="28"/>
        </w:rPr>
        <w:t>.202</w:t>
      </w:r>
      <w:r w:rsidR="00260D7F">
        <w:rPr>
          <w:rFonts w:ascii="Times New Roman" w:hAnsi="Times New Roman" w:cs="Times New Roman"/>
          <w:sz w:val="28"/>
          <w:szCs w:val="28"/>
        </w:rPr>
        <w:t>6</w:t>
      </w:r>
      <w:r w:rsidR="00360BC8" w:rsidRPr="00435DB6">
        <w:rPr>
          <w:rFonts w:ascii="Times New Roman" w:hAnsi="Times New Roman" w:cs="Times New Roman"/>
          <w:sz w:val="28"/>
          <w:szCs w:val="28"/>
        </w:rPr>
        <w:t xml:space="preserve"> р</w:t>
      </w:r>
      <w:r w:rsidR="00150C88" w:rsidRPr="00435DB6">
        <w:rPr>
          <w:rFonts w:ascii="Times New Roman" w:hAnsi="Times New Roman" w:cs="Times New Roman"/>
          <w:sz w:val="28"/>
          <w:szCs w:val="28"/>
        </w:rPr>
        <w:t>.</w:t>
      </w:r>
      <w:r w:rsidR="00360BC8" w:rsidRPr="00435DB6">
        <w:rPr>
          <w:rFonts w:ascii="Times New Roman" w:hAnsi="Times New Roman" w:cs="Times New Roman"/>
          <w:sz w:val="28"/>
          <w:szCs w:val="28"/>
        </w:rPr>
        <w:t xml:space="preserve">, </w:t>
      </w:r>
      <w:r w:rsidR="00DB317E">
        <w:rPr>
          <w:rFonts w:ascii="Times New Roman" w:hAnsi="Times New Roman" w:cs="Times New Roman"/>
          <w:sz w:val="28"/>
          <w:szCs w:val="28"/>
        </w:rPr>
        <w:t>графічний матеріал з місцем ро</w:t>
      </w:r>
      <w:r w:rsidR="00360BC8" w:rsidRPr="00435DB6">
        <w:rPr>
          <w:rFonts w:ascii="Times New Roman" w:hAnsi="Times New Roman" w:cs="Times New Roman"/>
          <w:sz w:val="28"/>
          <w:szCs w:val="28"/>
        </w:rPr>
        <w:t>з</w:t>
      </w:r>
      <w:r w:rsidR="00DB317E">
        <w:rPr>
          <w:rFonts w:ascii="Times New Roman" w:hAnsi="Times New Roman" w:cs="Times New Roman"/>
          <w:sz w:val="28"/>
          <w:szCs w:val="28"/>
        </w:rPr>
        <w:t xml:space="preserve">ташування та </w:t>
      </w:r>
      <w:r w:rsidR="00DB2A15">
        <w:rPr>
          <w:rFonts w:ascii="Times New Roman" w:hAnsi="Times New Roman" w:cs="Times New Roman"/>
          <w:sz w:val="28"/>
          <w:szCs w:val="28"/>
        </w:rPr>
        <w:t xml:space="preserve">орієнтовною </w:t>
      </w:r>
      <w:r w:rsidR="00DB317E">
        <w:rPr>
          <w:rFonts w:ascii="Times New Roman" w:hAnsi="Times New Roman" w:cs="Times New Roman"/>
          <w:sz w:val="28"/>
          <w:szCs w:val="28"/>
        </w:rPr>
        <w:t>площею земельної ділянки, з</w:t>
      </w:r>
      <w:r w:rsidR="00360BC8" w:rsidRPr="00435DB6">
        <w:rPr>
          <w:rFonts w:ascii="Times New Roman" w:hAnsi="Times New Roman" w:cs="Times New Roman"/>
          <w:sz w:val="28"/>
          <w:szCs w:val="28"/>
        </w:rPr>
        <w:t xml:space="preserve"> метою ефективного використання земель міста, створення прозорого механізму набуття права користування на земельні ділянки несільськогосподарського призначення, розвитку конкурентних засад на ринку земель, збільшення надходжень та залучення додаткових коштів до міського бюджету, Білгород-Дністровська міська рада </w:t>
      </w:r>
    </w:p>
    <w:p w:rsidR="00360BC8" w:rsidRPr="00435DB6" w:rsidRDefault="00360BC8" w:rsidP="00DB317E">
      <w:pPr>
        <w:tabs>
          <w:tab w:val="left" w:pos="851"/>
        </w:tabs>
        <w:spacing w:after="0" w:line="240" w:lineRule="auto"/>
        <w:ind w:firstLine="567"/>
        <w:contextualSpacing/>
        <w:jc w:val="both"/>
        <w:rPr>
          <w:rFonts w:ascii="Times New Roman" w:hAnsi="Times New Roman" w:cs="Times New Roman"/>
          <w:b/>
          <w:sz w:val="28"/>
          <w:szCs w:val="28"/>
        </w:rPr>
      </w:pPr>
      <w:r w:rsidRPr="00435DB6">
        <w:rPr>
          <w:rFonts w:ascii="Times New Roman" w:hAnsi="Times New Roman" w:cs="Times New Roman"/>
          <w:b/>
          <w:sz w:val="28"/>
          <w:szCs w:val="28"/>
        </w:rPr>
        <w:t>ВИРІШИЛА:</w:t>
      </w:r>
    </w:p>
    <w:p w:rsidR="00360BC8" w:rsidRPr="00435DB6" w:rsidRDefault="00360BC8" w:rsidP="00DB317E">
      <w:pPr>
        <w:pStyle w:val="a3"/>
        <w:numPr>
          <w:ilvl w:val="0"/>
          <w:numId w:val="2"/>
        </w:numPr>
        <w:tabs>
          <w:tab w:val="left" w:pos="851"/>
        </w:tabs>
        <w:spacing w:after="0" w:line="240" w:lineRule="auto"/>
        <w:ind w:left="0" w:firstLine="567"/>
        <w:jc w:val="both"/>
        <w:rPr>
          <w:rFonts w:ascii="Times New Roman" w:hAnsi="Times New Roman" w:cs="Times New Roman"/>
          <w:sz w:val="28"/>
          <w:szCs w:val="28"/>
        </w:rPr>
      </w:pPr>
      <w:r w:rsidRPr="00435DB6">
        <w:rPr>
          <w:rFonts w:ascii="Times New Roman" w:hAnsi="Times New Roman" w:cs="Times New Roman"/>
          <w:sz w:val="28"/>
          <w:szCs w:val="28"/>
        </w:rPr>
        <w:t>Надати Управлінню комунальної власності Департаменту економіки та розвитку інфраструктури міста Білгород-Дністровської міської ради дозвіл на розроблення проект</w:t>
      </w:r>
      <w:r w:rsidR="00C37C3B" w:rsidRPr="00435DB6">
        <w:rPr>
          <w:rFonts w:ascii="Times New Roman" w:hAnsi="Times New Roman" w:cs="Times New Roman"/>
          <w:sz w:val="28"/>
          <w:szCs w:val="28"/>
        </w:rPr>
        <w:t>у</w:t>
      </w:r>
      <w:r w:rsidRPr="00435DB6">
        <w:rPr>
          <w:rFonts w:ascii="Times New Roman" w:hAnsi="Times New Roman" w:cs="Times New Roman"/>
          <w:sz w:val="28"/>
          <w:szCs w:val="28"/>
        </w:rPr>
        <w:t xml:space="preserve"> землеустрою щодо відведення земельн</w:t>
      </w:r>
      <w:r w:rsidR="00C37C3B" w:rsidRPr="00435DB6">
        <w:rPr>
          <w:rFonts w:ascii="Times New Roman" w:hAnsi="Times New Roman" w:cs="Times New Roman"/>
          <w:sz w:val="28"/>
          <w:szCs w:val="28"/>
        </w:rPr>
        <w:t xml:space="preserve">ої ділянки </w:t>
      </w:r>
      <w:r w:rsidR="00DB317E" w:rsidRPr="00435DB6">
        <w:rPr>
          <w:rFonts w:ascii="Times New Roman" w:hAnsi="Times New Roman" w:cs="Times New Roman"/>
          <w:sz w:val="28"/>
          <w:szCs w:val="28"/>
        </w:rPr>
        <w:t>у власність Білгорода-Дністровської міської територіальної громади</w:t>
      </w:r>
      <w:r w:rsidR="00DB317E">
        <w:rPr>
          <w:rFonts w:ascii="Times New Roman" w:hAnsi="Times New Roman" w:cs="Times New Roman"/>
          <w:sz w:val="28"/>
          <w:szCs w:val="28"/>
        </w:rPr>
        <w:t xml:space="preserve"> за місцем розташування: Одеська область, </w:t>
      </w:r>
      <w:r w:rsidR="00DB317E" w:rsidRPr="00435DB6">
        <w:rPr>
          <w:rFonts w:ascii="Times New Roman" w:hAnsi="Times New Roman" w:cs="Times New Roman"/>
          <w:sz w:val="28"/>
          <w:szCs w:val="28"/>
        </w:rPr>
        <w:t>Білгород-Дністровськ</w:t>
      </w:r>
      <w:r w:rsidR="00DB317E">
        <w:rPr>
          <w:rFonts w:ascii="Times New Roman" w:hAnsi="Times New Roman" w:cs="Times New Roman"/>
          <w:sz w:val="28"/>
          <w:szCs w:val="28"/>
        </w:rPr>
        <w:t>ий район,</w:t>
      </w:r>
      <w:r w:rsidR="00DB317E" w:rsidRPr="00435DB6">
        <w:rPr>
          <w:rFonts w:ascii="Times New Roman" w:hAnsi="Times New Roman" w:cs="Times New Roman"/>
          <w:sz w:val="28"/>
          <w:szCs w:val="28"/>
        </w:rPr>
        <w:t xml:space="preserve"> м. Білгород-Дністровський</w:t>
      </w:r>
      <w:r w:rsidR="00DB317E">
        <w:rPr>
          <w:rFonts w:ascii="Times New Roman" w:hAnsi="Times New Roman" w:cs="Times New Roman"/>
          <w:sz w:val="28"/>
          <w:szCs w:val="28"/>
        </w:rPr>
        <w:t xml:space="preserve">, </w:t>
      </w:r>
      <w:r w:rsidR="00C37C3B" w:rsidRPr="00435DB6">
        <w:rPr>
          <w:rFonts w:ascii="Times New Roman" w:hAnsi="Times New Roman" w:cs="Times New Roman"/>
          <w:sz w:val="28"/>
          <w:szCs w:val="28"/>
        </w:rPr>
        <w:t xml:space="preserve">вул. </w:t>
      </w:r>
      <w:r w:rsidR="00752DC2" w:rsidRPr="00435DB6">
        <w:rPr>
          <w:rFonts w:ascii="Times New Roman" w:hAnsi="Times New Roman" w:cs="Times New Roman"/>
          <w:sz w:val="28"/>
          <w:szCs w:val="28"/>
        </w:rPr>
        <w:t>Олімпійська</w:t>
      </w:r>
      <w:r w:rsidR="00DB317E">
        <w:rPr>
          <w:rFonts w:ascii="Times New Roman" w:hAnsi="Times New Roman" w:cs="Times New Roman"/>
          <w:sz w:val="28"/>
          <w:szCs w:val="28"/>
        </w:rPr>
        <w:t xml:space="preserve">, </w:t>
      </w:r>
      <w:r w:rsidR="00C37C3B" w:rsidRPr="00435DB6">
        <w:rPr>
          <w:rFonts w:ascii="Times New Roman" w:hAnsi="Times New Roman" w:cs="Times New Roman"/>
          <w:sz w:val="28"/>
          <w:szCs w:val="28"/>
        </w:rPr>
        <w:t>орієнтовною площею</w:t>
      </w:r>
      <w:r w:rsidR="00DB2A15">
        <w:rPr>
          <w:rFonts w:ascii="Times New Roman" w:hAnsi="Times New Roman" w:cs="Times New Roman"/>
          <w:sz w:val="28"/>
          <w:szCs w:val="28"/>
        </w:rPr>
        <w:t xml:space="preserve"> </w:t>
      </w:r>
      <w:r w:rsidR="00C37C3B" w:rsidRPr="00435DB6">
        <w:rPr>
          <w:rFonts w:ascii="Times New Roman" w:hAnsi="Times New Roman" w:cs="Times New Roman"/>
          <w:sz w:val="28"/>
          <w:szCs w:val="28"/>
        </w:rPr>
        <w:t>0,0</w:t>
      </w:r>
      <w:r w:rsidR="00752DC2" w:rsidRPr="00435DB6">
        <w:rPr>
          <w:rFonts w:ascii="Times New Roman" w:hAnsi="Times New Roman" w:cs="Times New Roman"/>
          <w:sz w:val="28"/>
          <w:szCs w:val="28"/>
        </w:rPr>
        <w:t>180</w:t>
      </w:r>
      <w:r w:rsidR="00C37C3B" w:rsidRPr="00435DB6">
        <w:rPr>
          <w:rFonts w:ascii="Times New Roman" w:hAnsi="Times New Roman" w:cs="Times New Roman"/>
          <w:sz w:val="28"/>
          <w:szCs w:val="28"/>
        </w:rPr>
        <w:t xml:space="preserve"> га</w:t>
      </w:r>
      <w:r w:rsidR="00541FF7" w:rsidRPr="00435DB6">
        <w:rPr>
          <w:rFonts w:ascii="Times New Roman" w:hAnsi="Times New Roman" w:cs="Times New Roman"/>
          <w:sz w:val="28"/>
          <w:szCs w:val="28"/>
        </w:rPr>
        <w:t xml:space="preserve">. </w:t>
      </w:r>
      <w:bookmarkStart w:id="36" w:name="_GoBack"/>
      <w:bookmarkEnd w:id="36"/>
    </w:p>
    <w:p w:rsidR="003D632A" w:rsidRPr="00435DB6" w:rsidRDefault="00EC2CC6" w:rsidP="00DB317E">
      <w:pPr>
        <w:tabs>
          <w:tab w:val="left" w:pos="851"/>
        </w:tabs>
        <w:spacing w:after="0" w:line="240" w:lineRule="auto"/>
        <w:ind w:firstLine="567"/>
        <w:jc w:val="both"/>
        <w:rPr>
          <w:rFonts w:ascii="Times New Roman" w:hAnsi="Times New Roman" w:cs="Times New Roman"/>
          <w:sz w:val="28"/>
          <w:szCs w:val="28"/>
        </w:rPr>
      </w:pPr>
      <w:r w:rsidRPr="00435DB6">
        <w:rPr>
          <w:rFonts w:ascii="Times New Roman" w:hAnsi="Times New Roman" w:cs="Times New Roman"/>
          <w:sz w:val="28"/>
          <w:szCs w:val="28"/>
        </w:rPr>
        <w:t>Категорія земель: Землі житлової та громадської забудови</w:t>
      </w:r>
      <w:r w:rsidR="002D7BAB" w:rsidRPr="00435DB6">
        <w:rPr>
          <w:rFonts w:ascii="Times New Roman" w:hAnsi="Times New Roman" w:cs="Times New Roman"/>
          <w:sz w:val="28"/>
          <w:szCs w:val="28"/>
        </w:rPr>
        <w:t>.</w:t>
      </w:r>
      <w:r w:rsidRPr="00435DB6">
        <w:rPr>
          <w:rFonts w:ascii="Times New Roman" w:hAnsi="Times New Roman" w:cs="Times New Roman"/>
          <w:sz w:val="28"/>
          <w:szCs w:val="28"/>
        </w:rPr>
        <w:t xml:space="preserve"> </w:t>
      </w:r>
    </w:p>
    <w:p w:rsidR="00EC2CC6" w:rsidRPr="00435DB6" w:rsidRDefault="00752DC2" w:rsidP="00DB317E">
      <w:pPr>
        <w:tabs>
          <w:tab w:val="left" w:pos="851"/>
        </w:tabs>
        <w:spacing w:after="0" w:line="240" w:lineRule="auto"/>
        <w:ind w:firstLine="567"/>
        <w:jc w:val="both"/>
        <w:rPr>
          <w:rFonts w:ascii="Times New Roman" w:hAnsi="Times New Roman" w:cs="Times New Roman"/>
          <w:sz w:val="28"/>
          <w:szCs w:val="28"/>
        </w:rPr>
      </w:pPr>
      <w:r w:rsidRPr="00435DB6">
        <w:rPr>
          <w:rFonts w:ascii="Times New Roman" w:hAnsi="Times New Roman" w:cs="Times New Roman"/>
          <w:sz w:val="28"/>
          <w:szCs w:val="28"/>
        </w:rPr>
        <w:t>Цільове призначення: 03.07</w:t>
      </w:r>
      <w:r w:rsidR="00EC2CC6" w:rsidRPr="00435DB6">
        <w:rPr>
          <w:rFonts w:ascii="Times New Roman" w:hAnsi="Times New Roman" w:cs="Times New Roman"/>
          <w:sz w:val="28"/>
          <w:szCs w:val="28"/>
        </w:rPr>
        <w:t xml:space="preserve"> </w:t>
      </w:r>
      <w:r w:rsidRPr="00435DB6">
        <w:rPr>
          <w:rFonts w:ascii="Times New Roman" w:hAnsi="Times New Roman" w:cs="Times New Roman"/>
          <w:sz w:val="28"/>
          <w:szCs w:val="28"/>
        </w:rPr>
        <w:t>Для будівництва та обслуговування будівель торгівлі</w:t>
      </w:r>
      <w:r w:rsidR="00EC2CC6" w:rsidRPr="00435DB6">
        <w:rPr>
          <w:rFonts w:ascii="Times New Roman" w:hAnsi="Times New Roman" w:cs="Times New Roman"/>
          <w:sz w:val="28"/>
          <w:szCs w:val="28"/>
        </w:rPr>
        <w:t>.</w:t>
      </w:r>
    </w:p>
    <w:p w:rsidR="002F72E1" w:rsidRPr="00435DB6" w:rsidRDefault="00EC2CC6" w:rsidP="00DB317E">
      <w:pPr>
        <w:tabs>
          <w:tab w:val="left" w:pos="851"/>
        </w:tabs>
        <w:spacing w:after="0" w:line="240" w:lineRule="auto"/>
        <w:ind w:firstLine="567"/>
        <w:jc w:val="both"/>
        <w:rPr>
          <w:rFonts w:ascii="Times New Roman" w:hAnsi="Times New Roman" w:cs="Times New Roman"/>
          <w:sz w:val="28"/>
          <w:szCs w:val="28"/>
        </w:rPr>
      </w:pPr>
      <w:r w:rsidRPr="00435DB6">
        <w:rPr>
          <w:rFonts w:ascii="Times New Roman" w:hAnsi="Times New Roman" w:cs="Times New Roman"/>
          <w:sz w:val="28"/>
          <w:szCs w:val="28"/>
        </w:rPr>
        <w:t xml:space="preserve">Вид використання – </w:t>
      </w:r>
      <w:r w:rsidR="00752DC2" w:rsidRPr="00435DB6">
        <w:rPr>
          <w:rFonts w:ascii="Times New Roman" w:hAnsi="Times New Roman" w:cs="Times New Roman"/>
          <w:sz w:val="28"/>
          <w:szCs w:val="28"/>
        </w:rPr>
        <w:t>Для будівництва та обслуговування будівель торгівлі</w:t>
      </w:r>
      <w:r w:rsidRPr="00435DB6">
        <w:rPr>
          <w:rFonts w:ascii="Times New Roman" w:hAnsi="Times New Roman" w:cs="Times New Roman"/>
          <w:sz w:val="28"/>
          <w:szCs w:val="28"/>
        </w:rPr>
        <w:t xml:space="preserve">. </w:t>
      </w:r>
    </w:p>
    <w:p w:rsidR="00615870" w:rsidRPr="00435DB6" w:rsidRDefault="002F72E1" w:rsidP="00DB317E">
      <w:pPr>
        <w:pStyle w:val="a3"/>
        <w:numPr>
          <w:ilvl w:val="0"/>
          <w:numId w:val="2"/>
        </w:numPr>
        <w:tabs>
          <w:tab w:val="left" w:pos="851"/>
        </w:tabs>
        <w:spacing w:after="0" w:line="240" w:lineRule="auto"/>
        <w:ind w:left="0" w:firstLine="567"/>
        <w:jc w:val="both"/>
        <w:rPr>
          <w:rFonts w:ascii="Times New Roman" w:hAnsi="Times New Roman" w:cs="Times New Roman"/>
          <w:sz w:val="28"/>
          <w:szCs w:val="28"/>
        </w:rPr>
      </w:pPr>
      <w:r w:rsidRPr="00435DB6">
        <w:rPr>
          <w:rFonts w:ascii="Times New Roman" w:eastAsia="Times New Roman" w:hAnsi="Times New Roman"/>
          <w:sz w:val="28"/>
          <w:szCs w:val="28"/>
          <w:lang w:eastAsia="ru-RU"/>
        </w:rPr>
        <w:t>Розробнику документації із землеустрою включити до матеріалів землевпорядної документації інформацію про обмеження у використанні земельної ділянки, зокрема відомостей про природно-заповідний фонд, екологічну мережу, прибережну захисну смугу, водоохоронну зону (за наявності).</w:t>
      </w:r>
    </w:p>
    <w:p w:rsidR="002F72E1" w:rsidRPr="00435DB6" w:rsidRDefault="00C37C3B" w:rsidP="00DB317E">
      <w:pPr>
        <w:pStyle w:val="a3"/>
        <w:numPr>
          <w:ilvl w:val="0"/>
          <w:numId w:val="2"/>
        </w:numPr>
        <w:tabs>
          <w:tab w:val="left" w:pos="851"/>
        </w:tabs>
        <w:spacing w:after="0" w:line="240" w:lineRule="auto"/>
        <w:ind w:left="0" w:firstLine="567"/>
        <w:jc w:val="both"/>
        <w:rPr>
          <w:rFonts w:ascii="Times New Roman" w:hAnsi="Times New Roman" w:cs="Times New Roman"/>
          <w:sz w:val="28"/>
          <w:szCs w:val="28"/>
        </w:rPr>
      </w:pPr>
      <w:r w:rsidRPr="00435DB6">
        <w:rPr>
          <w:rFonts w:ascii="Times New Roman" w:hAnsi="Times New Roman" w:cs="Times New Roman"/>
          <w:sz w:val="28"/>
          <w:szCs w:val="28"/>
        </w:rPr>
        <w:lastRenderedPageBreak/>
        <w:t xml:space="preserve">Управлінню комунальної власності Департаменту економіки та розвитку інфраструктури міста Білгород-Дністровської міської ради </w:t>
      </w:r>
      <w:r w:rsidR="002F72E1" w:rsidRPr="00435DB6">
        <w:rPr>
          <w:rFonts w:ascii="Times New Roman" w:eastAsia="Times New Roman" w:hAnsi="Times New Roman"/>
          <w:bCs/>
          <w:sz w:val="28"/>
          <w:szCs w:val="28"/>
          <w:lang w:eastAsia="ru-RU"/>
        </w:rPr>
        <w:t>надати проект землеустрою щодо відведення земельної ділянки на розгляд та затвердження Білгород-Дністровській міській раді згідно пункту 6 частини третьої статті 186 Земельного кодексу України.</w:t>
      </w:r>
    </w:p>
    <w:p w:rsidR="002F72E1" w:rsidRPr="00435DB6" w:rsidRDefault="002F72E1" w:rsidP="00DB317E">
      <w:pPr>
        <w:pStyle w:val="a3"/>
        <w:numPr>
          <w:ilvl w:val="0"/>
          <w:numId w:val="2"/>
        </w:numPr>
        <w:tabs>
          <w:tab w:val="left" w:pos="851"/>
        </w:tabs>
        <w:spacing w:after="0" w:line="240" w:lineRule="auto"/>
        <w:ind w:left="0" w:firstLine="567"/>
        <w:jc w:val="both"/>
        <w:rPr>
          <w:rFonts w:ascii="Times New Roman" w:hAnsi="Times New Roman" w:cs="Times New Roman"/>
          <w:sz w:val="28"/>
          <w:szCs w:val="28"/>
        </w:rPr>
      </w:pPr>
      <w:r w:rsidRPr="00435DB6">
        <w:rPr>
          <w:rFonts w:ascii="Times New Roman" w:eastAsia="Times New Roman" w:hAnsi="Times New Roman"/>
          <w:bCs/>
          <w:sz w:val="28"/>
          <w:szCs w:val="28"/>
          <w:lang w:eastAsia="ru-RU"/>
        </w:rPr>
        <w:t>Рішення набирає чинності з дня його офіційного оприлюднення на  офіційному веб-сайті Білгород-Дністровської міської територіальної громади.</w:t>
      </w:r>
    </w:p>
    <w:p w:rsidR="002F72E1" w:rsidRPr="00435DB6" w:rsidRDefault="00360BC8" w:rsidP="00DB317E">
      <w:pPr>
        <w:pStyle w:val="a3"/>
        <w:numPr>
          <w:ilvl w:val="0"/>
          <w:numId w:val="2"/>
        </w:numPr>
        <w:tabs>
          <w:tab w:val="left" w:pos="851"/>
        </w:tabs>
        <w:spacing w:after="0" w:line="240" w:lineRule="auto"/>
        <w:ind w:left="0" w:firstLine="567"/>
        <w:jc w:val="both"/>
        <w:rPr>
          <w:rFonts w:ascii="Times New Roman" w:hAnsi="Times New Roman" w:cs="Times New Roman"/>
          <w:sz w:val="28"/>
          <w:szCs w:val="28"/>
        </w:rPr>
      </w:pPr>
      <w:r w:rsidRPr="00435DB6">
        <w:rPr>
          <w:rFonts w:ascii="Times New Roman" w:hAnsi="Times New Roman" w:cs="Times New Roman"/>
          <w:sz w:val="28"/>
          <w:szCs w:val="28"/>
        </w:rPr>
        <w:t xml:space="preserve">Контроль за виконанням цього рішення покласти на постійну комісію з питань містобудування, землекористування, охорони навколишнього середовища та історичної спадщини </w:t>
      </w:r>
      <w:r w:rsidR="002F72E1" w:rsidRPr="00435DB6">
        <w:rPr>
          <w:rFonts w:ascii="Times New Roman" w:eastAsia="Times New Roman" w:hAnsi="Times New Roman" w:cs="Times New Roman"/>
          <w:bCs/>
          <w:sz w:val="28"/>
          <w:szCs w:val="28"/>
          <w:lang w:eastAsia="ru-RU"/>
        </w:rPr>
        <w:t>(Руслан СУЛАКОВ).</w:t>
      </w:r>
    </w:p>
    <w:p w:rsidR="00360BC8" w:rsidRDefault="00360BC8" w:rsidP="002D7BAB">
      <w:pPr>
        <w:spacing w:line="240" w:lineRule="auto"/>
        <w:contextualSpacing/>
        <w:jc w:val="both"/>
        <w:rPr>
          <w:rFonts w:ascii="Times New Roman" w:hAnsi="Times New Roman" w:cs="Times New Roman"/>
          <w:sz w:val="28"/>
          <w:szCs w:val="28"/>
        </w:rPr>
      </w:pPr>
    </w:p>
    <w:p w:rsidR="00B4399E" w:rsidRPr="00435DB6" w:rsidRDefault="00B4399E" w:rsidP="002D7BAB">
      <w:pPr>
        <w:spacing w:line="240" w:lineRule="auto"/>
        <w:contextualSpacing/>
        <w:jc w:val="both"/>
        <w:rPr>
          <w:rFonts w:ascii="Times New Roman" w:hAnsi="Times New Roman" w:cs="Times New Roman"/>
          <w:sz w:val="28"/>
          <w:szCs w:val="28"/>
        </w:rPr>
      </w:pPr>
    </w:p>
    <w:p w:rsidR="00360BC8" w:rsidRPr="00435DB6" w:rsidRDefault="00360BC8" w:rsidP="00902E24">
      <w:pPr>
        <w:spacing w:line="240" w:lineRule="auto"/>
        <w:ind w:left="4820"/>
        <w:contextualSpacing/>
        <w:rPr>
          <w:rFonts w:ascii="Times New Roman" w:hAnsi="Times New Roman" w:cs="Times New Roman"/>
          <w:sz w:val="28"/>
          <w:szCs w:val="28"/>
        </w:rPr>
      </w:pPr>
      <w:r w:rsidRPr="00435DB6">
        <w:rPr>
          <w:rFonts w:ascii="Times New Roman" w:hAnsi="Times New Roman" w:cs="Times New Roman"/>
          <w:sz w:val="28"/>
          <w:szCs w:val="28"/>
        </w:rPr>
        <w:t xml:space="preserve">Проект рішення підготовлений </w:t>
      </w:r>
    </w:p>
    <w:p w:rsidR="00360BC8" w:rsidRPr="00435DB6" w:rsidRDefault="00360BC8" w:rsidP="00902E24">
      <w:pPr>
        <w:spacing w:line="240" w:lineRule="auto"/>
        <w:ind w:left="4820"/>
        <w:contextualSpacing/>
        <w:rPr>
          <w:rFonts w:ascii="Times New Roman" w:hAnsi="Times New Roman" w:cs="Times New Roman"/>
          <w:sz w:val="28"/>
          <w:szCs w:val="28"/>
        </w:rPr>
      </w:pPr>
      <w:r w:rsidRPr="00435DB6">
        <w:rPr>
          <w:rFonts w:ascii="Times New Roman" w:hAnsi="Times New Roman" w:cs="Times New Roman"/>
          <w:sz w:val="28"/>
          <w:szCs w:val="28"/>
        </w:rPr>
        <w:t>Управлінням комунальної власності</w:t>
      </w:r>
    </w:p>
    <w:p w:rsidR="00181747" w:rsidRPr="00752DC2" w:rsidRDefault="00181747" w:rsidP="002D7BAB">
      <w:pPr>
        <w:spacing w:line="240" w:lineRule="auto"/>
        <w:contextualSpacing/>
        <w:jc w:val="both"/>
        <w:rPr>
          <w:rFonts w:ascii="Times New Roman" w:hAnsi="Times New Roman" w:cs="Times New Roman"/>
          <w:sz w:val="26"/>
          <w:szCs w:val="26"/>
        </w:rPr>
      </w:pPr>
    </w:p>
    <w:sectPr w:rsidR="00181747" w:rsidRPr="00752DC2" w:rsidSect="00B4399E">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26768"/>
    <w:multiLevelType w:val="multilevel"/>
    <w:tmpl w:val="FA3EB37C"/>
    <w:lvl w:ilvl="0">
      <w:start w:val="1"/>
      <w:numFmt w:val="decimal"/>
      <w:lvlText w:val="%1."/>
      <w:lvlJc w:val="left"/>
      <w:pPr>
        <w:tabs>
          <w:tab w:val="num" w:pos="360"/>
        </w:tabs>
        <w:ind w:left="360" w:hanging="360"/>
      </w:pPr>
      <w:rPr>
        <w:b w:val="0"/>
        <w:bCs/>
        <w:i w:val="0"/>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nsid w:val="0B2426BB"/>
    <w:multiLevelType w:val="hybridMultilevel"/>
    <w:tmpl w:val="392E13F0"/>
    <w:lvl w:ilvl="0" w:tplc="EA0ECDD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nsid w:val="33D06638"/>
    <w:multiLevelType w:val="hybridMultilevel"/>
    <w:tmpl w:val="EFE84792"/>
    <w:lvl w:ilvl="0" w:tplc="3DBA7B6A">
      <w:start w:val="1"/>
      <w:numFmt w:val="decimal"/>
      <w:lvlText w:val="%1."/>
      <w:lvlJc w:val="left"/>
      <w:pPr>
        <w:ind w:left="987" w:hanging="42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nsid w:val="5AD307B2"/>
    <w:multiLevelType w:val="hybridMultilevel"/>
    <w:tmpl w:val="11C2B31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6031779E"/>
    <w:multiLevelType w:val="multilevel"/>
    <w:tmpl w:val="D168F89E"/>
    <w:lvl w:ilvl="0">
      <w:start w:val="1"/>
      <w:numFmt w:val="decimal"/>
      <w:lvlText w:val="%1."/>
      <w:lvlJc w:val="left"/>
      <w:pPr>
        <w:tabs>
          <w:tab w:val="num" w:pos="786"/>
        </w:tabs>
        <w:ind w:left="786" w:hanging="360"/>
      </w:pPr>
      <w:rPr>
        <w:b w:val="0"/>
        <w:bCs w:val="0"/>
      </w:rPr>
    </w:lvl>
    <w:lvl w:ilvl="1">
      <w:start w:val="1"/>
      <w:numFmt w:val="decimal"/>
      <w:lvlText w:val="%1.%2."/>
      <w:lvlJc w:val="right"/>
      <w:pPr>
        <w:tabs>
          <w:tab w:val="num" w:pos="2288"/>
        </w:tabs>
        <w:ind w:left="0" w:firstLine="1928"/>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BC8"/>
    <w:rsid w:val="00150C88"/>
    <w:rsid w:val="0016649E"/>
    <w:rsid w:val="00181747"/>
    <w:rsid w:val="00190129"/>
    <w:rsid w:val="001C516F"/>
    <w:rsid w:val="00227C09"/>
    <w:rsid w:val="00260D7F"/>
    <w:rsid w:val="002908BD"/>
    <w:rsid w:val="002B3BFD"/>
    <w:rsid w:val="002D7BAB"/>
    <w:rsid w:val="002F72E1"/>
    <w:rsid w:val="00360BC8"/>
    <w:rsid w:val="003D42ED"/>
    <w:rsid w:val="003D632A"/>
    <w:rsid w:val="00435DB6"/>
    <w:rsid w:val="004451E9"/>
    <w:rsid w:val="005135C6"/>
    <w:rsid w:val="00541FF7"/>
    <w:rsid w:val="005B3E3C"/>
    <w:rsid w:val="00615870"/>
    <w:rsid w:val="00752DC2"/>
    <w:rsid w:val="00853AB0"/>
    <w:rsid w:val="008F0F9F"/>
    <w:rsid w:val="00902E24"/>
    <w:rsid w:val="009D3800"/>
    <w:rsid w:val="00B4399E"/>
    <w:rsid w:val="00C04131"/>
    <w:rsid w:val="00C37C3B"/>
    <w:rsid w:val="00DB2A15"/>
    <w:rsid w:val="00DB317E"/>
    <w:rsid w:val="00E508B2"/>
    <w:rsid w:val="00EC2CC6"/>
    <w:rsid w:val="00F20B3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C516F"/>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styleId="a3">
    <w:name w:val="List Paragraph"/>
    <w:basedOn w:val="a"/>
    <w:uiPriority w:val="34"/>
    <w:qFormat/>
    <w:rsid w:val="00C37C3B"/>
    <w:pPr>
      <w:ind w:left="720"/>
      <w:contextualSpacing/>
    </w:pPr>
  </w:style>
  <w:style w:type="table" w:styleId="a4">
    <w:name w:val="Table Grid"/>
    <w:basedOn w:val="a1"/>
    <w:uiPriority w:val="39"/>
    <w:rsid w:val="002F72E1"/>
    <w:pPr>
      <w:spacing w:after="0" w:line="240" w:lineRule="auto"/>
    </w:pPr>
    <w:rPr>
      <w:rFonts w:ascii="Calibri" w:eastAsia="Calibri" w:hAnsi="Calibri" w:cs="Times New Roman"/>
      <w:kern w:val="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B317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B31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C516F"/>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styleId="a3">
    <w:name w:val="List Paragraph"/>
    <w:basedOn w:val="a"/>
    <w:uiPriority w:val="34"/>
    <w:qFormat/>
    <w:rsid w:val="00C37C3B"/>
    <w:pPr>
      <w:ind w:left="720"/>
      <w:contextualSpacing/>
    </w:pPr>
  </w:style>
  <w:style w:type="table" w:styleId="a4">
    <w:name w:val="Table Grid"/>
    <w:basedOn w:val="a1"/>
    <w:uiPriority w:val="39"/>
    <w:rsid w:val="002F72E1"/>
    <w:pPr>
      <w:spacing w:after="0" w:line="240" w:lineRule="auto"/>
    </w:pPr>
    <w:rPr>
      <w:rFonts w:ascii="Calibri" w:eastAsia="Calibri" w:hAnsi="Calibri" w:cs="Times New Roman"/>
      <w:kern w:val="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B317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B31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2</Pages>
  <Words>1745</Words>
  <Characters>995</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Vita</cp:lastModifiedBy>
  <cp:revision>17</cp:revision>
  <cp:lastPrinted>2026-09-02T06:55:00Z</cp:lastPrinted>
  <dcterms:created xsi:type="dcterms:W3CDTF">2026-09-01T08:25:00Z</dcterms:created>
  <dcterms:modified xsi:type="dcterms:W3CDTF">2026-09-02T06:55:00Z</dcterms:modified>
</cp:coreProperties>
</file>