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4DE" w:rsidRDefault="003D44DE" w:rsidP="003D44DE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en-US"/>
        </w:rPr>
        <w:drawing>
          <wp:inline distT="0" distB="0" distL="0" distR="0" wp14:anchorId="125D5B9F" wp14:editId="2290AFA4">
            <wp:extent cx="432000" cy="60840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4DE" w:rsidRPr="00BD0FA4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BD0FA4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3D44DE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3D44DE" w:rsidRPr="00BD0FA4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>
        <w:rPr>
          <w:b/>
          <w:bCs/>
          <w:color w:val="44546A" w:themeColor="text2"/>
          <w:sz w:val="28"/>
          <w:szCs w:val="28"/>
          <w:lang w:val="uk-UA"/>
        </w:rPr>
        <w:t xml:space="preserve">П Р О Є К Т   Р І Ш Е Н </w:t>
      </w:r>
      <w:proofErr w:type="spellStart"/>
      <w:r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3D44DE" w:rsidRPr="00C4146F" w:rsidRDefault="003D44DE" w:rsidP="003D44DE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65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7"/>
        <w:gridCol w:w="445"/>
        <w:gridCol w:w="2659"/>
      </w:tblGrid>
      <w:tr w:rsidR="003D44DE" w:rsidTr="00C77D26"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3AEE7FE" wp14:editId="0806C4B5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6ED1AB" id="Пряма сполучна лінія 13190484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37" w:type="dxa"/>
          </w:tcPr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3D44DE" w:rsidRPr="002F3980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6B50788" wp14:editId="69EEB396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7E43A0" id="Пряма сполучна лінія 80481309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56C70C4" wp14:editId="2C2EB89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856D3A" id="Пряма сполучна ліні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  <w:tr w:rsidR="00C77D26" w:rsidTr="00C77D26">
        <w:tc>
          <w:tcPr>
            <w:tcW w:w="519" w:type="dxa"/>
          </w:tcPr>
          <w:p w:rsidR="00C77D26" w:rsidRDefault="00C77D26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105" w:type="dxa"/>
          </w:tcPr>
          <w:p w:rsidR="00C77D26" w:rsidRPr="002F3980" w:rsidRDefault="00C77D26" w:rsidP="002C5980">
            <w:pPr>
              <w:pStyle w:val="a7"/>
              <w:jc w:val="center"/>
              <w:rPr>
                <w:noProof/>
                <w:lang w:val="en-US" w:eastAsia="en-US"/>
              </w:rPr>
            </w:pPr>
          </w:p>
        </w:tc>
        <w:tc>
          <w:tcPr>
            <w:tcW w:w="4137" w:type="dxa"/>
          </w:tcPr>
          <w:p w:rsidR="00C77D26" w:rsidRPr="002F3980" w:rsidRDefault="00C77D26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445" w:type="dxa"/>
          </w:tcPr>
          <w:p w:rsidR="00C77D26" w:rsidRPr="002F3980" w:rsidRDefault="00C77D26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659" w:type="dxa"/>
          </w:tcPr>
          <w:p w:rsidR="00C77D26" w:rsidRPr="002F3980" w:rsidRDefault="00C77D26" w:rsidP="002C5980">
            <w:pPr>
              <w:pStyle w:val="a7"/>
              <w:jc w:val="center"/>
              <w:rPr>
                <w:noProof/>
                <w:lang w:val="en-US" w:eastAsia="en-US"/>
              </w:rPr>
            </w:pPr>
          </w:p>
        </w:tc>
      </w:tr>
    </w:tbl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53"/>
      </w:tblGrid>
      <w:tr w:rsidR="00C77D26" w:rsidTr="00282072">
        <w:trPr>
          <w:trHeight w:val="1378"/>
        </w:trPr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</w:tcPr>
          <w:p w:rsidR="00C77D26" w:rsidRDefault="00C77D26" w:rsidP="00550E64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7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 встановлення права </w:t>
            </w:r>
            <w:proofErr w:type="spellStart"/>
            <w:r w:rsidRPr="00C77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узуфрукта</w:t>
            </w:r>
            <w:proofErr w:type="spellEnd"/>
            <w:r w:rsidRPr="00C77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комунального майна </w:t>
            </w:r>
            <w:r w:rsidR="002820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 передач</w:t>
            </w:r>
            <w:r w:rsidR="00550E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</w:t>
            </w:r>
            <w:r w:rsidR="002820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КП «Білгород-</w:t>
            </w:r>
            <w:proofErr w:type="spellStart"/>
            <w:r w:rsidR="002820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Дністровськводоканал</w:t>
            </w:r>
            <w:proofErr w:type="spellEnd"/>
            <w:r w:rsidR="002820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  <w:proofErr w:type="spellStart"/>
            <w:r w:rsidRPr="00C77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</w:t>
            </w:r>
            <w:r w:rsidR="002820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налізаційно</w:t>
            </w:r>
            <w:proofErr w:type="spellEnd"/>
            <w:r w:rsidR="002820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-насосної станції по</w:t>
            </w:r>
            <w:r w:rsidR="002820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C77D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вул. Пирогова, 2-а/3</w:t>
            </w:r>
          </w:p>
        </w:tc>
      </w:tr>
    </w:tbl>
    <w:p w:rsidR="00C77D26" w:rsidRDefault="00C77D26" w:rsidP="008F7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975" w:rsidRPr="000A0975" w:rsidRDefault="00A91ECB" w:rsidP="00282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Розглянувши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клопотання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Комунального підприємства «Білгород-</w:t>
      </w:r>
      <w:proofErr w:type="spellStart"/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Дністровськводоканал</w:t>
      </w:r>
      <w:proofErr w:type="spellEnd"/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1A3A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449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.2026 р.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додані </w:t>
      </w:r>
      <w:r w:rsid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нього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матеріали</w:t>
      </w:r>
      <w:r w:rsidR="00282072" w:rsidRPr="008F71D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щодо передачі на праві </w:t>
      </w:r>
      <w:proofErr w:type="spellStart"/>
      <w:r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комунально</w:t>
      </w:r>
      <w:bookmarkStart w:id="35" w:name="_GoBack"/>
      <w:bookmarkEnd w:id="35"/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майна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каналізаційно</w:t>
      </w:r>
      <w:proofErr w:type="spellEnd"/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-насосної станції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</w:t>
      </w:r>
      <w:r w:rsid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вул.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Пирогова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а/3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м. Білгород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і-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Дністровськ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керуючись </w:t>
      </w:r>
      <w:r w:rsidR="00547E50" w:rsidRPr="008F71D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статт</w:t>
      </w:r>
      <w:r w:rsid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177505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 Закону України «Про державну реєстрацію речових прав на нерухоме майно та їх обтяжень», </w:t>
      </w:r>
      <w:r w:rsidR="00282072" w:rsidRP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Порядку передачі державного та комунального майна на праві </w:t>
      </w:r>
      <w:proofErr w:type="spellStart"/>
      <w:r w:rsidR="00282072" w:rsidRP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="00282072" w:rsidRPr="00282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р. № 1103, керуючись частиною другою статті 42, статтею 25,  пунктом 31 частини першої статті 26 та статтями 60, 60-1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«Про місцеве самоврядування в Україні», міська рада</w:t>
      </w:r>
    </w:p>
    <w:p w:rsidR="000A0975" w:rsidRPr="000A0975" w:rsidRDefault="000A0975" w:rsidP="000A0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6E14" w:rsidRDefault="000A0975" w:rsidP="000F6E1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09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ВИРІШИЛА:</w:t>
      </w:r>
    </w:p>
    <w:p w:rsidR="000F6E14" w:rsidRPr="000F6E14" w:rsidRDefault="000F6E14" w:rsidP="000F6E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458F" w:rsidRDefault="000F6E14" w:rsidP="000F6E1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FB05D9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Встановити право </w:t>
      </w:r>
      <w:proofErr w:type="spellStart"/>
      <w:r w:rsidR="00FB05D9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="00FB05D9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комунального майна</w:t>
      </w:r>
      <w:r w:rsidR="000A0975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7DC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омунальному підприємству «Білгород-Дністровськводоканал»</w:t>
      </w:r>
      <w:r w:rsidR="009C7DC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0975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(код ЄДРПОУ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20937068</w:t>
      </w:r>
      <w:r w:rsidR="000A0975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DE5360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0B88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об’єкт</w:t>
      </w:r>
      <w:r w:rsidR="00DE5360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460B88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майна комунальної власності з реєстраційним номером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3379121851040</w:t>
      </w:r>
      <w:r w:rsidR="00460B88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7DD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460B88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будівлі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каналізаційно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-насосної станції літ. «А»,</w:t>
      </w:r>
      <w:r w:rsidR="002F4D2D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загальною площею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46,3</w:t>
      </w:r>
      <w:r w:rsidR="002F4D2D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2F4D2D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D17DD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8458F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proofErr w:type="spellStart"/>
      <w:r w:rsidR="0028458F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адресою</w:t>
      </w:r>
      <w:proofErr w:type="spellEnd"/>
      <w:r w:rsidR="0028458F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: Одеська обл</w:t>
      </w:r>
      <w:r w:rsidR="00D17DD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асть</w:t>
      </w:r>
      <w:r w:rsidR="0028458F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17DD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Білгород-Дністровський район, </w:t>
      </w:r>
      <w:r w:rsidR="0028458F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 Білгород-Дністровський, </w:t>
      </w:r>
      <w:r w:rsidR="00D17DD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вул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17DD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Пирогова</w:t>
      </w:r>
      <w:r w:rsidR="00D17DDC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буд. 2-а/</w:t>
      </w:r>
      <w:r w:rsidR="00DE5360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8458F" w:rsidRPr="000F6E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542FB" w:rsidRPr="003542FB" w:rsidRDefault="003542FB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 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льне майно, зазначене у пункті 1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цього рішення, передається на праві </w:t>
      </w:r>
      <w:proofErr w:type="spellStart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комунального майна на таких умовах:</w:t>
      </w:r>
    </w:p>
    <w:p w:rsidR="003542FB" w:rsidRPr="003542FB" w:rsidRDefault="003542FB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цільове призначення – 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використання для забезпечення функціонування та безперебійної роботи системи централізованого водовідведення, експлуатації, утримання, технічного обслуговування та ремонту </w:t>
      </w:r>
      <w:proofErr w:type="spellStart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каналізаційно</w:t>
      </w:r>
      <w:proofErr w:type="spellEnd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-насосної станції відповідно до статутних завдань 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КП «Білгород-</w:t>
      </w:r>
      <w:proofErr w:type="spellStart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Дністровськ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водоканал</w:t>
      </w:r>
      <w:proofErr w:type="spellEnd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3542FB" w:rsidRPr="003542FB" w:rsidRDefault="003542FB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з правом отримання плодів, продукції і доходів від користування таким майном;</w:t>
      </w:r>
    </w:p>
    <w:p w:rsidR="003542FB" w:rsidRPr="003542FB" w:rsidRDefault="003542FB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.3.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безстроково, з правом володіння і користування комунальним майном, без права відчуження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переданого 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майна, без права передавати його у довічну власність або довічне управління, вносити його до статутного капіталу юридичних осіб, виділяти його для спільної діяльності, а також не вчиняти щодо такого майна інші дії, наслідком яких може бути його відчуження або зміна цільового призначення.</w:t>
      </w:r>
    </w:p>
    <w:p w:rsidR="003542FB" w:rsidRPr="00847DB3" w:rsidRDefault="003542FB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Право </w:t>
      </w:r>
      <w:proofErr w:type="spellStart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комунального майна встановлене пунктом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цього рішення може бути припинене рішенням сесії Білгород-Дністровської міської ради з власної ініціативи власника майна або з ініціативи  </w:t>
      </w:r>
      <w:proofErr w:type="spellStart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узуфруктарія</w:t>
      </w:r>
      <w:proofErr w:type="spellEnd"/>
      <w:r w:rsidRPr="003542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також в інших випадках </w:t>
      </w: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передбачених законодавством.</w:t>
      </w:r>
    </w:p>
    <w:p w:rsidR="00847DB3" w:rsidRPr="00847DB3" w:rsidRDefault="00847DB3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4. Зобов’язати </w:t>
      </w: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КП «Білгород-</w:t>
      </w:r>
      <w:proofErr w:type="spellStart"/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Дністровськводоканал</w:t>
      </w:r>
      <w:proofErr w:type="spellEnd"/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протягом місяця з моменту прийняття цього рішення вжити в установленому порядку заходів щодо державної реєстрації права </w:t>
      </w:r>
      <w:proofErr w:type="spellStart"/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комунального майна відповідно до пункту 1 цього рішення та забезпечити відображення зазначеного майна у бухгалтерському обліку підприємства.</w:t>
      </w:r>
    </w:p>
    <w:p w:rsidR="003542FB" w:rsidRPr="00847DB3" w:rsidRDefault="003542FB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47DB3"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. 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3542FB" w:rsidRPr="00847DB3" w:rsidRDefault="003542FB" w:rsidP="003542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47DB3"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за виконанням даного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0A0975" w:rsidRPr="00847DB3" w:rsidRDefault="000A0975" w:rsidP="00847DB3">
      <w:pPr>
        <w:pStyle w:val="a3"/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975" w:rsidRPr="00847DB3" w:rsidRDefault="000A0975" w:rsidP="00847DB3">
      <w:pPr>
        <w:pStyle w:val="a3"/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Проєкт</w:t>
      </w:r>
      <w:proofErr w:type="spellEnd"/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рішення підготовлено</w:t>
      </w:r>
    </w:p>
    <w:p w:rsidR="00E15D48" w:rsidRPr="00847DB3" w:rsidRDefault="000A0975" w:rsidP="00847DB3">
      <w:pPr>
        <w:tabs>
          <w:tab w:val="num" w:pos="3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7DB3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Управлінням комунальної власності</w:t>
      </w:r>
    </w:p>
    <w:sectPr w:rsidR="00E15D48" w:rsidRPr="00847DB3" w:rsidSect="00BE0FE2">
      <w:pgSz w:w="11906" w:h="16838"/>
      <w:pgMar w:top="993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27134"/>
    <w:multiLevelType w:val="multilevel"/>
    <w:tmpl w:val="FAD68E1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6606326B"/>
    <w:multiLevelType w:val="hybridMultilevel"/>
    <w:tmpl w:val="1F6E43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4D0427"/>
    <w:multiLevelType w:val="hybridMultilevel"/>
    <w:tmpl w:val="DFB83E88"/>
    <w:lvl w:ilvl="0" w:tplc="0422000F">
      <w:start w:val="1"/>
      <w:numFmt w:val="decimal"/>
      <w:lvlText w:val="%1."/>
      <w:lvlJc w:val="left"/>
      <w:pPr>
        <w:ind w:left="1170" w:hanging="360"/>
      </w:p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7C8711DC"/>
    <w:multiLevelType w:val="hybridMultilevel"/>
    <w:tmpl w:val="B5063F58"/>
    <w:lvl w:ilvl="0" w:tplc="7A80E2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92234"/>
    <w:multiLevelType w:val="hybridMultilevel"/>
    <w:tmpl w:val="CCE02404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75"/>
    <w:rsid w:val="000261F2"/>
    <w:rsid w:val="00033350"/>
    <w:rsid w:val="0005290B"/>
    <w:rsid w:val="000A0975"/>
    <w:rsid w:val="000A6489"/>
    <w:rsid w:val="000B7EB1"/>
    <w:rsid w:val="000C2580"/>
    <w:rsid w:val="000F6E14"/>
    <w:rsid w:val="001571A6"/>
    <w:rsid w:val="00174746"/>
    <w:rsid w:val="00177505"/>
    <w:rsid w:val="00187085"/>
    <w:rsid w:val="001A3AD2"/>
    <w:rsid w:val="0020533E"/>
    <w:rsid w:val="002359DD"/>
    <w:rsid w:val="00282072"/>
    <w:rsid w:val="0028458F"/>
    <w:rsid w:val="002C066F"/>
    <w:rsid w:val="002F4D2D"/>
    <w:rsid w:val="003179BC"/>
    <w:rsid w:val="003542FB"/>
    <w:rsid w:val="003800FB"/>
    <w:rsid w:val="00390DF0"/>
    <w:rsid w:val="003A1165"/>
    <w:rsid w:val="003C7009"/>
    <w:rsid w:val="003D44DE"/>
    <w:rsid w:val="00460B88"/>
    <w:rsid w:val="0046511F"/>
    <w:rsid w:val="00491676"/>
    <w:rsid w:val="004A1C24"/>
    <w:rsid w:val="004D323A"/>
    <w:rsid w:val="004E3DB2"/>
    <w:rsid w:val="004F52CC"/>
    <w:rsid w:val="005012E5"/>
    <w:rsid w:val="0050424B"/>
    <w:rsid w:val="00527F63"/>
    <w:rsid w:val="00547E50"/>
    <w:rsid w:val="005500A2"/>
    <w:rsid w:val="00550E64"/>
    <w:rsid w:val="00577C81"/>
    <w:rsid w:val="005D6209"/>
    <w:rsid w:val="0069225C"/>
    <w:rsid w:val="006E36AD"/>
    <w:rsid w:val="006F3DAD"/>
    <w:rsid w:val="00724F24"/>
    <w:rsid w:val="00732B5E"/>
    <w:rsid w:val="00741B37"/>
    <w:rsid w:val="007903B0"/>
    <w:rsid w:val="007C14FA"/>
    <w:rsid w:val="007C40A2"/>
    <w:rsid w:val="007E046E"/>
    <w:rsid w:val="0083507B"/>
    <w:rsid w:val="00847DB3"/>
    <w:rsid w:val="00861810"/>
    <w:rsid w:val="008630D8"/>
    <w:rsid w:val="008F71D1"/>
    <w:rsid w:val="00964C15"/>
    <w:rsid w:val="009B0267"/>
    <w:rsid w:val="009B1FA6"/>
    <w:rsid w:val="009C7DCC"/>
    <w:rsid w:val="00A0023C"/>
    <w:rsid w:val="00A055BD"/>
    <w:rsid w:val="00A91ECB"/>
    <w:rsid w:val="00AD5DE5"/>
    <w:rsid w:val="00AD6D2A"/>
    <w:rsid w:val="00B117E4"/>
    <w:rsid w:val="00B204E6"/>
    <w:rsid w:val="00B4245C"/>
    <w:rsid w:val="00B56460"/>
    <w:rsid w:val="00B622FC"/>
    <w:rsid w:val="00B957D8"/>
    <w:rsid w:val="00BB5B91"/>
    <w:rsid w:val="00BE0FE2"/>
    <w:rsid w:val="00C006A7"/>
    <w:rsid w:val="00C209CB"/>
    <w:rsid w:val="00C77D26"/>
    <w:rsid w:val="00C825EF"/>
    <w:rsid w:val="00CC119A"/>
    <w:rsid w:val="00D17DDC"/>
    <w:rsid w:val="00D61372"/>
    <w:rsid w:val="00D7227F"/>
    <w:rsid w:val="00D86526"/>
    <w:rsid w:val="00DB5679"/>
    <w:rsid w:val="00DE5360"/>
    <w:rsid w:val="00E15D48"/>
    <w:rsid w:val="00E36712"/>
    <w:rsid w:val="00E41B6A"/>
    <w:rsid w:val="00E55A25"/>
    <w:rsid w:val="00E601AA"/>
    <w:rsid w:val="00E86118"/>
    <w:rsid w:val="00E9021C"/>
    <w:rsid w:val="00E975D2"/>
    <w:rsid w:val="00EB3EBA"/>
    <w:rsid w:val="00EE0039"/>
    <w:rsid w:val="00EE0C02"/>
    <w:rsid w:val="00F60F75"/>
    <w:rsid w:val="00FA7114"/>
    <w:rsid w:val="00FB05D9"/>
    <w:rsid w:val="00FC1563"/>
    <w:rsid w:val="00F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338EA"/>
  <w15:chartTrackingRefBased/>
  <w15:docId w15:val="{B2B63AA3-CE66-4468-AC58-6F505DDD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1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2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27F"/>
    <w:pPr>
      <w:ind w:left="720"/>
      <w:contextualSpacing/>
    </w:pPr>
  </w:style>
  <w:style w:type="paragraph" w:customStyle="1" w:styleId="rvps2">
    <w:name w:val="rvps2"/>
    <w:basedOn w:val="a"/>
    <w:rsid w:val="000C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0C2580"/>
  </w:style>
  <w:style w:type="character" w:styleId="a4">
    <w:name w:val="Hyperlink"/>
    <w:basedOn w:val="a0"/>
    <w:uiPriority w:val="99"/>
    <w:semiHidden/>
    <w:unhideWhenUsed/>
    <w:rsid w:val="00AD5DE5"/>
    <w:rPr>
      <w:color w:val="0000FF"/>
      <w:u w:val="single"/>
    </w:rPr>
  </w:style>
  <w:style w:type="character" w:customStyle="1" w:styleId="rvts46">
    <w:name w:val="rvts46"/>
    <w:basedOn w:val="a0"/>
    <w:rsid w:val="00AD5DE5"/>
  </w:style>
  <w:style w:type="character" w:customStyle="1" w:styleId="20">
    <w:name w:val="Заголовок 2 Знак"/>
    <w:basedOn w:val="a0"/>
    <w:link w:val="2"/>
    <w:uiPriority w:val="9"/>
    <w:semiHidden/>
    <w:rsid w:val="004F52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41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41B37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D44DE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8F71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8">
    <w:name w:val="Table Grid"/>
    <w:basedOn w:val="a1"/>
    <w:uiPriority w:val="39"/>
    <w:rsid w:val="00C77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10737-8261-43D7-A455-0677CCB9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cp:lastPrinted>2026-02-09T12:40:00Z</cp:lastPrinted>
  <dcterms:created xsi:type="dcterms:W3CDTF">2026-10-02T10:06:00Z</dcterms:created>
  <dcterms:modified xsi:type="dcterms:W3CDTF">2026-10-07T06:54:00Z</dcterms:modified>
</cp:coreProperties>
</file>