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4C1B5" w14:textId="77777777" w:rsidR="00D344BC" w:rsidRPr="00D344BC" w:rsidRDefault="00D344BC" w:rsidP="00D344BC">
      <w:pPr>
        <w:jc w:val="center"/>
        <w:rPr>
          <w:rFonts w:ascii="Book Antiqua" w:eastAsia="Calibri" w:hAnsi="Book Antiqua" w:cs="Book Antiqua"/>
          <w:b/>
          <w:color w:val="1F3864"/>
          <w:sz w:val="28"/>
          <w:szCs w:val="28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 w:rsidRPr="00D344BC">
        <w:rPr>
          <w:rFonts w:ascii="Book Antiqua" w:eastAsia="Calibri" w:hAnsi="Book Antiqua" w:cs="Book Antiqua"/>
          <w:noProof/>
          <w:sz w:val="28"/>
          <w:szCs w:val="28"/>
          <w:lang w:eastAsia="uk-UA"/>
        </w:rPr>
        <w:drawing>
          <wp:inline distT="0" distB="0" distL="0" distR="0" wp14:anchorId="044ED7E8" wp14:editId="5FBD838C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83CA8" w14:textId="77777777" w:rsidR="00D344BC" w:rsidRPr="00D344BC" w:rsidRDefault="00D344BC" w:rsidP="00D344BC">
      <w:pPr>
        <w:jc w:val="center"/>
        <w:rPr>
          <w:rFonts w:ascii="Times New Roman" w:eastAsia="Calibri" w:hAnsi="Times New Roman"/>
          <w:b/>
          <w:bCs/>
          <w:color w:val="1F497D"/>
          <w:sz w:val="28"/>
          <w:szCs w:val="28"/>
        </w:rPr>
      </w:pPr>
      <w:r w:rsidRPr="00D344BC">
        <w:rPr>
          <w:rFonts w:ascii="Times New Roman" w:eastAsia="Calibri" w:hAnsi="Times New Roman"/>
          <w:b/>
          <w:bCs/>
          <w:color w:val="1F497D"/>
          <w:sz w:val="28"/>
          <w:szCs w:val="28"/>
        </w:rPr>
        <w:t>БІЛГОРОД-ДНІСТРОВСЬКА МІСЬКА РАДА</w:t>
      </w:r>
    </w:p>
    <w:p w14:paraId="205BD532" w14:textId="77777777" w:rsidR="00D344BC" w:rsidRPr="00D344BC" w:rsidRDefault="00D344BC" w:rsidP="00D344BC">
      <w:pPr>
        <w:jc w:val="center"/>
        <w:rPr>
          <w:rFonts w:ascii="Times New Roman" w:eastAsia="Calibri" w:hAnsi="Times New Roman"/>
          <w:b/>
          <w:bCs/>
          <w:color w:val="1F497D"/>
          <w:sz w:val="28"/>
          <w:szCs w:val="28"/>
        </w:rPr>
      </w:pPr>
    </w:p>
    <w:p w14:paraId="7E0EA2AC" w14:textId="77777777" w:rsidR="00D344BC" w:rsidRPr="00D344BC" w:rsidRDefault="00D344BC" w:rsidP="00D344BC">
      <w:pPr>
        <w:jc w:val="center"/>
        <w:rPr>
          <w:rFonts w:ascii="Times New Roman" w:eastAsia="Calibri" w:hAnsi="Times New Roman"/>
          <w:b/>
          <w:bCs/>
          <w:color w:val="1F497D"/>
          <w:sz w:val="28"/>
          <w:szCs w:val="28"/>
        </w:rPr>
      </w:pPr>
      <w:r w:rsidRPr="00D344BC">
        <w:rPr>
          <w:rFonts w:ascii="Times New Roman" w:eastAsia="Calibri" w:hAnsi="Times New Roman"/>
          <w:b/>
          <w:bCs/>
          <w:color w:val="1F497D"/>
          <w:sz w:val="28"/>
          <w:szCs w:val="28"/>
        </w:rPr>
        <w:t xml:space="preserve">П Р О Є К Т   Р І Ш Е Н </w:t>
      </w:r>
      <w:proofErr w:type="spellStart"/>
      <w:r w:rsidRPr="00D344BC">
        <w:rPr>
          <w:rFonts w:ascii="Times New Roman" w:eastAsia="Calibri" w:hAnsi="Times New Roman"/>
          <w:b/>
          <w:bCs/>
          <w:color w:val="1F497D"/>
          <w:sz w:val="28"/>
          <w:szCs w:val="28"/>
        </w:rPr>
        <w:t>Н</w:t>
      </w:r>
      <w:proofErr w:type="spellEnd"/>
      <w:r w:rsidRPr="00D344BC">
        <w:rPr>
          <w:rFonts w:ascii="Times New Roman" w:eastAsia="Calibri" w:hAnsi="Times New Roman"/>
          <w:b/>
          <w:bCs/>
          <w:color w:val="1F497D"/>
          <w:sz w:val="28"/>
          <w:szCs w:val="28"/>
        </w:rPr>
        <w:t xml:space="preserve"> Я</w:t>
      </w:r>
    </w:p>
    <w:p w14:paraId="12839394" w14:textId="77777777" w:rsidR="00D344BC" w:rsidRPr="00D344BC" w:rsidRDefault="00D344BC" w:rsidP="00D344BC">
      <w:pPr>
        <w:suppressAutoHyphens/>
        <w:spacing w:line="360" w:lineRule="auto"/>
        <w:jc w:val="center"/>
        <w:rPr>
          <w:rFonts w:ascii="Times New Roman" w:eastAsia="Calibri" w:hAnsi="Times New Roman" w:cs="font866"/>
          <w:szCs w:val="24"/>
          <w:lang w:val="ru-RU"/>
        </w:rPr>
      </w:pPr>
    </w:p>
    <w:tbl>
      <w:tblPr>
        <w:tblW w:w="9780" w:type="dxa"/>
        <w:tblInd w:w="-34" w:type="dxa"/>
        <w:tblLook w:val="04A0" w:firstRow="1" w:lastRow="0" w:firstColumn="1" w:lastColumn="0" w:noHBand="0" w:noVBand="1"/>
      </w:tblPr>
      <w:tblGrid>
        <w:gridCol w:w="519"/>
        <w:gridCol w:w="2083"/>
        <w:gridCol w:w="4103"/>
        <w:gridCol w:w="445"/>
        <w:gridCol w:w="2630"/>
      </w:tblGrid>
      <w:tr w:rsidR="00D344BC" w:rsidRPr="00D344BC" w14:paraId="73C6A829" w14:textId="77777777" w:rsidTr="00D42CD9">
        <w:tc>
          <w:tcPr>
            <w:tcW w:w="440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14:paraId="5CC1483D" w14:textId="77777777" w:rsidR="00D344BC" w:rsidRPr="00D344BC" w:rsidRDefault="00D344BC" w:rsidP="00D344BC">
            <w:pPr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D344BC">
              <w:rPr>
                <w:rFonts w:ascii="Times New Roman" w:eastAsia="Calibri" w:hAnsi="Times New Roman"/>
                <w:szCs w:val="24"/>
                <w:lang w:eastAsia="en-US"/>
              </w:rPr>
              <w:t>від</w:t>
            </w:r>
          </w:p>
        </w:tc>
        <w:tc>
          <w:tcPr>
            <w:tcW w:w="2105" w:type="dxa"/>
            <w:tcBorders>
              <w:bottom w:val="single" w:sz="4" w:space="0" w:color="auto"/>
            </w:tcBorders>
          </w:tcPr>
          <w:p w14:paraId="7DFD4431" w14:textId="7BC0EE4E" w:rsidR="00D344BC" w:rsidRPr="00D344BC" w:rsidRDefault="00D344BC" w:rsidP="00D344BC">
            <w:pPr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4131" w:type="dxa"/>
          </w:tcPr>
          <w:p w14:paraId="782E0B8D" w14:textId="77777777" w:rsidR="00D344BC" w:rsidRPr="00D344BC" w:rsidRDefault="00D344BC" w:rsidP="00D344BC">
            <w:pPr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D344BC">
              <w:rPr>
                <w:rFonts w:ascii="Times New Roman" w:eastAsia="Calibri" w:hAnsi="Times New Roman"/>
                <w:szCs w:val="24"/>
                <w:lang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14:paraId="197E14E4" w14:textId="77777777" w:rsidR="00D344BC" w:rsidRPr="00D344BC" w:rsidRDefault="00D344BC" w:rsidP="00D344BC">
            <w:pPr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D344BC">
              <w:rPr>
                <w:rFonts w:ascii="Times New Roman" w:eastAsia="Calibri" w:hAnsi="Times New Roman"/>
                <w:szCs w:val="24"/>
                <w:lang w:eastAsia="en-US"/>
              </w:rPr>
              <w:t>№</w:t>
            </w: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14F41B43" w14:textId="13CD4050" w:rsidR="00D344BC" w:rsidRPr="00D344BC" w:rsidRDefault="00D344BC" w:rsidP="00D344BC">
            <w:pPr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</w:tr>
    </w:tbl>
    <w:p w14:paraId="272E3065" w14:textId="77777777" w:rsidR="00D344BC" w:rsidRPr="00D344BC" w:rsidRDefault="00D344BC" w:rsidP="00D344BC">
      <w:pPr>
        <w:jc w:val="both"/>
        <w:rPr>
          <w:rFonts w:ascii="Times New Roman" w:eastAsia="Calibri" w:hAnsi="Times New Roman"/>
          <w:bCs/>
          <w:szCs w:val="24"/>
          <w:lang w:val="ru-RU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</w:tblGrid>
      <w:tr w:rsidR="00D344BC" w:rsidRPr="00D344BC" w14:paraId="47257D90" w14:textId="77777777" w:rsidTr="00D10982">
        <w:trPr>
          <w:trHeight w:val="1049"/>
        </w:trPr>
        <w:tc>
          <w:tcPr>
            <w:tcW w:w="4820" w:type="dxa"/>
          </w:tcPr>
          <w:p w14:paraId="15637FF5" w14:textId="2B8C5ECA" w:rsidR="007A21B8" w:rsidRPr="007A21B8" w:rsidRDefault="007A21B8" w:rsidP="00D10982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A21B8">
              <w:rPr>
                <w:rFonts w:ascii="Times New Roman" w:hAnsi="Times New Roman"/>
                <w:bCs/>
                <w:sz w:val="26"/>
                <w:szCs w:val="26"/>
              </w:rPr>
              <w:t xml:space="preserve">Про проведення земельних торгів з передачі в користування (оренда) на конкурентних засадах земельних ділянок несільськогосподарського призначення </w:t>
            </w:r>
          </w:p>
          <w:p w14:paraId="50B33DFA" w14:textId="77777777" w:rsidR="00D344BC" w:rsidRDefault="00D344BC" w:rsidP="00D344BC">
            <w:pPr>
              <w:ind w:left="-105"/>
              <w:rPr>
                <w:rFonts w:ascii="Times New Roman" w:hAnsi="Times New Roman"/>
                <w:sz w:val="26"/>
                <w:szCs w:val="26"/>
              </w:rPr>
            </w:pPr>
          </w:p>
          <w:p w14:paraId="32036424" w14:textId="06CEB152" w:rsidR="00D10982" w:rsidRPr="00D344BC" w:rsidRDefault="00D10982" w:rsidP="00D344BC">
            <w:pPr>
              <w:ind w:left="-105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16CAFB52" w14:textId="075D6D4D" w:rsidR="00882DA7" w:rsidRPr="00D10982" w:rsidRDefault="00882DA7" w:rsidP="00D10982">
      <w:pPr>
        <w:pStyle w:val="a5"/>
        <w:ind w:left="0" w:firstLine="567"/>
        <w:rPr>
          <w:rFonts w:ascii="Times New Roman" w:hAnsi="Times New Roman"/>
          <w:sz w:val="26"/>
          <w:szCs w:val="26"/>
        </w:rPr>
      </w:pPr>
      <w:r w:rsidRPr="005A0058">
        <w:rPr>
          <w:rFonts w:ascii="Times New Roman" w:hAnsi="Times New Roman"/>
          <w:sz w:val="26"/>
          <w:szCs w:val="26"/>
        </w:rPr>
        <w:t>Відповідно до статей 12, 122, 127, 134-139 Земельного кодексу України, частини другої ст</w:t>
      </w:r>
      <w:r w:rsidR="00A57684" w:rsidRPr="005A0058">
        <w:rPr>
          <w:rFonts w:ascii="Times New Roman" w:hAnsi="Times New Roman"/>
          <w:sz w:val="26"/>
          <w:szCs w:val="26"/>
        </w:rPr>
        <w:t>.</w:t>
      </w:r>
      <w:r w:rsidRPr="005A0058">
        <w:rPr>
          <w:rFonts w:ascii="Times New Roman" w:hAnsi="Times New Roman"/>
          <w:sz w:val="26"/>
          <w:szCs w:val="26"/>
        </w:rPr>
        <w:t xml:space="preserve"> 4, </w:t>
      </w:r>
      <w:r w:rsidR="00A57684" w:rsidRPr="005A0058">
        <w:rPr>
          <w:rFonts w:ascii="Times New Roman" w:hAnsi="Times New Roman"/>
          <w:sz w:val="26"/>
          <w:szCs w:val="26"/>
        </w:rPr>
        <w:t xml:space="preserve">ст. ст. </w:t>
      </w:r>
      <w:r w:rsidRPr="005A0058">
        <w:rPr>
          <w:rFonts w:ascii="Times New Roman" w:hAnsi="Times New Roman"/>
          <w:sz w:val="26"/>
          <w:szCs w:val="26"/>
        </w:rPr>
        <w:t xml:space="preserve">6, 16 Закону України «Про оренду землі», Закону України «Про державну реєстрацію речових прав на нерухоме майно та їх обтяжень», </w:t>
      </w:r>
      <w:r w:rsidR="00A57684" w:rsidRPr="005A0058">
        <w:rPr>
          <w:rFonts w:ascii="Times New Roman" w:hAnsi="Times New Roman"/>
          <w:sz w:val="26"/>
          <w:szCs w:val="26"/>
        </w:rPr>
        <w:t xml:space="preserve">пункту 34 частини першої ст. 26 Закону України «Про місцеве самоврядування в Україні», </w:t>
      </w:r>
      <w:r w:rsidR="000136CD" w:rsidRPr="005A0058">
        <w:rPr>
          <w:rFonts w:ascii="Times New Roman" w:hAnsi="Times New Roman"/>
          <w:sz w:val="26"/>
          <w:szCs w:val="26"/>
        </w:rPr>
        <w:t>керуючись Постановою Кабінету Міністрів України від 22 вересня 2021 р. № 1013 «Деякі питання підготовки до проведення та проведення земельних торгів для продажу земельних ділянок та набуття прав користування ними (оренди, суперфіцію, емфітевзису)», Постановою Кабінету Міністрів України від 3 березня 2004 р. № 220, зі змінами станом на 02.0</w:t>
      </w:r>
      <w:r w:rsidR="000060B5" w:rsidRPr="005A0058">
        <w:rPr>
          <w:rFonts w:ascii="Times New Roman" w:hAnsi="Times New Roman"/>
          <w:sz w:val="26"/>
          <w:szCs w:val="26"/>
        </w:rPr>
        <w:t>8</w:t>
      </w:r>
      <w:r w:rsidR="000136CD" w:rsidRPr="005A0058">
        <w:rPr>
          <w:rFonts w:ascii="Times New Roman" w:hAnsi="Times New Roman"/>
          <w:sz w:val="26"/>
          <w:szCs w:val="26"/>
        </w:rPr>
        <w:t xml:space="preserve">.2024 року «Про затвердження Типового договору оренди землі», </w:t>
      </w:r>
      <w:r w:rsidRPr="005A0058">
        <w:rPr>
          <w:rFonts w:ascii="Times New Roman" w:hAnsi="Times New Roman"/>
          <w:sz w:val="26"/>
          <w:szCs w:val="26"/>
        </w:rPr>
        <w:t>з урахуванням протокол</w:t>
      </w:r>
      <w:r w:rsidR="003316FD" w:rsidRPr="005A0058">
        <w:rPr>
          <w:rFonts w:ascii="Times New Roman" w:hAnsi="Times New Roman"/>
          <w:sz w:val="26"/>
          <w:szCs w:val="26"/>
        </w:rPr>
        <w:t>ів</w:t>
      </w:r>
      <w:r w:rsidRPr="005A0058">
        <w:rPr>
          <w:rFonts w:ascii="Times New Roman" w:hAnsi="Times New Roman"/>
          <w:sz w:val="26"/>
          <w:szCs w:val="26"/>
        </w:rPr>
        <w:t xml:space="preserve"> засідання Постійно діючої комісії з підготовки земельних торгів в м. Білгород-Дністровський від 20.08.2</w:t>
      </w:r>
      <w:r w:rsidR="00A57684" w:rsidRPr="005A0058">
        <w:rPr>
          <w:rFonts w:ascii="Times New Roman" w:hAnsi="Times New Roman"/>
          <w:sz w:val="26"/>
          <w:szCs w:val="26"/>
        </w:rPr>
        <w:t>021</w:t>
      </w:r>
      <w:r w:rsidRPr="005A0058">
        <w:rPr>
          <w:rFonts w:ascii="Times New Roman" w:hAnsi="Times New Roman"/>
          <w:sz w:val="26"/>
          <w:szCs w:val="26"/>
        </w:rPr>
        <w:t xml:space="preserve">р. щодо визначення авторизованого електронного торгівельного майданчика ЕТС для оголошення земельних торгів та </w:t>
      </w:r>
      <w:r w:rsidR="003316FD" w:rsidRPr="005A0058">
        <w:rPr>
          <w:rFonts w:ascii="Times New Roman" w:hAnsi="Times New Roman"/>
          <w:sz w:val="26"/>
          <w:szCs w:val="26"/>
        </w:rPr>
        <w:t xml:space="preserve">протоколу </w:t>
      </w:r>
      <w:r w:rsidR="000060B5" w:rsidRPr="005A0058">
        <w:rPr>
          <w:rFonts w:ascii="Times New Roman" w:hAnsi="Times New Roman"/>
          <w:sz w:val="26"/>
          <w:szCs w:val="26"/>
        </w:rPr>
        <w:t>№ 2</w:t>
      </w:r>
      <w:r w:rsidR="000060B5" w:rsidRPr="00E04353">
        <w:rPr>
          <w:rFonts w:ascii="Times New Roman" w:hAnsi="Times New Roman"/>
          <w:sz w:val="26"/>
          <w:szCs w:val="26"/>
        </w:rPr>
        <w:t xml:space="preserve"> </w:t>
      </w:r>
      <w:r w:rsidR="003316FD" w:rsidRPr="005A0058">
        <w:rPr>
          <w:rFonts w:ascii="Times New Roman" w:hAnsi="Times New Roman"/>
          <w:sz w:val="26"/>
          <w:szCs w:val="26"/>
        </w:rPr>
        <w:t>щодо затвердження умов земельних торгів</w:t>
      </w:r>
      <w:r w:rsidR="000136CD" w:rsidRPr="005A0058">
        <w:rPr>
          <w:rFonts w:ascii="Times New Roman" w:hAnsi="Times New Roman"/>
          <w:sz w:val="26"/>
          <w:szCs w:val="26"/>
        </w:rPr>
        <w:t xml:space="preserve"> від </w:t>
      </w:r>
      <w:r w:rsidR="00E04353">
        <w:rPr>
          <w:rFonts w:ascii="Times New Roman" w:hAnsi="Times New Roman"/>
          <w:sz w:val="26"/>
          <w:szCs w:val="26"/>
        </w:rPr>
        <w:t>28.10.</w:t>
      </w:r>
      <w:r w:rsidR="000060B5" w:rsidRPr="00E04353">
        <w:rPr>
          <w:rFonts w:ascii="Times New Roman" w:hAnsi="Times New Roman"/>
          <w:sz w:val="26"/>
          <w:szCs w:val="26"/>
        </w:rPr>
        <w:t>2026 р</w:t>
      </w:r>
      <w:r w:rsidR="000060B5" w:rsidRPr="005A0058">
        <w:rPr>
          <w:rFonts w:ascii="Times New Roman" w:hAnsi="Times New Roman"/>
          <w:sz w:val="26"/>
          <w:szCs w:val="26"/>
        </w:rPr>
        <w:t>.</w:t>
      </w:r>
      <w:r w:rsidRPr="005A0058">
        <w:rPr>
          <w:rFonts w:ascii="Times New Roman" w:hAnsi="Times New Roman"/>
          <w:sz w:val="26"/>
          <w:szCs w:val="26"/>
        </w:rPr>
        <w:t>, Білгород-Дністровська міська рада</w:t>
      </w:r>
    </w:p>
    <w:p w14:paraId="04182646" w14:textId="77777777" w:rsidR="00882DA7" w:rsidRPr="005A0058" w:rsidRDefault="00882DA7" w:rsidP="00882DA7">
      <w:pPr>
        <w:pStyle w:val="a5"/>
        <w:ind w:left="0" w:firstLine="567"/>
        <w:rPr>
          <w:rFonts w:ascii="Times New Roman" w:hAnsi="Times New Roman"/>
          <w:b/>
          <w:bCs/>
          <w:sz w:val="26"/>
          <w:szCs w:val="26"/>
        </w:rPr>
      </w:pPr>
      <w:r w:rsidRPr="005A0058">
        <w:rPr>
          <w:rFonts w:ascii="Times New Roman" w:hAnsi="Times New Roman"/>
          <w:b/>
          <w:bCs/>
          <w:sz w:val="26"/>
          <w:szCs w:val="26"/>
        </w:rPr>
        <w:t>ВИРІШИЛА:</w:t>
      </w:r>
    </w:p>
    <w:p w14:paraId="295059EF" w14:textId="46CA816D" w:rsidR="00A57684" w:rsidRPr="005A0058" w:rsidRDefault="00882DA7" w:rsidP="00275B8C">
      <w:pPr>
        <w:pStyle w:val="a7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bCs/>
          <w:sz w:val="26"/>
          <w:szCs w:val="26"/>
        </w:rPr>
      </w:pPr>
      <w:r w:rsidRPr="005A0058">
        <w:rPr>
          <w:rFonts w:ascii="Times New Roman" w:hAnsi="Times New Roman"/>
          <w:bCs/>
          <w:sz w:val="26"/>
          <w:szCs w:val="26"/>
        </w:rPr>
        <w:t>Провести земельні торги (у формі електронного аукціону)  з передачі в користування (на умовах оренди) окремим</w:t>
      </w:r>
      <w:r w:rsidR="00A57684" w:rsidRPr="005A0058">
        <w:rPr>
          <w:rFonts w:ascii="Times New Roman" w:hAnsi="Times New Roman"/>
          <w:bCs/>
          <w:sz w:val="26"/>
          <w:szCs w:val="26"/>
        </w:rPr>
        <w:t>и</w:t>
      </w:r>
      <w:r w:rsidRPr="005A0058">
        <w:rPr>
          <w:rFonts w:ascii="Times New Roman" w:hAnsi="Times New Roman"/>
          <w:bCs/>
          <w:sz w:val="26"/>
          <w:szCs w:val="26"/>
        </w:rPr>
        <w:t xml:space="preserve"> лот</w:t>
      </w:r>
      <w:r w:rsidR="00A57684" w:rsidRPr="005A0058">
        <w:rPr>
          <w:rFonts w:ascii="Times New Roman" w:hAnsi="Times New Roman"/>
          <w:bCs/>
          <w:sz w:val="26"/>
          <w:szCs w:val="26"/>
        </w:rPr>
        <w:t>ами</w:t>
      </w:r>
      <w:r w:rsidRPr="005A0058">
        <w:rPr>
          <w:rFonts w:ascii="Times New Roman" w:hAnsi="Times New Roman"/>
          <w:bCs/>
          <w:sz w:val="26"/>
          <w:szCs w:val="26"/>
        </w:rPr>
        <w:t xml:space="preserve"> на конкурентних засадах земельн</w:t>
      </w:r>
      <w:r w:rsidR="00A57684" w:rsidRPr="005A0058">
        <w:rPr>
          <w:rFonts w:ascii="Times New Roman" w:hAnsi="Times New Roman"/>
          <w:bCs/>
          <w:sz w:val="26"/>
          <w:szCs w:val="26"/>
        </w:rPr>
        <w:t>і</w:t>
      </w:r>
      <w:r w:rsidRPr="005A0058">
        <w:rPr>
          <w:rFonts w:ascii="Times New Roman" w:hAnsi="Times New Roman"/>
          <w:bCs/>
          <w:sz w:val="26"/>
          <w:szCs w:val="26"/>
        </w:rPr>
        <w:t xml:space="preserve"> ділянк</w:t>
      </w:r>
      <w:r w:rsidR="00A57684" w:rsidRPr="005A0058">
        <w:rPr>
          <w:rFonts w:ascii="Times New Roman" w:hAnsi="Times New Roman"/>
          <w:bCs/>
          <w:sz w:val="26"/>
          <w:szCs w:val="26"/>
        </w:rPr>
        <w:t>и</w:t>
      </w:r>
      <w:r w:rsidRPr="005A0058">
        <w:rPr>
          <w:rFonts w:ascii="Times New Roman" w:hAnsi="Times New Roman"/>
          <w:bCs/>
          <w:sz w:val="26"/>
          <w:szCs w:val="26"/>
        </w:rPr>
        <w:t xml:space="preserve"> несільськогосподарського призначення</w:t>
      </w:r>
      <w:r w:rsidR="00D61951" w:rsidRPr="005A0058">
        <w:rPr>
          <w:rFonts w:ascii="Times New Roman" w:hAnsi="Times New Roman"/>
          <w:bCs/>
          <w:sz w:val="26"/>
          <w:szCs w:val="26"/>
        </w:rPr>
        <w:t xml:space="preserve">, </w:t>
      </w:r>
      <w:r w:rsidR="002F0AAA">
        <w:rPr>
          <w:rFonts w:ascii="Times New Roman" w:hAnsi="Times New Roman"/>
          <w:bCs/>
          <w:sz w:val="26"/>
          <w:szCs w:val="26"/>
        </w:rPr>
        <w:t>які</w:t>
      </w:r>
      <w:r w:rsidR="00275B8C">
        <w:rPr>
          <w:rFonts w:ascii="Times New Roman" w:hAnsi="Times New Roman"/>
          <w:bCs/>
          <w:sz w:val="26"/>
          <w:szCs w:val="26"/>
        </w:rPr>
        <w:t xml:space="preserve"> належать до категорії земель </w:t>
      </w:r>
      <w:r w:rsidR="00275B8C" w:rsidRPr="00275B8C">
        <w:rPr>
          <w:rFonts w:ascii="Times New Roman" w:hAnsi="Times New Roman"/>
          <w:bCs/>
          <w:sz w:val="26"/>
          <w:szCs w:val="26"/>
        </w:rPr>
        <w:t>промисловості, транспорту, електронних комунікацій, енергетики, оборони та іншого призначення</w:t>
      </w:r>
      <w:r w:rsidR="00275B8C">
        <w:rPr>
          <w:rFonts w:ascii="Times New Roman" w:hAnsi="Times New Roman"/>
          <w:bCs/>
          <w:sz w:val="26"/>
          <w:szCs w:val="26"/>
        </w:rPr>
        <w:t xml:space="preserve">, </w:t>
      </w:r>
      <w:r w:rsidR="00D61951" w:rsidRPr="005A0058">
        <w:rPr>
          <w:rFonts w:ascii="Times New Roman" w:hAnsi="Times New Roman"/>
          <w:bCs/>
          <w:sz w:val="26"/>
          <w:szCs w:val="26"/>
        </w:rPr>
        <w:t>згідно переліку</w:t>
      </w:r>
      <w:r w:rsidR="00A57684" w:rsidRPr="005A0058">
        <w:rPr>
          <w:rFonts w:ascii="Times New Roman" w:hAnsi="Times New Roman"/>
          <w:bCs/>
          <w:sz w:val="26"/>
          <w:szCs w:val="26"/>
        </w:rPr>
        <w:t>:</w:t>
      </w:r>
      <w:r w:rsidRPr="005A0058">
        <w:rPr>
          <w:rFonts w:ascii="Times New Roman" w:hAnsi="Times New Roman"/>
          <w:bCs/>
          <w:sz w:val="26"/>
          <w:szCs w:val="26"/>
        </w:rPr>
        <w:t xml:space="preserve"> </w:t>
      </w:r>
      <w:bookmarkStart w:id="35" w:name="_GoBack"/>
      <w:bookmarkEnd w:id="35"/>
    </w:p>
    <w:p w14:paraId="4C8DCF3E" w14:textId="44FC7F99" w:rsidR="004430E6" w:rsidRPr="00247B4E" w:rsidRDefault="005B6FC8" w:rsidP="00275B8C">
      <w:pPr>
        <w:pStyle w:val="a7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Cs/>
          <w:sz w:val="26"/>
          <w:szCs w:val="26"/>
        </w:rPr>
      </w:pPr>
      <w:r w:rsidRPr="00247B4E">
        <w:rPr>
          <w:rFonts w:ascii="Times New Roman" w:hAnsi="Times New Roman"/>
          <w:bCs/>
          <w:sz w:val="26"/>
          <w:szCs w:val="26"/>
        </w:rPr>
        <w:t>Лот:</w:t>
      </w:r>
      <w:r w:rsidR="003316FD" w:rsidRPr="00247B4E">
        <w:rPr>
          <w:rFonts w:ascii="Times New Roman" w:hAnsi="Times New Roman"/>
          <w:bCs/>
          <w:sz w:val="26"/>
          <w:szCs w:val="26"/>
        </w:rPr>
        <w:t xml:space="preserve"> </w:t>
      </w:r>
      <w:r w:rsidR="00783A72" w:rsidRPr="00247B4E">
        <w:rPr>
          <w:rFonts w:ascii="Times New Roman" w:hAnsi="Times New Roman"/>
          <w:bCs/>
          <w:sz w:val="26"/>
          <w:szCs w:val="26"/>
        </w:rPr>
        <w:t>Право користування (оренда) з</w:t>
      </w:r>
      <w:r w:rsidR="00882DA7" w:rsidRPr="00247B4E">
        <w:rPr>
          <w:rFonts w:ascii="Times New Roman" w:hAnsi="Times New Roman"/>
          <w:bCs/>
          <w:sz w:val="26"/>
          <w:szCs w:val="26"/>
        </w:rPr>
        <w:t>емельн</w:t>
      </w:r>
      <w:r w:rsidR="00783A72" w:rsidRPr="00247B4E">
        <w:rPr>
          <w:rFonts w:ascii="Times New Roman" w:hAnsi="Times New Roman"/>
          <w:bCs/>
          <w:sz w:val="26"/>
          <w:szCs w:val="26"/>
        </w:rPr>
        <w:t>ою</w:t>
      </w:r>
      <w:r w:rsidR="00882DA7" w:rsidRPr="00247B4E">
        <w:rPr>
          <w:rFonts w:ascii="Times New Roman" w:hAnsi="Times New Roman"/>
          <w:bCs/>
          <w:sz w:val="26"/>
          <w:szCs w:val="26"/>
        </w:rPr>
        <w:t xml:space="preserve"> ділянк</w:t>
      </w:r>
      <w:r w:rsidR="00783A72" w:rsidRPr="00247B4E">
        <w:rPr>
          <w:rFonts w:ascii="Times New Roman" w:hAnsi="Times New Roman"/>
          <w:bCs/>
          <w:sz w:val="26"/>
          <w:szCs w:val="26"/>
        </w:rPr>
        <w:t>ою</w:t>
      </w:r>
      <w:r w:rsidR="00882DA7" w:rsidRPr="00247B4E">
        <w:rPr>
          <w:rFonts w:ascii="Times New Roman" w:hAnsi="Times New Roman"/>
          <w:bCs/>
          <w:sz w:val="26"/>
          <w:szCs w:val="26"/>
        </w:rPr>
        <w:t xml:space="preserve"> несільськогосподарського призначення </w:t>
      </w:r>
      <w:r w:rsidR="00275B8C">
        <w:rPr>
          <w:rFonts w:ascii="Times New Roman" w:hAnsi="Times New Roman"/>
          <w:bCs/>
          <w:sz w:val="26"/>
          <w:szCs w:val="26"/>
        </w:rPr>
        <w:t>за місцем розташування: Одеська область, Білгород-Дністровський район, м. Білгород-Дністровський,</w:t>
      </w:r>
      <w:r w:rsidR="00882DA7" w:rsidRPr="00247B4E">
        <w:rPr>
          <w:rFonts w:ascii="Times New Roman" w:hAnsi="Times New Roman"/>
          <w:bCs/>
          <w:sz w:val="26"/>
          <w:szCs w:val="26"/>
        </w:rPr>
        <w:t xml:space="preserve"> </w:t>
      </w:r>
      <w:r w:rsidR="00275B8C">
        <w:rPr>
          <w:rFonts w:ascii="Times New Roman" w:hAnsi="Times New Roman"/>
          <w:bCs/>
          <w:sz w:val="26"/>
          <w:szCs w:val="26"/>
        </w:rPr>
        <w:t xml:space="preserve">вул. Захисників </w:t>
      </w:r>
      <w:r w:rsidR="004430E6" w:rsidRPr="00247B4E">
        <w:rPr>
          <w:rFonts w:ascii="Times New Roman" w:hAnsi="Times New Roman"/>
          <w:bCs/>
          <w:sz w:val="26"/>
          <w:szCs w:val="26"/>
        </w:rPr>
        <w:t>Миколаєва</w:t>
      </w:r>
      <w:r w:rsidR="004840E7">
        <w:rPr>
          <w:rFonts w:ascii="Times New Roman" w:hAnsi="Times New Roman"/>
          <w:bCs/>
          <w:sz w:val="26"/>
          <w:szCs w:val="26"/>
        </w:rPr>
        <w:t xml:space="preserve"> (Маяковського)</w:t>
      </w:r>
      <w:r w:rsidR="004430E6" w:rsidRPr="00247B4E">
        <w:rPr>
          <w:rFonts w:ascii="Times New Roman" w:hAnsi="Times New Roman"/>
          <w:bCs/>
          <w:sz w:val="26"/>
          <w:szCs w:val="26"/>
        </w:rPr>
        <w:t>, 40-і, площею  4,0000 га. з кадастровим номером  5110300000:01:008:1156, Вид цільового призначення: 11.02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783A72" w:rsidRPr="00247B4E">
        <w:rPr>
          <w:rFonts w:ascii="Times New Roman" w:hAnsi="Times New Roman"/>
          <w:bCs/>
          <w:sz w:val="26"/>
          <w:szCs w:val="26"/>
        </w:rPr>
        <w:t xml:space="preserve">, строком на </w:t>
      </w:r>
      <w:r w:rsidR="00247B4E" w:rsidRPr="00247B4E">
        <w:rPr>
          <w:rFonts w:ascii="Times New Roman" w:hAnsi="Times New Roman"/>
          <w:bCs/>
          <w:sz w:val="26"/>
          <w:szCs w:val="26"/>
        </w:rPr>
        <w:t>49</w:t>
      </w:r>
      <w:r w:rsidR="00275B8C">
        <w:rPr>
          <w:rFonts w:ascii="Times New Roman" w:hAnsi="Times New Roman"/>
          <w:bCs/>
          <w:sz w:val="26"/>
          <w:szCs w:val="26"/>
        </w:rPr>
        <w:t xml:space="preserve"> років</w:t>
      </w:r>
      <w:r w:rsidR="004430E6" w:rsidRPr="00247B4E">
        <w:rPr>
          <w:rFonts w:ascii="Times New Roman" w:hAnsi="Times New Roman"/>
          <w:bCs/>
          <w:sz w:val="26"/>
          <w:szCs w:val="26"/>
        </w:rPr>
        <w:t xml:space="preserve">. </w:t>
      </w:r>
    </w:p>
    <w:p w14:paraId="011F4DD9" w14:textId="0E98FB41" w:rsidR="00783A72" w:rsidRPr="005A0058" w:rsidRDefault="005B6FC8" w:rsidP="00275B8C">
      <w:pPr>
        <w:pStyle w:val="a7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5A0058">
        <w:rPr>
          <w:rFonts w:ascii="Times New Roman" w:hAnsi="Times New Roman"/>
          <w:color w:val="000000"/>
          <w:sz w:val="26"/>
          <w:szCs w:val="26"/>
        </w:rPr>
        <w:t xml:space="preserve">Лот: </w:t>
      </w:r>
      <w:r w:rsidR="00783A72" w:rsidRPr="005A0058">
        <w:rPr>
          <w:rFonts w:ascii="Times New Roman" w:hAnsi="Times New Roman"/>
          <w:bCs/>
          <w:sz w:val="26"/>
          <w:szCs w:val="26"/>
        </w:rPr>
        <w:t xml:space="preserve">Право користування (оренда) земельною ділянкою </w:t>
      </w:r>
      <w:r w:rsidR="00152073" w:rsidRPr="005A0058">
        <w:rPr>
          <w:rFonts w:ascii="Times New Roman" w:hAnsi="Times New Roman"/>
          <w:color w:val="000000"/>
          <w:sz w:val="26"/>
          <w:szCs w:val="26"/>
        </w:rPr>
        <w:t xml:space="preserve">несільськогосподарського призначення </w:t>
      </w:r>
      <w:r w:rsidR="00752BA7">
        <w:rPr>
          <w:rFonts w:ascii="Times New Roman" w:hAnsi="Times New Roman"/>
          <w:bCs/>
          <w:sz w:val="26"/>
          <w:szCs w:val="26"/>
        </w:rPr>
        <w:t>за місцем розташування: Одеська область, Білгород-Дністровський район, м. Білгород-Дністровський,</w:t>
      </w:r>
      <w:r w:rsidR="00752BA7" w:rsidRPr="00247B4E">
        <w:rPr>
          <w:rFonts w:ascii="Times New Roman" w:hAnsi="Times New Roman"/>
          <w:bCs/>
          <w:sz w:val="26"/>
          <w:szCs w:val="26"/>
        </w:rPr>
        <w:t xml:space="preserve"> </w:t>
      </w:r>
      <w:r w:rsidR="00752BA7">
        <w:rPr>
          <w:rFonts w:ascii="Times New Roman" w:hAnsi="Times New Roman"/>
          <w:color w:val="000000"/>
          <w:sz w:val="26"/>
          <w:szCs w:val="26"/>
        </w:rPr>
        <w:t xml:space="preserve">вул. Захисників </w:t>
      </w:r>
      <w:r w:rsidR="00783A72" w:rsidRPr="005A0058">
        <w:rPr>
          <w:rFonts w:ascii="Times New Roman" w:hAnsi="Times New Roman"/>
          <w:color w:val="000000"/>
          <w:sz w:val="26"/>
          <w:szCs w:val="26"/>
        </w:rPr>
        <w:t>Миколаєва</w:t>
      </w:r>
      <w:r w:rsidR="004840E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840E7">
        <w:rPr>
          <w:rFonts w:ascii="Times New Roman" w:hAnsi="Times New Roman"/>
          <w:bCs/>
          <w:sz w:val="26"/>
          <w:szCs w:val="26"/>
        </w:rPr>
        <w:t>(Маяковського)</w:t>
      </w:r>
      <w:r w:rsidR="00783A72" w:rsidRPr="005A0058">
        <w:rPr>
          <w:rFonts w:ascii="Times New Roman" w:hAnsi="Times New Roman"/>
          <w:color w:val="000000"/>
          <w:sz w:val="26"/>
          <w:szCs w:val="26"/>
        </w:rPr>
        <w:t xml:space="preserve">, 57-а, площею  3,9384 га. з кадастровим номером  5110300000:01:008:1158, Вид цільового призначення: 11.02 Для розміщення та </w:t>
      </w:r>
      <w:r w:rsidR="00783A72" w:rsidRPr="005A0058">
        <w:rPr>
          <w:rFonts w:ascii="Times New Roman" w:hAnsi="Times New Roman"/>
          <w:color w:val="000000"/>
          <w:sz w:val="26"/>
          <w:szCs w:val="26"/>
        </w:rPr>
        <w:lastRenderedPageBreak/>
        <w:t>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5C0B3B">
        <w:rPr>
          <w:rFonts w:ascii="Times New Roman" w:hAnsi="Times New Roman"/>
          <w:bCs/>
          <w:sz w:val="26"/>
          <w:szCs w:val="26"/>
        </w:rPr>
        <w:t>, строком на 49</w:t>
      </w:r>
      <w:r w:rsidR="00783A72" w:rsidRPr="005A0058">
        <w:rPr>
          <w:rFonts w:ascii="Times New Roman" w:hAnsi="Times New Roman"/>
          <w:bCs/>
          <w:sz w:val="26"/>
          <w:szCs w:val="26"/>
        </w:rPr>
        <w:t xml:space="preserve"> років</w:t>
      </w:r>
      <w:r w:rsidR="005C0B3B">
        <w:rPr>
          <w:rFonts w:ascii="Times New Roman" w:hAnsi="Times New Roman"/>
          <w:bCs/>
          <w:sz w:val="26"/>
          <w:szCs w:val="26"/>
        </w:rPr>
        <w:t>.</w:t>
      </w:r>
    </w:p>
    <w:p w14:paraId="4AA19766" w14:textId="76044605" w:rsidR="00783A72" w:rsidRPr="005A0058" w:rsidRDefault="005B6FC8" w:rsidP="00275B8C">
      <w:pPr>
        <w:pStyle w:val="a7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5A0058">
        <w:rPr>
          <w:rFonts w:ascii="Times New Roman" w:hAnsi="Times New Roman"/>
          <w:color w:val="000000"/>
          <w:sz w:val="26"/>
          <w:szCs w:val="26"/>
        </w:rPr>
        <w:t xml:space="preserve">Лот: </w:t>
      </w:r>
      <w:r w:rsidR="00783A72" w:rsidRPr="005A0058">
        <w:rPr>
          <w:rFonts w:ascii="Times New Roman" w:hAnsi="Times New Roman"/>
          <w:bCs/>
          <w:sz w:val="26"/>
          <w:szCs w:val="26"/>
        </w:rPr>
        <w:t xml:space="preserve">Право користування (оренда) земельною ділянкою </w:t>
      </w:r>
      <w:r w:rsidRPr="005A0058">
        <w:rPr>
          <w:rFonts w:ascii="Times New Roman" w:hAnsi="Times New Roman"/>
          <w:color w:val="000000"/>
          <w:sz w:val="26"/>
          <w:szCs w:val="26"/>
        </w:rPr>
        <w:t>несільськогоспод</w:t>
      </w:r>
      <w:r w:rsidR="00783A72" w:rsidRPr="005A0058">
        <w:rPr>
          <w:rFonts w:ascii="Times New Roman" w:hAnsi="Times New Roman"/>
          <w:color w:val="000000"/>
          <w:sz w:val="26"/>
          <w:szCs w:val="26"/>
        </w:rPr>
        <w:t xml:space="preserve">арського призначення </w:t>
      </w:r>
      <w:r w:rsidR="00752BA7">
        <w:rPr>
          <w:rFonts w:ascii="Times New Roman" w:hAnsi="Times New Roman"/>
          <w:bCs/>
          <w:sz w:val="26"/>
          <w:szCs w:val="26"/>
        </w:rPr>
        <w:t>за місцем розташування: Одеська область, Білгород-Дністровський район, м. Білгород-Дністровський,</w:t>
      </w:r>
      <w:r w:rsidR="00783A72" w:rsidRPr="005A0058">
        <w:rPr>
          <w:rFonts w:ascii="Times New Roman" w:hAnsi="Times New Roman"/>
          <w:color w:val="000000"/>
          <w:sz w:val="26"/>
          <w:szCs w:val="26"/>
        </w:rPr>
        <w:t xml:space="preserve"> вул. Захисників Миколаєва</w:t>
      </w:r>
      <w:r w:rsidR="004840E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840E7">
        <w:rPr>
          <w:rFonts w:ascii="Times New Roman" w:hAnsi="Times New Roman"/>
          <w:bCs/>
          <w:sz w:val="26"/>
          <w:szCs w:val="26"/>
        </w:rPr>
        <w:t>(Маяковського)</w:t>
      </w:r>
      <w:r w:rsidR="00752BA7">
        <w:rPr>
          <w:rFonts w:ascii="Times New Roman" w:hAnsi="Times New Roman"/>
          <w:color w:val="000000"/>
          <w:sz w:val="26"/>
          <w:szCs w:val="26"/>
        </w:rPr>
        <w:t>, 57-б</w:t>
      </w:r>
      <w:r w:rsidR="00783A72" w:rsidRPr="005A0058">
        <w:rPr>
          <w:rFonts w:ascii="Times New Roman" w:hAnsi="Times New Roman"/>
          <w:color w:val="000000"/>
          <w:sz w:val="26"/>
          <w:szCs w:val="26"/>
        </w:rPr>
        <w:t>, площею  3,2796 га. з кадастровим номером  5110300000:01:008:1157, Вид цільового призначення: 11.02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783A72" w:rsidRPr="005A0058">
        <w:rPr>
          <w:rFonts w:ascii="Times New Roman" w:hAnsi="Times New Roman"/>
          <w:bCs/>
          <w:sz w:val="26"/>
          <w:szCs w:val="26"/>
        </w:rPr>
        <w:t xml:space="preserve">, строком на </w:t>
      </w:r>
      <w:r w:rsidR="005C0B3B">
        <w:rPr>
          <w:rFonts w:ascii="Times New Roman" w:hAnsi="Times New Roman"/>
          <w:bCs/>
          <w:sz w:val="26"/>
          <w:szCs w:val="26"/>
        </w:rPr>
        <w:t>49</w:t>
      </w:r>
      <w:r w:rsidR="00783A72" w:rsidRPr="005A0058">
        <w:rPr>
          <w:rFonts w:ascii="Times New Roman" w:hAnsi="Times New Roman"/>
          <w:bCs/>
          <w:sz w:val="26"/>
          <w:szCs w:val="26"/>
        </w:rPr>
        <w:t xml:space="preserve"> років</w:t>
      </w:r>
      <w:r w:rsidR="00783A72" w:rsidRPr="005A0058">
        <w:rPr>
          <w:rFonts w:ascii="Times New Roman" w:hAnsi="Times New Roman"/>
          <w:color w:val="000000"/>
          <w:sz w:val="26"/>
          <w:szCs w:val="26"/>
        </w:rPr>
        <w:t>.</w:t>
      </w:r>
    </w:p>
    <w:p w14:paraId="4E4071F9" w14:textId="12D69316" w:rsidR="000E7778" w:rsidRPr="005A0058" w:rsidRDefault="00A86239" w:rsidP="00D10982">
      <w:pPr>
        <w:pStyle w:val="a7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A0058">
        <w:rPr>
          <w:rFonts w:ascii="Times New Roman" w:hAnsi="Times New Roman"/>
          <w:sz w:val="26"/>
          <w:szCs w:val="26"/>
        </w:rPr>
        <w:t xml:space="preserve">Затвердити </w:t>
      </w:r>
      <w:r w:rsidR="00070A18" w:rsidRPr="005A0058">
        <w:rPr>
          <w:rFonts w:ascii="Times New Roman" w:hAnsi="Times New Roman"/>
          <w:sz w:val="26"/>
          <w:szCs w:val="26"/>
        </w:rPr>
        <w:t>Оголошення про проведення земельних торгів у формі електронного аукціону з передачі в користування (на умовах оренди) земельн</w:t>
      </w:r>
      <w:r w:rsidR="00A755B7">
        <w:rPr>
          <w:rFonts w:ascii="Times New Roman" w:hAnsi="Times New Roman"/>
          <w:sz w:val="26"/>
          <w:szCs w:val="26"/>
        </w:rPr>
        <w:t>их</w:t>
      </w:r>
      <w:r w:rsidR="00070A18" w:rsidRPr="005A0058">
        <w:rPr>
          <w:rFonts w:ascii="Times New Roman" w:hAnsi="Times New Roman"/>
          <w:sz w:val="26"/>
          <w:szCs w:val="26"/>
        </w:rPr>
        <w:t xml:space="preserve"> ділян</w:t>
      </w:r>
      <w:r w:rsidR="00A755B7">
        <w:rPr>
          <w:rFonts w:ascii="Times New Roman" w:hAnsi="Times New Roman"/>
          <w:sz w:val="26"/>
          <w:szCs w:val="26"/>
        </w:rPr>
        <w:t>о</w:t>
      </w:r>
      <w:r w:rsidR="00070A18" w:rsidRPr="005A0058">
        <w:rPr>
          <w:rFonts w:ascii="Times New Roman" w:hAnsi="Times New Roman"/>
          <w:sz w:val="26"/>
          <w:szCs w:val="26"/>
        </w:rPr>
        <w:t>к</w:t>
      </w:r>
      <w:r w:rsidR="00D76033" w:rsidRPr="005A0058">
        <w:rPr>
          <w:rFonts w:ascii="Times New Roman" w:hAnsi="Times New Roman"/>
          <w:sz w:val="26"/>
          <w:szCs w:val="26"/>
        </w:rPr>
        <w:t>, згідно з додатк</w:t>
      </w:r>
      <w:r w:rsidR="00A755B7">
        <w:rPr>
          <w:rFonts w:ascii="Times New Roman" w:hAnsi="Times New Roman"/>
          <w:sz w:val="26"/>
          <w:szCs w:val="26"/>
        </w:rPr>
        <w:t>ами</w:t>
      </w:r>
      <w:r w:rsidR="00D76033" w:rsidRPr="005A0058">
        <w:rPr>
          <w:rFonts w:ascii="Times New Roman" w:hAnsi="Times New Roman"/>
          <w:sz w:val="26"/>
          <w:szCs w:val="26"/>
        </w:rPr>
        <w:t xml:space="preserve"> № 1</w:t>
      </w:r>
      <w:r w:rsidR="00E63725" w:rsidRPr="005A0058">
        <w:rPr>
          <w:rFonts w:ascii="Times New Roman" w:hAnsi="Times New Roman"/>
          <w:sz w:val="26"/>
          <w:szCs w:val="26"/>
        </w:rPr>
        <w:t xml:space="preserve"> - </w:t>
      </w:r>
      <w:r w:rsidR="00070A18" w:rsidRPr="005A0058">
        <w:rPr>
          <w:rFonts w:ascii="Times New Roman" w:hAnsi="Times New Roman"/>
          <w:sz w:val="26"/>
          <w:szCs w:val="26"/>
        </w:rPr>
        <w:t>3</w:t>
      </w:r>
      <w:r w:rsidR="00D76033" w:rsidRPr="005A0058">
        <w:rPr>
          <w:rFonts w:ascii="Times New Roman" w:hAnsi="Times New Roman"/>
          <w:sz w:val="26"/>
          <w:szCs w:val="26"/>
        </w:rPr>
        <w:t xml:space="preserve"> даного рішення.</w:t>
      </w:r>
      <w:bookmarkStart w:id="36" w:name="w1_1"/>
    </w:p>
    <w:bookmarkEnd w:id="36"/>
    <w:p w14:paraId="3BB52110" w14:textId="18B0781C" w:rsidR="000E7778" w:rsidRPr="005A0058" w:rsidRDefault="00E54792" w:rsidP="00D10982">
      <w:pPr>
        <w:pStyle w:val="a7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A0058">
        <w:rPr>
          <w:rFonts w:ascii="Times New Roman" w:hAnsi="Times New Roman"/>
          <w:sz w:val="26"/>
          <w:szCs w:val="26"/>
        </w:rPr>
        <w:t>Догові</w:t>
      </w:r>
      <w:r w:rsidR="000E7778" w:rsidRPr="005A0058">
        <w:rPr>
          <w:rFonts w:ascii="Times New Roman" w:hAnsi="Times New Roman"/>
          <w:sz w:val="26"/>
          <w:szCs w:val="26"/>
        </w:rPr>
        <w:t>р</w:t>
      </w:r>
      <w:r w:rsidR="00DD04D8" w:rsidRPr="005A0058">
        <w:rPr>
          <w:rFonts w:ascii="Times New Roman" w:hAnsi="Times New Roman"/>
          <w:sz w:val="26"/>
          <w:szCs w:val="26"/>
        </w:rPr>
        <w:t xml:space="preserve"> оренди землі</w:t>
      </w:r>
      <w:r w:rsidR="000E7778" w:rsidRPr="005A0058">
        <w:rPr>
          <w:rFonts w:ascii="Times New Roman" w:hAnsi="Times New Roman"/>
          <w:sz w:val="26"/>
          <w:szCs w:val="26"/>
        </w:rPr>
        <w:t xml:space="preserve">, що пропонується укласти на земельних торгах, </w:t>
      </w:r>
      <w:r w:rsidR="00752BA7">
        <w:rPr>
          <w:rFonts w:ascii="Times New Roman" w:hAnsi="Times New Roman"/>
          <w:sz w:val="26"/>
          <w:szCs w:val="26"/>
        </w:rPr>
        <w:t>у</w:t>
      </w:r>
      <w:r w:rsidR="000E7778" w:rsidRPr="005A0058">
        <w:rPr>
          <w:rFonts w:ascii="Times New Roman" w:hAnsi="Times New Roman"/>
          <w:sz w:val="26"/>
          <w:szCs w:val="26"/>
        </w:rPr>
        <w:t xml:space="preserve">кладається на </w:t>
      </w:r>
      <w:r w:rsidR="000E7778" w:rsidRPr="0085286C">
        <w:rPr>
          <w:rFonts w:ascii="Times New Roman" w:hAnsi="Times New Roman"/>
          <w:sz w:val="26"/>
          <w:szCs w:val="26"/>
        </w:rPr>
        <w:t>підставі</w:t>
      </w:r>
      <w:r w:rsidR="000E7778" w:rsidRPr="005A0058">
        <w:rPr>
          <w:rFonts w:ascii="Times New Roman" w:hAnsi="Times New Roman"/>
          <w:sz w:val="26"/>
          <w:szCs w:val="26"/>
        </w:rPr>
        <w:t xml:space="preserve"> Типового договору оренди землі, затвердженого постановою Кабінету Міністрів України від 3 березня 2004 р. №</w:t>
      </w:r>
      <w:r w:rsidR="004840E7">
        <w:rPr>
          <w:rFonts w:ascii="Times New Roman" w:hAnsi="Times New Roman"/>
          <w:sz w:val="26"/>
          <w:szCs w:val="26"/>
        </w:rPr>
        <w:t xml:space="preserve"> 220.</w:t>
      </w:r>
    </w:p>
    <w:p w14:paraId="78F96EE4" w14:textId="16B7EE5A" w:rsidR="00882DA7" w:rsidRPr="005A0058" w:rsidRDefault="00882DA7" w:rsidP="00D10982">
      <w:pPr>
        <w:pStyle w:val="a7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A0058">
        <w:rPr>
          <w:rFonts w:ascii="Times New Roman" w:hAnsi="Times New Roman"/>
          <w:sz w:val="26"/>
          <w:szCs w:val="26"/>
        </w:rPr>
        <w:t>Уповноважити міського голову (або особу яка тимчасово здійснює повноваж</w:t>
      </w:r>
      <w:r w:rsidR="00752BA7">
        <w:rPr>
          <w:rFonts w:ascii="Times New Roman" w:hAnsi="Times New Roman"/>
          <w:sz w:val="26"/>
          <w:szCs w:val="26"/>
        </w:rPr>
        <w:t>ення міського голови) від імені</w:t>
      </w:r>
      <w:r w:rsidRPr="005A0058">
        <w:rPr>
          <w:rFonts w:ascii="Times New Roman" w:hAnsi="Times New Roman"/>
          <w:sz w:val="26"/>
          <w:szCs w:val="26"/>
        </w:rPr>
        <w:t xml:space="preserve"> Організатора  підписати протокол</w:t>
      </w:r>
      <w:r w:rsidR="00752BA7">
        <w:rPr>
          <w:rFonts w:ascii="Times New Roman" w:hAnsi="Times New Roman"/>
          <w:sz w:val="26"/>
          <w:szCs w:val="26"/>
        </w:rPr>
        <w:t xml:space="preserve"> </w:t>
      </w:r>
      <w:r w:rsidRPr="005A0058">
        <w:rPr>
          <w:rFonts w:ascii="Times New Roman" w:hAnsi="Times New Roman"/>
          <w:sz w:val="26"/>
          <w:szCs w:val="26"/>
        </w:rPr>
        <w:t>про результати торгів, договір оренди земельної ділянки, право на яку виставляється на земельні торги та інші документи з питань проведення земельних торгів у формі електронного аукціону.</w:t>
      </w:r>
    </w:p>
    <w:p w14:paraId="14201ABD" w14:textId="5DCE3F1F" w:rsidR="00882DA7" w:rsidRPr="005A0058" w:rsidRDefault="00882DA7" w:rsidP="00D10982">
      <w:pPr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A0058">
        <w:rPr>
          <w:rFonts w:ascii="Times New Roman" w:hAnsi="Times New Roman"/>
          <w:sz w:val="26"/>
          <w:szCs w:val="26"/>
        </w:rPr>
        <w:t>Доручити Управлінню комунальної власності Департаменту економіки та розвитку інфраструктури міста Білгород-Дністровської міської ради опублікувати в електронній торговій системі через особистий кабінет Організатора, створений через оператора електронного майданчика e-somgiz.com, підключеного до електронної торгової системи, на виконання умов Договору з ПП «Фірма «СОМГІЗ» про організацію та проведення земельних торгів, оголошення про проведення земельних торгів та документи і матеріали на Лот</w:t>
      </w:r>
      <w:r w:rsidR="004B31D6" w:rsidRPr="005A0058">
        <w:rPr>
          <w:rFonts w:ascii="Times New Roman" w:hAnsi="Times New Roman"/>
          <w:sz w:val="26"/>
          <w:szCs w:val="26"/>
        </w:rPr>
        <w:t>и</w:t>
      </w:r>
      <w:r w:rsidRPr="005A0058">
        <w:rPr>
          <w:rFonts w:ascii="Times New Roman" w:hAnsi="Times New Roman"/>
          <w:sz w:val="26"/>
          <w:szCs w:val="26"/>
        </w:rPr>
        <w:t xml:space="preserve"> (документацію), що підтверджують виконання вимог, визначених частиною третьою статті 135 і частиною першою статті 136 ЗКУ, а також оприлюднити підписаний Уповноваженою особою протокол про результати земельних торгів, та договір </w:t>
      </w:r>
      <w:r w:rsidR="003D7171" w:rsidRPr="005A0058">
        <w:rPr>
          <w:rFonts w:ascii="Times New Roman" w:hAnsi="Times New Roman"/>
          <w:sz w:val="26"/>
          <w:szCs w:val="26"/>
        </w:rPr>
        <w:t xml:space="preserve">оренди укладений </w:t>
      </w:r>
      <w:r w:rsidRPr="005A0058">
        <w:rPr>
          <w:rFonts w:ascii="Times New Roman" w:hAnsi="Times New Roman"/>
          <w:sz w:val="26"/>
          <w:szCs w:val="26"/>
        </w:rPr>
        <w:t>за результатами земельних торгів.</w:t>
      </w:r>
    </w:p>
    <w:p w14:paraId="2EAE8C85" w14:textId="77777777" w:rsidR="00882DA7" w:rsidRPr="005A0058" w:rsidRDefault="00882DA7" w:rsidP="00D10982">
      <w:pPr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A0058">
        <w:rPr>
          <w:rFonts w:ascii="Times New Roman" w:hAnsi="Times New Roman"/>
          <w:sz w:val="26"/>
          <w:szCs w:val="26"/>
        </w:rPr>
        <w:t>Визначити дату проведення земельних торгів не раніше 30 днів та не пізніше 45 днів з дати оприлюднення оголошення про проведення земельних торгів.</w:t>
      </w:r>
    </w:p>
    <w:p w14:paraId="79518535" w14:textId="77777777" w:rsidR="00882DA7" w:rsidRPr="005A0058" w:rsidRDefault="00882DA7" w:rsidP="00D10982">
      <w:pPr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A0058">
        <w:rPr>
          <w:rFonts w:ascii="Times New Roman" w:hAnsi="Times New Roman"/>
          <w:sz w:val="26"/>
          <w:szCs w:val="26"/>
        </w:rPr>
        <w:t xml:space="preserve">Доручити Уповноваженій особі - міському голові (або особі яка тимчасово здійснює повноваження міського голови) від імені Організатора прийняти рішення (у формі розпорядження) про відмову у підписанні протоколу про результати земельних торгів, про відмову у підписанні договору за результатами проведення земельних торгів з переможцем торгів за  наявності підстав передбачених </w:t>
      </w:r>
      <w:proofErr w:type="spellStart"/>
      <w:r w:rsidRPr="005A0058">
        <w:rPr>
          <w:rFonts w:ascii="Times New Roman" w:hAnsi="Times New Roman"/>
          <w:sz w:val="26"/>
          <w:szCs w:val="26"/>
        </w:rPr>
        <w:t>абз</w:t>
      </w:r>
      <w:proofErr w:type="spellEnd"/>
      <w:r w:rsidRPr="005A0058">
        <w:rPr>
          <w:rFonts w:ascii="Times New Roman" w:hAnsi="Times New Roman"/>
          <w:sz w:val="26"/>
          <w:szCs w:val="26"/>
        </w:rPr>
        <w:t xml:space="preserve">. 1 п. 49 Вимог щодо підготовки до проведення та проведення земельних торгів для продажу земельних ділянок та набуття прав користування ними (оренди, суперфіцію, емфітевзису), затверджених ПКМ України № 1013 від 22 вересня 2021 р. </w:t>
      </w:r>
    </w:p>
    <w:p w14:paraId="4770399D" w14:textId="0ABC4F1F" w:rsidR="00882DA7" w:rsidRPr="005A0058" w:rsidRDefault="00882DA7" w:rsidP="00D10982">
      <w:pPr>
        <w:pStyle w:val="a7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A0058">
        <w:rPr>
          <w:rFonts w:ascii="Times New Roman" w:hAnsi="Times New Roman"/>
          <w:sz w:val="26"/>
          <w:szCs w:val="26"/>
        </w:rPr>
        <w:t xml:space="preserve">За наявності підстав передбачених </w:t>
      </w:r>
      <w:proofErr w:type="spellStart"/>
      <w:r w:rsidRPr="005A0058">
        <w:rPr>
          <w:rFonts w:ascii="Times New Roman" w:hAnsi="Times New Roman"/>
          <w:sz w:val="26"/>
          <w:szCs w:val="26"/>
        </w:rPr>
        <w:t>абз</w:t>
      </w:r>
      <w:proofErr w:type="spellEnd"/>
      <w:r w:rsidRPr="005A0058">
        <w:rPr>
          <w:rFonts w:ascii="Times New Roman" w:hAnsi="Times New Roman"/>
          <w:sz w:val="26"/>
          <w:szCs w:val="26"/>
        </w:rPr>
        <w:t xml:space="preserve">. 2 п. 49, п. 51, 52 Вимог щодо підготовки до проведення та проведення земельних торгів для продажу земельних ділянок та набуття прав користування ними (оренди, суперфіцію, емфітевзису), затверджених ПКМ України № 1013 від 22 вересня 2021 р. доручити Управлінню комунальної власності Департаменту економіки та розвитку інфраструктури міста </w:t>
      </w:r>
      <w:r w:rsidRPr="005A0058">
        <w:rPr>
          <w:rFonts w:ascii="Times New Roman" w:hAnsi="Times New Roman"/>
          <w:sz w:val="26"/>
          <w:szCs w:val="26"/>
        </w:rPr>
        <w:lastRenderedPageBreak/>
        <w:t>Білгород-Дністровської міської ради скласти, а Уповноваженій особі - міському голові (або особі яка тимчасово здійснює повноваження міського голови) затвердити, відповідний акт та завантажити його в ЕТС.</w:t>
      </w:r>
    </w:p>
    <w:p w14:paraId="375F2383" w14:textId="4B2A242B" w:rsidR="00882DA7" w:rsidRPr="005A0058" w:rsidRDefault="00882DA7" w:rsidP="00D10982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A0058">
        <w:rPr>
          <w:rFonts w:ascii="Times New Roman" w:hAnsi="Times New Roman"/>
          <w:sz w:val="26"/>
          <w:szCs w:val="26"/>
        </w:rPr>
        <w:t>У разі якщо земельні торги проведені відповідно до п. 1</w:t>
      </w:r>
      <w:r w:rsidR="007B3F6D" w:rsidRPr="005A0058">
        <w:rPr>
          <w:rFonts w:ascii="Times New Roman" w:hAnsi="Times New Roman"/>
          <w:sz w:val="26"/>
          <w:szCs w:val="26"/>
        </w:rPr>
        <w:t>, 2</w:t>
      </w:r>
      <w:r w:rsidRPr="005A0058">
        <w:rPr>
          <w:rFonts w:ascii="Times New Roman" w:hAnsi="Times New Roman"/>
          <w:sz w:val="26"/>
          <w:szCs w:val="26"/>
        </w:rPr>
        <w:t xml:space="preserve"> цього рішення були визнані такими, що не відбулися, провести </w:t>
      </w:r>
      <w:r w:rsidRPr="005A0058">
        <w:rPr>
          <w:rFonts w:ascii="Times New Roman" w:hAnsi="Times New Roman"/>
          <w:b/>
          <w:sz w:val="26"/>
          <w:szCs w:val="26"/>
        </w:rPr>
        <w:t>повторні земельні торги</w:t>
      </w:r>
      <w:r w:rsidRPr="005A0058">
        <w:rPr>
          <w:rFonts w:ascii="Times New Roman" w:hAnsi="Times New Roman"/>
          <w:sz w:val="26"/>
          <w:szCs w:val="26"/>
        </w:rPr>
        <w:t xml:space="preserve">  не раніше ніж через один місяць і не пізніше ніж через шість місяців з дня проведення попередніх земельних торгів.</w:t>
      </w:r>
      <w:bookmarkStart w:id="37" w:name="n1391"/>
      <w:bookmarkEnd w:id="37"/>
      <w:r w:rsidRPr="005A0058">
        <w:rPr>
          <w:rFonts w:ascii="Times New Roman" w:hAnsi="Times New Roman"/>
          <w:sz w:val="26"/>
          <w:szCs w:val="26"/>
        </w:rPr>
        <w:t xml:space="preserve"> Доручити Управлінню комунальної власності Департаменту економіки та розвитку інфраструктури міста Білгород-Дністровської міської ради оприлюднити оголошення про проведення повторних земельних торгів протягом 10 днів з дати визначення земельних торгів такими, що не відбулися в порядок та спосіб перебачений ц</w:t>
      </w:r>
      <w:r w:rsidR="00C73B1C" w:rsidRPr="005A0058">
        <w:rPr>
          <w:rFonts w:ascii="Times New Roman" w:hAnsi="Times New Roman"/>
          <w:sz w:val="26"/>
          <w:szCs w:val="26"/>
        </w:rPr>
        <w:t>им</w:t>
      </w:r>
      <w:r w:rsidRPr="005A0058">
        <w:rPr>
          <w:rFonts w:ascii="Times New Roman" w:hAnsi="Times New Roman"/>
          <w:sz w:val="26"/>
          <w:szCs w:val="26"/>
        </w:rPr>
        <w:t xml:space="preserve"> рішення.</w:t>
      </w:r>
    </w:p>
    <w:p w14:paraId="57E22C82" w14:textId="77777777" w:rsidR="00882DA7" w:rsidRPr="005A0058" w:rsidRDefault="00882DA7" w:rsidP="00D10982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A0058">
        <w:rPr>
          <w:rFonts w:ascii="Times New Roman" w:hAnsi="Times New Roman"/>
          <w:sz w:val="26"/>
          <w:szCs w:val="26"/>
        </w:rPr>
        <w:t>Переможець торгів протягом п’яти робочих днів з дня підписання  договору за результатами проведення земельних торгів сплачує на рахунки, зазначенні в  оголошенні про проведення земельних торгів, ціну продажу лота, та витрати здійснені на підготовку лота до продажу.</w:t>
      </w:r>
    </w:p>
    <w:p w14:paraId="56FDDFC5" w14:textId="77777777" w:rsidR="0085286C" w:rsidRDefault="00882DA7" w:rsidP="0085286C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A0058">
        <w:rPr>
          <w:rFonts w:ascii="Times New Roman" w:hAnsi="Times New Roman"/>
          <w:sz w:val="26"/>
          <w:szCs w:val="26"/>
        </w:rPr>
        <w:t>Право на земельну ділянку, набуте за результатами проведення земельних торгів (аукціону), виникає з дня  державної реєстрації такого права в порядку, встановленому законодавством.</w:t>
      </w:r>
    </w:p>
    <w:p w14:paraId="112D780B" w14:textId="7ADB21ED" w:rsidR="0085286C" w:rsidRPr="002F0AAA" w:rsidRDefault="0085286C" w:rsidP="0085286C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2F0AAA">
        <w:rPr>
          <w:rFonts w:ascii="Times New Roman" w:hAnsi="Times New Roman"/>
          <w:sz w:val="26"/>
          <w:szCs w:val="26"/>
        </w:rPr>
        <w:t>Рішення набирає чинності з дня його офіційного оприлюднення на офіційному веб-сайті Білгород-Дністровської міської територіальної громади.</w:t>
      </w:r>
    </w:p>
    <w:p w14:paraId="1400ADE2" w14:textId="77777777" w:rsidR="00882DA7" w:rsidRPr="005A0058" w:rsidRDefault="00882DA7" w:rsidP="00D10982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A0058">
        <w:rPr>
          <w:rFonts w:ascii="Times New Roman" w:hAnsi="Times New Roman"/>
          <w:sz w:val="26"/>
          <w:szCs w:val="26"/>
        </w:rPr>
        <w:t>Контроль за виконанням цього рішення покласти на постійну комісію з питань містобудування, землекористування, охорони навколишнього середовища та історичної спадщини.</w:t>
      </w:r>
    </w:p>
    <w:p w14:paraId="708B5C31" w14:textId="77777777" w:rsidR="0085286C" w:rsidRDefault="0085286C" w:rsidP="00882DA7">
      <w:pPr>
        <w:ind w:firstLine="425"/>
        <w:jc w:val="right"/>
        <w:rPr>
          <w:rFonts w:ascii="Times New Roman" w:hAnsi="Times New Roman"/>
          <w:szCs w:val="24"/>
        </w:rPr>
      </w:pPr>
    </w:p>
    <w:p w14:paraId="2D5CAE80" w14:textId="77777777" w:rsidR="0085286C" w:rsidRDefault="0085286C" w:rsidP="00882DA7">
      <w:pPr>
        <w:ind w:firstLine="425"/>
        <w:jc w:val="right"/>
        <w:rPr>
          <w:rFonts w:ascii="Times New Roman" w:hAnsi="Times New Roman"/>
          <w:szCs w:val="24"/>
        </w:rPr>
      </w:pPr>
    </w:p>
    <w:p w14:paraId="3402C73C" w14:textId="77777777" w:rsidR="00882DA7" w:rsidRPr="003D34D2" w:rsidRDefault="00882DA7" w:rsidP="0085286C">
      <w:pPr>
        <w:ind w:left="4820"/>
        <w:rPr>
          <w:rFonts w:ascii="Times New Roman" w:hAnsi="Times New Roman"/>
          <w:szCs w:val="24"/>
        </w:rPr>
      </w:pPr>
      <w:r w:rsidRPr="003D34D2">
        <w:rPr>
          <w:rFonts w:ascii="Times New Roman" w:hAnsi="Times New Roman"/>
          <w:szCs w:val="24"/>
        </w:rPr>
        <w:t xml:space="preserve">Проєкт рішення підготовлений </w:t>
      </w:r>
    </w:p>
    <w:p w14:paraId="69A208C9" w14:textId="77777777" w:rsidR="00882DA7" w:rsidRDefault="00882DA7" w:rsidP="0085286C">
      <w:pPr>
        <w:ind w:left="4820"/>
        <w:rPr>
          <w:rFonts w:ascii="Times New Roman" w:hAnsi="Times New Roman"/>
          <w:sz w:val="28"/>
          <w:szCs w:val="28"/>
        </w:rPr>
      </w:pPr>
      <w:r w:rsidRPr="003D34D2">
        <w:rPr>
          <w:rFonts w:ascii="Times New Roman" w:hAnsi="Times New Roman"/>
          <w:szCs w:val="24"/>
        </w:rPr>
        <w:t>Управлінням комунальної власності</w:t>
      </w:r>
      <w:r>
        <w:rPr>
          <w:rFonts w:ascii="Times New Roman" w:hAnsi="Times New Roman"/>
          <w:sz w:val="28"/>
          <w:szCs w:val="28"/>
        </w:rPr>
        <w:t xml:space="preserve"> </w:t>
      </w:r>
    </w:p>
    <w:sectPr w:rsidR="00882DA7" w:rsidSect="002F0AA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E1081"/>
    <w:multiLevelType w:val="multilevel"/>
    <w:tmpl w:val="9EA22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">
    <w:nsid w:val="12AE5DE0"/>
    <w:multiLevelType w:val="multilevel"/>
    <w:tmpl w:val="128E53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2E8A2C2F"/>
    <w:multiLevelType w:val="multilevel"/>
    <w:tmpl w:val="A06CC4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3F667D"/>
    <w:multiLevelType w:val="hybridMultilevel"/>
    <w:tmpl w:val="7D8CF3A8"/>
    <w:lvl w:ilvl="0" w:tplc="3DB0008C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4C1629A0"/>
    <w:multiLevelType w:val="multilevel"/>
    <w:tmpl w:val="4B68455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DA7"/>
    <w:rsid w:val="000060B5"/>
    <w:rsid w:val="000136CD"/>
    <w:rsid w:val="00070A18"/>
    <w:rsid w:val="000E0A57"/>
    <w:rsid w:val="000E1D89"/>
    <w:rsid w:val="000E7778"/>
    <w:rsid w:val="00103A7D"/>
    <w:rsid w:val="001061B6"/>
    <w:rsid w:val="001476BD"/>
    <w:rsid w:val="00152073"/>
    <w:rsid w:val="00156355"/>
    <w:rsid w:val="001D3011"/>
    <w:rsid w:val="0020697B"/>
    <w:rsid w:val="00225BA4"/>
    <w:rsid w:val="00227CF2"/>
    <w:rsid w:val="00247B4E"/>
    <w:rsid w:val="00275B8C"/>
    <w:rsid w:val="002C3B8F"/>
    <w:rsid w:val="002E1A43"/>
    <w:rsid w:val="002F0AAA"/>
    <w:rsid w:val="003316FD"/>
    <w:rsid w:val="003614F2"/>
    <w:rsid w:val="003A4010"/>
    <w:rsid w:val="003C4317"/>
    <w:rsid w:val="003D7171"/>
    <w:rsid w:val="003F097E"/>
    <w:rsid w:val="00410C1F"/>
    <w:rsid w:val="00431820"/>
    <w:rsid w:val="004430E6"/>
    <w:rsid w:val="004840E7"/>
    <w:rsid w:val="00491826"/>
    <w:rsid w:val="004B31D6"/>
    <w:rsid w:val="004E2A2B"/>
    <w:rsid w:val="0052345C"/>
    <w:rsid w:val="005A0058"/>
    <w:rsid w:val="005B6015"/>
    <w:rsid w:val="005B6FC8"/>
    <w:rsid w:val="005C0B3B"/>
    <w:rsid w:val="0062651B"/>
    <w:rsid w:val="00633DB9"/>
    <w:rsid w:val="00655D71"/>
    <w:rsid w:val="006731C8"/>
    <w:rsid w:val="0067748E"/>
    <w:rsid w:val="006869E1"/>
    <w:rsid w:val="006E47F7"/>
    <w:rsid w:val="006F476C"/>
    <w:rsid w:val="007321B5"/>
    <w:rsid w:val="007500FD"/>
    <w:rsid w:val="00752BA7"/>
    <w:rsid w:val="00783A72"/>
    <w:rsid w:val="007A21B8"/>
    <w:rsid w:val="007B3F6D"/>
    <w:rsid w:val="0085286C"/>
    <w:rsid w:val="00882DA7"/>
    <w:rsid w:val="009279FE"/>
    <w:rsid w:val="009B1629"/>
    <w:rsid w:val="009E2235"/>
    <w:rsid w:val="00A015F2"/>
    <w:rsid w:val="00A2264E"/>
    <w:rsid w:val="00A57684"/>
    <w:rsid w:val="00A755B7"/>
    <w:rsid w:val="00A86239"/>
    <w:rsid w:val="00AA61EB"/>
    <w:rsid w:val="00B055FB"/>
    <w:rsid w:val="00B1370B"/>
    <w:rsid w:val="00B379B1"/>
    <w:rsid w:val="00BE4252"/>
    <w:rsid w:val="00BF4C56"/>
    <w:rsid w:val="00BF7BB8"/>
    <w:rsid w:val="00C030E9"/>
    <w:rsid w:val="00C361D4"/>
    <w:rsid w:val="00C70CC3"/>
    <w:rsid w:val="00C73B1C"/>
    <w:rsid w:val="00C73C29"/>
    <w:rsid w:val="00D10982"/>
    <w:rsid w:val="00D22AC2"/>
    <w:rsid w:val="00D23536"/>
    <w:rsid w:val="00D344BC"/>
    <w:rsid w:val="00D42CD9"/>
    <w:rsid w:val="00D45DC5"/>
    <w:rsid w:val="00D61951"/>
    <w:rsid w:val="00D76033"/>
    <w:rsid w:val="00DD04D8"/>
    <w:rsid w:val="00E04353"/>
    <w:rsid w:val="00E335FF"/>
    <w:rsid w:val="00E33D1F"/>
    <w:rsid w:val="00E54792"/>
    <w:rsid w:val="00E63725"/>
    <w:rsid w:val="00E65550"/>
    <w:rsid w:val="00FD0CF0"/>
    <w:rsid w:val="00FD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FBD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DA7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82DA7"/>
    <w:pPr>
      <w:jc w:val="both"/>
    </w:pPr>
    <w:rPr>
      <w:lang w:eastAsia="x-none"/>
    </w:rPr>
  </w:style>
  <w:style w:type="character" w:customStyle="1" w:styleId="a4">
    <w:name w:val="Основной текст Знак"/>
    <w:basedOn w:val="a0"/>
    <w:link w:val="a3"/>
    <w:rsid w:val="00882DA7"/>
    <w:rPr>
      <w:rFonts w:ascii="Arial" w:eastAsia="Times New Roman" w:hAnsi="Arial" w:cs="Times New Roman"/>
      <w:kern w:val="0"/>
      <w:sz w:val="24"/>
      <w:szCs w:val="20"/>
      <w:lang w:val="uk-UA" w:eastAsia="x-none"/>
      <w14:ligatures w14:val="none"/>
    </w:rPr>
  </w:style>
  <w:style w:type="paragraph" w:styleId="a5">
    <w:name w:val="Body Text Indent"/>
    <w:basedOn w:val="a"/>
    <w:link w:val="a6"/>
    <w:rsid w:val="00882DA7"/>
    <w:pPr>
      <w:ind w:left="74"/>
      <w:jc w:val="both"/>
    </w:pPr>
    <w:rPr>
      <w:lang w:eastAsia="x-none"/>
    </w:rPr>
  </w:style>
  <w:style w:type="character" w:customStyle="1" w:styleId="a6">
    <w:name w:val="Основной текст с отступом Знак"/>
    <w:basedOn w:val="a0"/>
    <w:link w:val="a5"/>
    <w:rsid w:val="00882DA7"/>
    <w:rPr>
      <w:rFonts w:ascii="Arial" w:eastAsia="Times New Roman" w:hAnsi="Arial" w:cs="Times New Roman"/>
      <w:kern w:val="0"/>
      <w:sz w:val="24"/>
      <w:szCs w:val="20"/>
      <w:lang w:val="uk-UA" w:eastAsia="x-none"/>
      <w14:ligatures w14:val="none"/>
    </w:rPr>
  </w:style>
  <w:style w:type="paragraph" w:styleId="a7">
    <w:name w:val="List Paragraph"/>
    <w:basedOn w:val="a"/>
    <w:uiPriority w:val="34"/>
    <w:qFormat/>
    <w:rsid w:val="00A57684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0E7778"/>
    <w:rPr>
      <w:color w:val="0000FF"/>
      <w:u w:val="single"/>
    </w:rPr>
  </w:style>
  <w:style w:type="paragraph" w:customStyle="1" w:styleId="rvps12">
    <w:name w:val="rvps12"/>
    <w:basedOn w:val="a"/>
    <w:rsid w:val="000E7778"/>
    <w:pPr>
      <w:spacing w:before="100" w:beforeAutospacing="1" w:after="100" w:afterAutospacing="1"/>
    </w:pPr>
    <w:rPr>
      <w:rFonts w:ascii="Times New Roman" w:hAnsi="Times New Roman"/>
      <w:szCs w:val="24"/>
      <w:lang w:eastAsia="uk-UA"/>
    </w:rPr>
  </w:style>
  <w:style w:type="character" w:customStyle="1" w:styleId="rvts9">
    <w:name w:val="rvts9"/>
    <w:basedOn w:val="a0"/>
    <w:rsid w:val="000E7778"/>
  </w:style>
  <w:style w:type="paragraph" w:customStyle="1" w:styleId="rvps7">
    <w:name w:val="rvps7"/>
    <w:basedOn w:val="a"/>
    <w:rsid w:val="000E7778"/>
    <w:pPr>
      <w:spacing w:before="100" w:beforeAutospacing="1" w:after="100" w:afterAutospacing="1"/>
    </w:pPr>
    <w:rPr>
      <w:rFonts w:ascii="Times New Roman" w:hAnsi="Times New Roman"/>
      <w:szCs w:val="24"/>
      <w:lang w:eastAsia="uk-UA"/>
    </w:rPr>
  </w:style>
  <w:style w:type="character" w:customStyle="1" w:styleId="rvts15">
    <w:name w:val="rvts15"/>
    <w:basedOn w:val="a0"/>
    <w:rsid w:val="000E7778"/>
  </w:style>
  <w:style w:type="paragraph" w:styleId="a9">
    <w:name w:val="Balloon Text"/>
    <w:basedOn w:val="a"/>
    <w:link w:val="aa"/>
    <w:rsid w:val="00783A7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783A7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DA7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82DA7"/>
    <w:pPr>
      <w:jc w:val="both"/>
    </w:pPr>
    <w:rPr>
      <w:lang w:eastAsia="x-none"/>
    </w:rPr>
  </w:style>
  <w:style w:type="character" w:customStyle="1" w:styleId="a4">
    <w:name w:val="Основной текст Знак"/>
    <w:basedOn w:val="a0"/>
    <w:link w:val="a3"/>
    <w:rsid w:val="00882DA7"/>
    <w:rPr>
      <w:rFonts w:ascii="Arial" w:eastAsia="Times New Roman" w:hAnsi="Arial" w:cs="Times New Roman"/>
      <w:kern w:val="0"/>
      <w:sz w:val="24"/>
      <w:szCs w:val="20"/>
      <w:lang w:val="uk-UA" w:eastAsia="x-none"/>
      <w14:ligatures w14:val="none"/>
    </w:rPr>
  </w:style>
  <w:style w:type="paragraph" w:styleId="a5">
    <w:name w:val="Body Text Indent"/>
    <w:basedOn w:val="a"/>
    <w:link w:val="a6"/>
    <w:rsid w:val="00882DA7"/>
    <w:pPr>
      <w:ind w:left="74"/>
      <w:jc w:val="both"/>
    </w:pPr>
    <w:rPr>
      <w:lang w:eastAsia="x-none"/>
    </w:rPr>
  </w:style>
  <w:style w:type="character" w:customStyle="1" w:styleId="a6">
    <w:name w:val="Основной текст с отступом Знак"/>
    <w:basedOn w:val="a0"/>
    <w:link w:val="a5"/>
    <w:rsid w:val="00882DA7"/>
    <w:rPr>
      <w:rFonts w:ascii="Arial" w:eastAsia="Times New Roman" w:hAnsi="Arial" w:cs="Times New Roman"/>
      <w:kern w:val="0"/>
      <w:sz w:val="24"/>
      <w:szCs w:val="20"/>
      <w:lang w:val="uk-UA" w:eastAsia="x-none"/>
      <w14:ligatures w14:val="none"/>
    </w:rPr>
  </w:style>
  <w:style w:type="paragraph" w:styleId="a7">
    <w:name w:val="List Paragraph"/>
    <w:basedOn w:val="a"/>
    <w:uiPriority w:val="34"/>
    <w:qFormat/>
    <w:rsid w:val="00A57684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0E7778"/>
    <w:rPr>
      <w:color w:val="0000FF"/>
      <w:u w:val="single"/>
    </w:rPr>
  </w:style>
  <w:style w:type="paragraph" w:customStyle="1" w:styleId="rvps12">
    <w:name w:val="rvps12"/>
    <w:basedOn w:val="a"/>
    <w:rsid w:val="000E7778"/>
    <w:pPr>
      <w:spacing w:before="100" w:beforeAutospacing="1" w:after="100" w:afterAutospacing="1"/>
    </w:pPr>
    <w:rPr>
      <w:rFonts w:ascii="Times New Roman" w:hAnsi="Times New Roman"/>
      <w:szCs w:val="24"/>
      <w:lang w:eastAsia="uk-UA"/>
    </w:rPr>
  </w:style>
  <w:style w:type="character" w:customStyle="1" w:styleId="rvts9">
    <w:name w:val="rvts9"/>
    <w:basedOn w:val="a0"/>
    <w:rsid w:val="000E7778"/>
  </w:style>
  <w:style w:type="paragraph" w:customStyle="1" w:styleId="rvps7">
    <w:name w:val="rvps7"/>
    <w:basedOn w:val="a"/>
    <w:rsid w:val="000E7778"/>
    <w:pPr>
      <w:spacing w:before="100" w:beforeAutospacing="1" w:after="100" w:afterAutospacing="1"/>
    </w:pPr>
    <w:rPr>
      <w:rFonts w:ascii="Times New Roman" w:hAnsi="Times New Roman"/>
      <w:szCs w:val="24"/>
      <w:lang w:eastAsia="uk-UA"/>
    </w:rPr>
  </w:style>
  <w:style w:type="character" w:customStyle="1" w:styleId="rvts15">
    <w:name w:val="rvts15"/>
    <w:basedOn w:val="a0"/>
    <w:rsid w:val="000E7778"/>
  </w:style>
  <w:style w:type="paragraph" w:styleId="a9">
    <w:name w:val="Balloon Text"/>
    <w:basedOn w:val="a"/>
    <w:link w:val="aa"/>
    <w:rsid w:val="00783A7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783A7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6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120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BDDF7-4CB2-43D3-A9FB-2B47D97C8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3</Pages>
  <Words>4864</Words>
  <Characters>2774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Vita</cp:lastModifiedBy>
  <cp:revision>86</cp:revision>
  <dcterms:created xsi:type="dcterms:W3CDTF">2023-11-09T07:07:00Z</dcterms:created>
  <dcterms:modified xsi:type="dcterms:W3CDTF">2026-11-04T09:08:00Z</dcterms:modified>
</cp:coreProperties>
</file>