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81" w:rsidRDefault="00777681" w:rsidP="00777681">
      <w:pPr>
        <w:jc w:val="center"/>
        <w:rPr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81" w:rsidRDefault="00777681" w:rsidP="00777681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777681" w:rsidRDefault="00777681" w:rsidP="00777681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777681" w:rsidRDefault="00777681" w:rsidP="00777681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777681" w:rsidRDefault="00777681" w:rsidP="00777681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777681" w:rsidRDefault="00777681" w:rsidP="00777681">
      <w:pPr>
        <w:jc w:val="center"/>
        <w:rPr>
          <w:rFonts w:ascii="Centaur" w:hAnsi="Centaur"/>
          <w:noProof/>
        </w:rPr>
      </w:pPr>
    </w:p>
    <w:p w:rsidR="00777681" w:rsidRPr="00E033B2" w:rsidRDefault="00777681" w:rsidP="00777681"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 w:rsidR="00702566">
        <w:rPr>
          <w:rFonts w:ascii="Arial" w:hAnsi="Arial" w:cs="Arial"/>
          <w:b/>
          <w:noProof/>
          <w:sz w:val="32"/>
          <w:szCs w:val="32"/>
        </w:rPr>
        <w:t>122</w:t>
      </w:r>
    </w:p>
    <w:p w:rsidR="00B92751" w:rsidRDefault="00B92751" w:rsidP="00B92751">
      <w:pPr>
        <w:jc w:val="both"/>
        <w:rPr>
          <w:szCs w:val="26"/>
        </w:rPr>
      </w:pPr>
    </w:p>
    <w:p w:rsidR="00B92751" w:rsidRDefault="00B92751" w:rsidP="00B92751">
      <w:pPr>
        <w:jc w:val="both"/>
        <w:rPr>
          <w:szCs w:val="26"/>
        </w:rPr>
      </w:pPr>
    </w:p>
    <w:p w:rsidR="00B92751" w:rsidRDefault="00B92751" w:rsidP="00B92751">
      <w:pPr>
        <w:jc w:val="both"/>
        <w:rPr>
          <w:szCs w:val="26"/>
        </w:rPr>
      </w:pPr>
    </w:p>
    <w:p w:rsidR="00B92751" w:rsidRDefault="00702566" w:rsidP="00B92751">
      <w:pPr>
        <w:jc w:val="both"/>
        <w:rPr>
          <w:szCs w:val="26"/>
        </w:rPr>
      </w:pPr>
      <w:r>
        <w:rPr>
          <w:szCs w:val="26"/>
        </w:rPr>
        <w:t xml:space="preserve">«11» вересня </w:t>
      </w:r>
      <w:r w:rsidR="00B92751">
        <w:rPr>
          <w:szCs w:val="26"/>
        </w:rPr>
        <w:t>202</w:t>
      </w:r>
      <w:r w:rsidR="00B92751" w:rsidRPr="002512B4">
        <w:rPr>
          <w:szCs w:val="26"/>
          <w:lang w:val="ru-RU"/>
        </w:rPr>
        <w:t>3</w:t>
      </w:r>
      <w:r w:rsidR="00B92751">
        <w:rPr>
          <w:szCs w:val="26"/>
        </w:rPr>
        <w:t xml:space="preserve"> року </w:t>
      </w:r>
    </w:p>
    <w:p w:rsidR="00B92751" w:rsidRDefault="00B92751" w:rsidP="00B92751">
      <w:pPr>
        <w:jc w:val="both"/>
        <w:rPr>
          <w:sz w:val="20"/>
        </w:rPr>
      </w:pPr>
    </w:p>
    <w:p w:rsidR="00B92751" w:rsidRDefault="00B92751" w:rsidP="00B92751">
      <w:pPr>
        <w:rPr>
          <w:szCs w:val="26"/>
        </w:rPr>
      </w:pPr>
      <w:r>
        <w:rPr>
          <w:szCs w:val="26"/>
        </w:rPr>
        <w:t xml:space="preserve">Про проведення  інвентаризації </w:t>
      </w:r>
    </w:p>
    <w:p w:rsidR="00B92751" w:rsidRDefault="00B92751" w:rsidP="00B92751">
      <w:pPr>
        <w:rPr>
          <w:szCs w:val="26"/>
        </w:rPr>
      </w:pPr>
      <w:r>
        <w:rPr>
          <w:szCs w:val="26"/>
        </w:rPr>
        <w:t>основних засобів, інших необоротних активів</w:t>
      </w:r>
    </w:p>
    <w:p w:rsidR="00B92751" w:rsidRDefault="00B92751" w:rsidP="00B92751">
      <w:pPr>
        <w:rPr>
          <w:szCs w:val="26"/>
        </w:rPr>
      </w:pPr>
      <w:r>
        <w:rPr>
          <w:szCs w:val="26"/>
        </w:rPr>
        <w:t>і матеріальних цінностей</w:t>
      </w:r>
    </w:p>
    <w:p w:rsidR="00B92751" w:rsidRDefault="00B92751" w:rsidP="00B92751">
      <w:pPr>
        <w:ind w:firstLine="567"/>
        <w:jc w:val="both"/>
        <w:rPr>
          <w:szCs w:val="26"/>
        </w:rPr>
      </w:pPr>
    </w:p>
    <w:p w:rsidR="00B92751" w:rsidRDefault="00B92751" w:rsidP="00B92751">
      <w:pPr>
        <w:ind w:firstLine="567"/>
        <w:jc w:val="both"/>
        <w:rPr>
          <w:szCs w:val="26"/>
        </w:rPr>
      </w:pPr>
      <w:r>
        <w:rPr>
          <w:szCs w:val="26"/>
        </w:rPr>
        <w:t xml:space="preserve">Відповідно до Наказу Міністерства Фінансів України «Про затвердження Положення про  інвентаризацію активів та зобов’язань» від 02.09.2014р. № 879, Порядку подання фінансової звітності, затвердженого постановою Кабінету Міністрів України від 28 лютого 2000 року № 419, п.20 ч.4 ст.42 Закону України </w:t>
      </w:r>
      <w:proofErr w:type="spellStart"/>
      <w:r>
        <w:rPr>
          <w:szCs w:val="26"/>
        </w:rPr>
        <w:t>“Про</w:t>
      </w:r>
      <w:proofErr w:type="spellEnd"/>
      <w:r>
        <w:rPr>
          <w:szCs w:val="26"/>
        </w:rPr>
        <w:t xml:space="preserve"> місцеве самоврядування в </w:t>
      </w:r>
      <w:proofErr w:type="spellStart"/>
      <w:r>
        <w:rPr>
          <w:szCs w:val="26"/>
        </w:rPr>
        <w:t>Україні”</w:t>
      </w:r>
      <w:proofErr w:type="spellEnd"/>
      <w:r>
        <w:rPr>
          <w:szCs w:val="26"/>
        </w:rPr>
        <w:t xml:space="preserve"> </w:t>
      </w:r>
    </w:p>
    <w:p w:rsidR="00B92751" w:rsidRDefault="00B92751" w:rsidP="00B92751">
      <w:pPr>
        <w:ind w:firstLine="567"/>
        <w:jc w:val="both"/>
        <w:rPr>
          <w:szCs w:val="26"/>
        </w:rPr>
      </w:pPr>
    </w:p>
    <w:p w:rsidR="00B92751" w:rsidRPr="00641570" w:rsidRDefault="00B92751" w:rsidP="00B92751">
      <w:pPr>
        <w:pStyle w:val="text"/>
        <w:spacing w:before="0"/>
        <w:ind w:firstLine="54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Провести інвентаризацію основних засобів, інших необоротних матеріальних активів, грошових коштів і матеріальних цінностей Новороздільської міської ради станом на </w:t>
      </w:r>
      <w:r w:rsidRPr="004B48F4">
        <w:rPr>
          <w:rFonts w:ascii="Times New Roman" w:hAnsi="Times New Roman"/>
          <w:sz w:val="26"/>
          <w:szCs w:val="26"/>
        </w:rPr>
        <w:t>01.10.202</w:t>
      </w:r>
      <w:r>
        <w:rPr>
          <w:rFonts w:ascii="Times New Roman" w:hAnsi="Times New Roman"/>
          <w:sz w:val="26"/>
          <w:szCs w:val="26"/>
        </w:rPr>
        <w:t>3</w:t>
      </w:r>
      <w:r w:rsidRPr="004B48F4">
        <w:rPr>
          <w:rFonts w:ascii="Times New Roman" w:hAnsi="Times New Roman"/>
          <w:sz w:val="26"/>
          <w:szCs w:val="26"/>
        </w:rPr>
        <w:t>р</w:t>
      </w:r>
      <w:r w:rsidRPr="00641570">
        <w:rPr>
          <w:rFonts w:ascii="Times New Roman" w:hAnsi="Times New Roman"/>
          <w:color w:val="FF0000"/>
          <w:sz w:val="26"/>
          <w:szCs w:val="26"/>
        </w:rPr>
        <w:t>.</w:t>
      </w:r>
    </w:p>
    <w:p w:rsidR="00B92751" w:rsidRDefault="00B92751" w:rsidP="00B92751">
      <w:pPr>
        <w:ind w:firstLine="567"/>
        <w:jc w:val="both"/>
        <w:rPr>
          <w:szCs w:val="26"/>
        </w:rPr>
      </w:pPr>
      <w:r>
        <w:rPr>
          <w:szCs w:val="26"/>
        </w:rPr>
        <w:t xml:space="preserve">2. Для проведення інвентаризації основних засобів, інших необоротних матеріальних активів і матеріальних цінностей створити комісію у складі: </w:t>
      </w:r>
    </w:p>
    <w:p w:rsidR="00B92751" w:rsidRDefault="00B92751" w:rsidP="00B92751">
      <w:pPr>
        <w:ind w:firstLine="567"/>
        <w:jc w:val="both"/>
        <w:rPr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16"/>
        <w:gridCol w:w="6146"/>
      </w:tblGrid>
      <w:tr w:rsidR="00B92751" w:rsidTr="007C7769">
        <w:tc>
          <w:tcPr>
            <w:tcW w:w="3316" w:type="dxa"/>
          </w:tcPr>
          <w:p w:rsidR="00B92751" w:rsidRDefault="00B92751" w:rsidP="007C7769">
            <w:pPr>
              <w:jc w:val="both"/>
              <w:rPr>
                <w:rFonts w:eastAsia="MS Mincho"/>
                <w:szCs w:val="26"/>
              </w:rPr>
            </w:pPr>
            <w:r>
              <w:rPr>
                <w:szCs w:val="26"/>
              </w:rPr>
              <w:t xml:space="preserve">1 </w:t>
            </w:r>
            <w:proofErr w:type="spellStart"/>
            <w:r>
              <w:rPr>
                <w:szCs w:val="26"/>
              </w:rPr>
              <w:t>Мельніков</w:t>
            </w:r>
            <w:proofErr w:type="spellEnd"/>
            <w:r>
              <w:rPr>
                <w:szCs w:val="26"/>
              </w:rPr>
              <w:t xml:space="preserve"> А.В.</w:t>
            </w:r>
          </w:p>
        </w:tc>
        <w:tc>
          <w:tcPr>
            <w:tcW w:w="6146" w:type="dxa"/>
          </w:tcPr>
          <w:p w:rsidR="00B92751" w:rsidRDefault="00B92751" w:rsidP="007C7769">
            <w:pPr>
              <w:jc w:val="both"/>
              <w:rPr>
                <w:rFonts w:eastAsia="MS Mincho"/>
                <w:szCs w:val="26"/>
              </w:rPr>
            </w:pPr>
            <w:r>
              <w:rPr>
                <w:szCs w:val="26"/>
              </w:rPr>
              <w:t>– керуючий справами виконкому, голова комісії;</w:t>
            </w:r>
          </w:p>
        </w:tc>
      </w:tr>
      <w:tr w:rsidR="00B92751" w:rsidTr="007C7769">
        <w:tc>
          <w:tcPr>
            <w:tcW w:w="3316" w:type="dxa"/>
          </w:tcPr>
          <w:p w:rsidR="00B92751" w:rsidRDefault="00B92751" w:rsidP="007C7769">
            <w:pPr>
              <w:rPr>
                <w:rFonts w:eastAsia="MS Mincho"/>
                <w:szCs w:val="26"/>
              </w:rPr>
            </w:pPr>
            <w:r>
              <w:rPr>
                <w:szCs w:val="26"/>
              </w:rPr>
              <w:t xml:space="preserve">2  </w:t>
            </w:r>
            <w:proofErr w:type="spellStart"/>
            <w:r>
              <w:rPr>
                <w:szCs w:val="26"/>
                <w:lang w:val="en-US"/>
              </w:rPr>
              <w:t>Пасемко</w:t>
            </w:r>
            <w:proofErr w:type="spellEnd"/>
            <w:r>
              <w:rPr>
                <w:szCs w:val="26"/>
                <w:lang w:val="en-US"/>
              </w:rPr>
              <w:t xml:space="preserve"> Н.А.</w:t>
            </w: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  <w:t xml:space="preserve">               </w:t>
            </w:r>
          </w:p>
          <w:p w:rsidR="00B92751" w:rsidRDefault="00B92751" w:rsidP="007C7769">
            <w:pPr>
              <w:rPr>
                <w:rFonts w:eastAsia="MS Mincho"/>
                <w:szCs w:val="26"/>
              </w:rPr>
            </w:pPr>
          </w:p>
        </w:tc>
        <w:tc>
          <w:tcPr>
            <w:tcW w:w="6146" w:type="dxa"/>
          </w:tcPr>
          <w:p w:rsidR="00B92751" w:rsidRDefault="00B92751" w:rsidP="007C7769">
            <w:pPr>
              <w:rPr>
                <w:rFonts w:eastAsia="MS Mincho"/>
                <w:szCs w:val="26"/>
              </w:rPr>
            </w:pPr>
            <w:r>
              <w:rPr>
                <w:szCs w:val="26"/>
              </w:rPr>
              <w:t>- начальник відділу комунального майна та приватизації</w:t>
            </w:r>
            <w:r w:rsidRPr="005E4FAE">
              <w:rPr>
                <w:szCs w:val="26"/>
                <w:lang w:val="ru-RU"/>
              </w:rPr>
              <w:t xml:space="preserve"> </w:t>
            </w:r>
            <w:proofErr w:type="spellStart"/>
            <w:r>
              <w:rPr>
                <w:szCs w:val="26"/>
                <w:lang w:val="ru-RU"/>
              </w:rPr>
              <w:t>управління</w:t>
            </w:r>
            <w:proofErr w:type="spellEnd"/>
            <w:r>
              <w:rPr>
                <w:szCs w:val="26"/>
                <w:lang w:val="ru-RU"/>
              </w:rPr>
              <w:t xml:space="preserve"> </w:t>
            </w:r>
            <w:r w:rsidRPr="005E4FAE">
              <w:rPr>
                <w:szCs w:val="26"/>
                <w:lang w:val="ru-RU"/>
              </w:rPr>
              <w:t>ЖКГ</w:t>
            </w:r>
            <w:r>
              <w:rPr>
                <w:szCs w:val="26"/>
              </w:rPr>
              <w:t xml:space="preserve">, член комісії, </w:t>
            </w:r>
          </w:p>
        </w:tc>
      </w:tr>
      <w:tr w:rsidR="00B92751" w:rsidRPr="001936AD" w:rsidTr="007C7769">
        <w:tc>
          <w:tcPr>
            <w:tcW w:w="3316" w:type="dxa"/>
          </w:tcPr>
          <w:p w:rsidR="00B92751" w:rsidRDefault="00B92751" w:rsidP="007C7769">
            <w:pPr>
              <w:rPr>
                <w:rFonts w:eastAsia="MS Mincho"/>
                <w:szCs w:val="26"/>
              </w:rPr>
            </w:pPr>
            <w:r>
              <w:rPr>
                <w:szCs w:val="26"/>
              </w:rPr>
              <w:t xml:space="preserve">3 </w:t>
            </w:r>
            <w:proofErr w:type="spellStart"/>
            <w:r>
              <w:rPr>
                <w:szCs w:val="26"/>
              </w:rPr>
              <w:t>Лещук</w:t>
            </w:r>
            <w:proofErr w:type="spellEnd"/>
            <w:r>
              <w:rPr>
                <w:szCs w:val="26"/>
              </w:rPr>
              <w:t xml:space="preserve"> О.В.                 </w:t>
            </w:r>
          </w:p>
          <w:p w:rsidR="00B92751" w:rsidRDefault="00B92751" w:rsidP="007C7769">
            <w:pPr>
              <w:rPr>
                <w:rFonts w:eastAsia="MS Mincho"/>
                <w:szCs w:val="26"/>
              </w:rPr>
            </w:pPr>
          </w:p>
        </w:tc>
        <w:tc>
          <w:tcPr>
            <w:tcW w:w="6146" w:type="dxa"/>
          </w:tcPr>
          <w:p w:rsidR="00B92751" w:rsidRDefault="00B92751" w:rsidP="007C7769">
            <w:pPr>
              <w:rPr>
                <w:rFonts w:eastAsia="MS Mincho"/>
                <w:szCs w:val="26"/>
              </w:rPr>
            </w:pPr>
            <w:r>
              <w:rPr>
                <w:szCs w:val="26"/>
              </w:rPr>
              <w:t xml:space="preserve">- головний спеціаліст з обліку бюджетних коштів відділу бухгалтерської служби, член комісії, </w:t>
            </w:r>
          </w:p>
        </w:tc>
      </w:tr>
      <w:tr w:rsidR="00B92751" w:rsidTr="007C7769">
        <w:tc>
          <w:tcPr>
            <w:tcW w:w="3316" w:type="dxa"/>
          </w:tcPr>
          <w:p w:rsidR="00B92751" w:rsidRDefault="00B92751" w:rsidP="007C7769">
            <w:pPr>
              <w:rPr>
                <w:rFonts w:eastAsia="MS Mincho"/>
                <w:szCs w:val="26"/>
              </w:rPr>
            </w:pPr>
            <w:r>
              <w:rPr>
                <w:szCs w:val="26"/>
              </w:rPr>
              <w:t>4.Опока Й.Є.</w:t>
            </w:r>
          </w:p>
        </w:tc>
        <w:tc>
          <w:tcPr>
            <w:tcW w:w="6146" w:type="dxa"/>
          </w:tcPr>
          <w:p w:rsidR="00B92751" w:rsidRDefault="00B92751" w:rsidP="007C7769">
            <w:pPr>
              <w:rPr>
                <w:rFonts w:eastAsia="MS Mincho"/>
                <w:szCs w:val="26"/>
              </w:rPr>
            </w:pPr>
            <w:r>
              <w:rPr>
                <w:szCs w:val="26"/>
              </w:rPr>
              <w:t>- інспектор відділу з питань надзвичайних ситуацій  правоохоронної та оборонно-мобілізаційної роботи, член комісії</w:t>
            </w:r>
          </w:p>
        </w:tc>
      </w:tr>
      <w:tr w:rsidR="00B92751" w:rsidRPr="00321EE3" w:rsidTr="007C7769">
        <w:tc>
          <w:tcPr>
            <w:tcW w:w="3316" w:type="dxa"/>
          </w:tcPr>
          <w:p w:rsidR="00B92751" w:rsidRPr="00517EB2" w:rsidRDefault="00B92751" w:rsidP="007C7769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5.</w:t>
            </w:r>
            <w:r>
              <w:rPr>
                <w:szCs w:val="26"/>
              </w:rPr>
              <w:t>Прудивус Г.Я.</w:t>
            </w:r>
          </w:p>
        </w:tc>
        <w:tc>
          <w:tcPr>
            <w:tcW w:w="6146" w:type="dxa"/>
          </w:tcPr>
          <w:p w:rsidR="00B92751" w:rsidRDefault="00B92751" w:rsidP="007C7769">
            <w:pPr>
              <w:rPr>
                <w:szCs w:val="26"/>
              </w:rPr>
            </w:pPr>
            <w:r>
              <w:rPr>
                <w:szCs w:val="26"/>
              </w:rPr>
              <w:t>- головний спеціаліст фінансово-економічного відділу управління ЖКГ, член комісії.</w:t>
            </w:r>
          </w:p>
        </w:tc>
      </w:tr>
    </w:tbl>
    <w:p w:rsidR="00B92751" w:rsidRDefault="00B92751" w:rsidP="00B92751">
      <w:pPr>
        <w:ind w:firstLine="567"/>
        <w:jc w:val="both"/>
        <w:rPr>
          <w:szCs w:val="26"/>
        </w:rPr>
      </w:pPr>
    </w:p>
    <w:p w:rsidR="00B92751" w:rsidRDefault="00B92751" w:rsidP="00B92751">
      <w:pPr>
        <w:ind w:firstLine="567"/>
        <w:jc w:val="both"/>
        <w:rPr>
          <w:szCs w:val="26"/>
        </w:rPr>
      </w:pPr>
      <w:r>
        <w:rPr>
          <w:szCs w:val="26"/>
        </w:rPr>
        <w:t>3. Інвентаризаційній комісії затвердити і здати матеріали проведеної інвентаризації до 01.11.2023р.</w:t>
      </w:r>
    </w:p>
    <w:p w:rsidR="00B92751" w:rsidRPr="00AF7472" w:rsidRDefault="00B92751" w:rsidP="00B92751">
      <w:pPr>
        <w:pStyle w:val="4"/>
        <w:spacing w:before="0" w:after="0"/>
        <w:ind w:firstLine="540"/>
        <w:rPr>
          <w:b w:val="0"/>
          <w:sz w:val="26"/>
          <w:szCs w:val="26"/>
        </w:rPr>
      </w:pPr>
      <w:r>
        <w:t xml:space="preserve"> </w:t>
      </w:r>
      <w:r w:rsidRPr="00A173C3">
        <w:rPr>
          <w:b w:val="0"/>
          <w:sz w:val="26"/>
          <w:szCs w:val="26"/>
          <w:lang w:val="uk-UA"/>
        </w:rPr>
        <w:t>4</w:t>
      </w:r>
      <w:r w:rsidRPr="00AF7472">
        <w:rPr>
          <w:b w:val="0"/>
          <w:sz w:val="26"/>
          <w:szCs w:val="26"/>
        </w:rPr>
        <w:t xml:space="preserve">. Контроль за </w:t>
      </w:r>
      <w:proofErr w:type="spellStart"/>
      <w:r w:rsidRPr="00AF7472">
        <w:rPr>
          <w:b w:val="0"/>
          <w:sz w:val="26"/>
          <w:szCs w:val="26"/>
        </w:rPr>
        <w:t>виконанням</w:t>
      </w:r>
      <w:proofErr w:type="spellEnd"/>
      <w:r w:rsidRPr="00AF7472">
        <w:rPr>
          <w:b w:val="0"/>
          <w:sz w:val="26"/>
          <w:szCs w:val="26"/>
        </w:rPr>
        <w:t xml:space="preserve"> </w:t>
      </w:r>
      <w:proofErr w:type="spellStart"/>
      <w:r w:rsidRPr="00AF7472">
        <w:rPr>
          <w:b w:val="0"/>
          <w:sz w:val="26"/>
          <w:szCs w:val="26"/>
        </w:rPr>
        <w:t>даного</w:t>
      </w:r>
      <w:proofErr w:type="spellEnd"/>
      <w:r w:rsidRPr="00AF7472">
        <w:rPr>
          <w:b w:val="0"/>
          <w:sz w:val="26"/>
          <w:szCs w:val="26"/>
        </w:rPr>
        <w:t xml:space="preserve"> </w:t>
      </w:r>
      <w:proofErr w:type="spellStart"/>
      <w:r w:rsidRPr="00AF7472">
        <w:rPr>
          <w:b w:val="0"/>
          <w:sz w:val="26"/>
          <w:szCs w:val="26"/>
        </w:rPr>
        <w:t>розпорядження</w:t>
      </w:r>
      <w:proofErr w:type="spellEnd"/>
      <w:r w:rsidRPr="00AF7472">
        <w:rPr>
          <w:b w:val="0"/>
          <w:sz w:val="26"/>
          <w:szCs w:val="26"/>
        </w:rPr>
        <w:t xml:space="preserve"> </w:t>
      </w:r>
      <w:proofErr w:type="spellStart"/>
      <w:r w:rsidRPr="00AF7472">
        <w:rPr>
          <w:b w:val="0"/>
          <w:sz w:val="26"/>
          <w:szCs w:val="26"/>
        </w:rPr>
        <w:t>залишаю</w:t>
      </w:r>
      <w:proofErr w:type="spellEnd"/>
      <w:r w:rsidRPr="00AF7472">
        <w:rPr>
          <w:b w:val="0"/>
          <w:sz w:val="26"/>
          <w:szCs w:val="26"/>
        </w:rPr>
        <w:t xml:space="preserve"> за собою.</w:t>
      </w:r>
    </w:p>
    <w:p w:rsidR="00B92751" w:rsidRPr="00A173C3" w:rsidRDefault="00B92751" w:rsidP="00B92751">
      <w:pPr>
        <w:pStyle w:val="4"/>
        <w:spacing w:before="0" w:after="0"/>
        <w:ind w:firstLine="540"/>
        <w:rPr>
          <w:b w:val="0"/>
          <w:sz w:val="26"/>
          <w:szCs w:val="26"/>
        </w:rPr>
      </w:pPr>
    </w:p>
    <w:p w:rsidR="00B92751" w:rsidRDefault="00B92751" w:rsidP="00B92751">
      <w:pPr>
        <w:jc w:val="both"/>
        <w:rPr>
          <w:b/>
          <w:szCs w:val="26"/>
        </w:rPr>
      </w:pPr>
    </w:p>
    <w:p w:rsidR="00B92751" w:rsidRDefault="00B92751" w:rsidP="00B92751">
      <w:pPr>
        <w:jc w:val="both"/>
        <w:rPr>
          <w:b/>
          <w:szCs w:val="26"/>
        </w:rPr>
      </w:pPr>
    </w:p>
    <w:p w:rsidR="00B92751" w:rsidRPr="00B83504" w:rsidRDefault="00B92751" w:rsidP="00B92751">
      <w:pPr>
        <w:jc w:val="both"/>
        <w:rPr>
          <w:b/>
          <w:szCs w:val="26"/>
        </w:rPr>
      </w:pPr>
      <w:r>
        <w:rPr>
          <w:b/>
          <w:szCs w:val="26"/>
        </w:rPr>
        <w:t>Міський голова                                                                 Ярина ЯЦЕНКО</w:t>
      </w:r>
    </w:p>
    <w:p w:rsidR="00B92751" w:rsidRPr="00777681" w:rsidRDefault="00B92751" w:rsidP="00B92751">
      <w:pPr>
        <w:pStyle w:val="a4"/>
        <w:autoSpaceDE w:val="0"/>
        <w:autoSpaceDN w:val="0"/>
        <w:rPr>
          <w:lang w:val="uk-UA"/>
        </w:rPr>
      </w:pPr>
    </w:p>
    <w:sectPr w:rsidR="00B92751" w:rsidRPr="00777681" w:rsidSect="008F0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751"/>
    <w:rsid w:val="006B0438"/>
    <w:rsid w:val="00702566"/>
    <w:rsid w:val="00777681"/>
    <w:rsid w:val="008F0F54"/>
    <w:rsid w:val="00A55479"/>
    <w:rsid w:val="00B9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5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2751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2751"/>
    <w:rPr>
      <w:rFonts w:ascii="Times New Roman" w:eastAsia="MS Mincho" w:hAnsi="Times New Roman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rsid w:val="00B92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B92751"/>
    <w:pPr>
      <w:suppressAutoHyphens/>
      <w:spacing w:before="120"/>
      <w:ind w:firstLine="567"/>
      <w:jc w:val="both"/>
    </w:pPr>
    <w:rPr>
      <w:rFonts w:ascii="Courier New" w:eastAsia="MS Mincho" w:hAnsi="Courier New" w:cs="Courier New"/>
      <w:sz w:val="20"/>
      <w:lang w:eastAsia="ar-SA"/>
    </w:rPr>
  </w:style>
  <w:style w:type="paragraph" w:styleId="a4">
    <w:name w:val="Body Text"/>
    <w:basedOn w:val="a"/>
    <w:link w:val="a5"/>
    <w:rsid w:val="00B92751"/>
    <w:pPr>
      <w:spacing w:after="120"/>
    </w:pPr>
    <w:rPr>
      <w:rFonts w:eastAsia="MS Mincho"/>
      <w:sz w:val="20"/>
      <w:lang w:val="ru-RU"/>
    </w:rPr>
  </w:style>
  <w:style w:type="character" w:customStyle="1" w:styleId="a5">
    <w:name w:val="Основной текст Знак"/>
    <w:basedOn w:val="a0"/>
    <w:link w:val="a4"/>
    <w:rsid w:val="00B92751"/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2023-09-28T12:54:00Z</dcterms:created>
  <dcterms:modified xsi:type="dcterms:W3CDTF">2023-09-28T13:06:00Z</dcterms:modified>
</cp:coreProperties>
</file>