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0F" w:rsidRPr="00B226AB" w:rsidRDefault="006E0E0F" w:rsidP="006E0E0F">
      <w:pPr>
        <w:tabs>
          <w:tab w:val="num" w:pos="900"/>
          <w:tab w:val="left" w:pos="7800"/>
          <w:tab w:val="left" w:pos="8560"/>
        </w:tabs>
        <w:spacing w:after="0" w:line="240" w:lineRule="auto"/>
        <w:ind w:left="900" w:right="18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E0E0F" w:rsidRPr="00B226AB" w:rsidRDefault="006E0E0F" w:rsidP="00B226AB">
      <w:pPr>
        <w:tabs>
          <w:tab w:val="num" w:pos="900"/>
          <w:tab w:val="left" w:pos="7800"/>
          <w:tab w:val="left" w:pos="8560"/>
        </w:tabs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226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ПРОЄКТ</w:t>
      </w:r>
      <w:r w:rsidR="00B226AB" w:rsidRPr="00B226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939</w:t>
      </w:r>
    </w:p>
    <w:p w:rsidR="006E0E0F" w:rsidRPr="006E0E0F" w:rsidRDefault="006E0E0F" w:rsidP="006E0E0F">
      <w:pPr>
        <w:tabs>
          <w:tab w:val="num" w:pos="900"/>
          <w:tab w:val="left" w:pos="8560"/>
        </w:tabs>
        <w:spacing w:after="0" w:line="240" w:lineRule="auto"/>
        <w:ind w:left="900" w:right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E0F" w:rsidRPr="006E0E0F" w:rsidRDefault="006E0E0F" w:rsidP="006E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E0E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 І Ш Е Н </w:t>
      </w:r>
      <w:proofErr w:type="spellStart"/>
      <w:r w:rsidRPr="006E0E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</w:t>
      </w:r>
      <w:proofErr w:type="spellEnd"/>
      <w:r w:rsidRPr="006E0E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Я</w:t>
      </w:r>
    </w:p>
    <w:p w:rsidR="006E0E0F" w:rsidRPr="006E0E0F" w:rsidRDefault="006E0E0F" w:rsidP="006E0E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</w:p>
    <w:p w:rsidR="00B226AB" w:rsidRDefault="006E0E0F" w:rsidP="00B226A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2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організацію</w:t>
      </w:r>
      <w:proofErr w:type="spellEnd"/>
      <w:r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фінансування</w:t>
      </w:r>
      <w:proofErr w:type="spellEnd"/>
      <w:r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226AB"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E0E0F" w:rsidRPr="00B226AB" w:rsidRDefault="006E0E0F" w:rsidP="00B226A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громадських</w:t>
      </w:r>
      <w:proofErr w:type="spellEnd"/>
      <w:r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202</w:t>
      </w:r>
      <w:r w:rsidRPr="00B226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226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році</w:t>
      </w:r>
      <w:proofErr w:type="spellEnd"/>
    </w:p>
    <w:p w:rsidR="006E0E0F" w:rsidRPr="006E0E0F" w:rsidRDefault="006E0E0F" w:rsidP="006E0E0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6E0E0F" w:rsidRPr="006E0E0F" w:rsidRDefault="006E0E0F" w:rsidP="006E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п. 7 ст. 34 Закону України «Про місцеве самоврядування в Україні», ст.31 Закону України «Про зайнятість населення»,  Порядку організації громадських та інших робіт тимчасового характеру, затвердженого Постановою Кабінету Міністрів України від 20.03.2013р. №175 (з змінами та доповненнями) в частині організації громадських робіт на 2024 рік та з метою додаткового стимулювання мотивації до праці, матеріальної підтримки безробітних та інших категорій осіб, додаткової соціальної підтримки та вирішення територіальною громадою важливих завдань з організації громадських робіт, які мають суспільно корисну спрямованість та відповідають інтересам громади:</w:t>
      </w:r>
    </w:p>
    <w:p w:rsidR="006E0E0F" w:rsidRPr="006E0E0F" w:rsidRDefault="006E0E0F" w:rsidP="006E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E0F" w:rsidRPr="006E0E0F" w:rsidRDefault="006E0E0F" w:rsidP="006E0E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E0F">
        <w:rPr>
          <w:rFonts w:ascii="Times New Roman" w:eastAsia="Calibri" w:hAnsi="Times New Roman" w:cs="Times New Roman"/>
          <w:sz w:val="24"/>
          <w:szCs w:val="24"/>
        </w:rPr>
        <w:t>Виконавчому комітету Новороздільської міської ради за участю Новороздільського відділу Стрийської філії Львівського обласного центру зайнятості організовувати проведення громадських робіт у 2024 році.</w:t>
      </w:r>
    </w:p>
    <w:p w:rsidR="006E0E0F" w:rsidRPr="006E0E0F" w:rsidRDefault="006E0E0F" w:rsidP="006E0E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E0F">
        <w:rPr>
          <w:rFonts w:ascii="Times New Roman" w:eastAsia="Calibri" w:hAnsi="Times New Roman" w:cs="Times New Roman"/>
          <w:sz w:val="24"/>
          <w:szCs w:val="24"/>
        </w:rPr>
        <w:t xml:space="preserve">Затвердити види громадських робіт відповідно до інтересів територіальної громади та належності їх до суспільно корисних робіт, що не пов’язані з ризиком для життя, відповідно до Переліку робіт з підвищеною небезпекою, затвердженого наказом </w:t>
      </w:r>
      <w:proofErr w:type="spellStart"/>
      <w:r w:rsidRPr="006E0E0F">
        <w:rPr>
          <w:rFonts w:ascii="Times New Roman" w:eastAsia="Calibri" w:hAnsi="Times New Roman" w:cs="Times New Roman"/>
          <w:sz w:val="24"/>
          <w:szCs w:val="24"/>
        </w:rPr>
        <w:t>Держнаглядохоронпраці</w:t>
      </w:r>
      <w:proofErr w:type="spellEnd"/>
      <w:r w:rsidRPr="006E0E0F">
        <w:rPr>
          <w:rFonts w:ascii="Times New Roman" w:eastAsia="Calibri" w:hAnsi="Times New Roman" w:cs="Times New Roman"/>
          <w:sz w:val="24"/>
          <w:szCs w:val="24"/>
        </w:rPr>
        <w:t xml:space="preserve"> від 26 січня 2005 року № 15 згідно з додатком 1. </w:t>
      </w:r>
    </w:p>
    <w:p w:rsidR="006E0E0F" w:rsidRPr="006E0E0F" w:rsidRDefault="006E0E0F" w:rsidP="006E0E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E0F">
        <w:rPr>
          <w:rFonts w:ascii="Times New Roman" w:eastAsia="Calibri" w:hAnsi="Times New Roman" w:cs="Times New Roman"/>
          <w:sz w:val="24"/>
          <w:szCs w:val="24"/>
        </w:rPr>
        <w:t>Затвердити перелік роботодавців, на яких можливе проведення громадських робіт у 2024 році згідно з додатком 2.</w:t>
      </w:r>
    </w:p>
    <w:p w:rsidR="006E0E0F" w:rsidRPr="006E0E0F" w:rsidRDefault="006E0E0F" w:rsidP="006E0E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0E0F">
        <w:rPr>
          <w:rFonts w:ascii="Times New Roman" w:eastAsia="Calibri" w:hAnsi="Times New Roman" w:cs="Times New Roman"/>
          <w:sz w:val="24"/>
          <w:szCs w:val="24"/>
        </w:rPr>
        <w:t>Новороздільському</w:t>
      </w:r>
      <w:proofErr w:type="spellEnd"/>
      <w:r w:rsidRPr="006E0E0F">
        <w:rPr>
          <w:rFonts w:ascii="Times New Roman" w:eastAsia="Calibri" w:hAnsi="Times New Roman" w:cs="Times New Roman"/>
          <w:sz w:val="24"/>
          <w:szCs w:val="24"/>
        </w:rPr>
        <w:t xml:space="preserve"> відділу Стрийської філії Львівського обласного центру зайнятості (О. </w:t>
      </w:r>
      <w:proofErr w:type="spellStart"/>
      <w:r w:rsidRPr="006E0E0F">
        <w:rPr>
          <w:rFonts w:ascii="Times New Roman" w:eastAsia="Calibri" w:hAnsi="Times New Roman" w:cs="Times New Roman"/>
          <w:sz w:val="24"/>
          <w:szCs w:val="24"/>
        </w:rPr>
        <w:t>Ладанівська</w:t>
      </w:r>
      <w:proofErr w:type="spellEnd"/>
      <w:r w:rsidRPr="006E0E0F">
        <w:rPr>
          <w:rFonts w:ascii="Times New Roman" w:eastAsia="Calibri" w:hAnsi="Times New Roman" w:cs="Times New Roman"/>
          <w:sz w:val="24"/>
          <w:szCs w:val="24"/>
        </w:rPr>
        <w:t>) укласти угоди про організацію громадських робіт з установами та організаціями згідно з Переліком. Забезпечити їх проведення відповідно до укладених угод.</w:t>
      </w:r>
    </w:p>
    <w:p w:rsidR="006E0E0F" w:rsidRPr="006E0E0F" w:rsidRDefault="006E0E0F" w:rsidP="006E0E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E0F">
        <w:rPr>
          <w:rFonts w:ascii="Times New Roman" w:eastAsia="Calibri" w:hAnsi="Times New Roman" w:cs="Times New Roman"/>
          <w:sz w:val="24"/>
          <w:szCs w:val="24"/>
        </w:rPr>
        <w:t xml:space="preserve">Фінансування організації громадських робіт, до яких залучаються зареєстровані безробітні та/або працівники, які втратили частину заробітної плати, здійснювати за рахунок коштів місцевого бюджету (за наявності бюджетних призначень) та коштів Фонду загальнообов’язкового державного соціального страхування на випадок безробіття (надалі – Фонд). </w:t>
      </w:r>
    </w:p>
    <w:p w:rsidR="006E0E0F" w:rsidRPr="006E0E0F" w:rsidRDefault="006E0E0F" w:rsidP="006E0E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E0F">
        <w:rPr>
          <w:rFonts w:ascii="Times New Roman" w:eastAsia="Calibri" w:hAnsi="Times New Roman" w:cs="Times New Roman"/>
          <w:sz w:val="24"/>
          <w:szCs w:val="24"/>
        </w:rPr>
        <w:t xml:space="preserve">У період воєнного стану, карантину або режиму надзвичайної ситуації чи надзвичайного стану фінансування організації громадських робіт, до яких залучаються зареєстровані безробітні, може здійснюватися на умовах фінансування та/або </w:t>
      </w:r>
      <w:proofErr w:type="spellStart"/>
      <w:r w:rsidRPr="006E0E0F">
        <w:rPr>
          <w:rFonts w:ascii="Times New Roman" w:eastAsia="Calibri" w:hAnsi="Times New Roman" w:cs="Times New Roman"/>
          <w:sz w:val="24"/>
          <w:szCs w:val="24"/>
        </w:rPr>
        <w:t>співфінансування</w:t>
      </w:r>
      <w:proofErr w:type="spellEnd"/>
      <w:r w:rsidRPr="006E0E0F">
        <w:rPr>
          <w:rFonts w:ascii="Times New Roman" w:eastAsia="Calibri" w:hAnsi="Times New Roman" w:cs="Times New Roman"/>
          <w:sz w:val="24"/>
          <w:szCs w:val="24"/>
        </w:rPr>
        <w:t xml:space="preserve"> за рахунок коштів місцевих бюджетів, роботодавців, інших не заборонених законодавством джерел та Фонду.</w:t>
      </w:r>
    </w:p>
    <w:p w:rsidR="006E0E0F" w:rsidRPr="006E0E0F" w:rsidRDefault="006E0E0F" w:rsidP="006E0E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E0F">
        <w:rPr>
          <w:rFonts w:ascii="Times New Roman" w:eastAsia="Calibri" w:hAnsi="Times New Roman" w:cs="Times New Roman"/>
          <w:sz w:val="24"/>
          <w:szCs w:val="24"/>
        </w:rPr>
        <w:t xml:space="preserve">Громадські роботи виконувати виключно на створених для цього тимчасових робочих місцях. </w:t>
      </w:r>
    </w:p>
    <w:p w:rsidR="006E0E0F" w:rsidRPr="006E0E0F" w:rsidRDefault="006E0E0F" w:rsidP="006E0E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E0F">
        <w:rPr>
          <w:rFonts w:ascii="Times New Roman" w:eastAsia="Calibri" w:hAnsi="Times New Roman" w:cs="Times New Roman"/>
          <w:sz w:val="24"/>
          <w:szCs w:val="24"/>
        </w:rPr>
        <w:t>Рішення набирає чинності з дня його офіційного оприлюднення.</w:t>
      </w:r>
    </w:p>
    <w:p w:rsidR="006E0E0F" w:rsidRPr="006E0E0F" w:rsidRDefault="006E0E0F" w:rsidP="006E0E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E0F">
        <w:rPr>
          <w:rFonts w:ascii="Times New Roman" w:eastAsia="Calibri" w:hAnsi="Times New Roman" w:cs="Times New Roman"/>
          <w:sz w:val="24"/>
          <w:szCs w:val="24"/>
        </w:rPr>
        <w:t>Контроль за виконанням рішення покласти на ____________________.</w:t>
      </w:r>
    </w:p>
    <w:p w:rsidR="006E0E0F" w:rsidRPr="006E0E0F" w:rsidRDefault="006E0E0F" w:rsidP="006E0E0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E0F" w:rsidRPr="006E0E0F" w:rsidRDefault="006E0E0F" w:rsidP="006E0E0F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E0F" w:rsidRPr="006E0E0F" w:rsidRDefault="006E0E0F" w:rsidP="006E0E0F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МІСЬКИЙ ГОЛОВА                                                                           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Ярина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ЯЦЕНКО                                                                                                                                          </w:t>
      </w:r>
    </w:p>
    <w:p w:rsidR="006E0E0F" w:rsidRPr="006E0E0F" w:rsidRDefault="006E0E0F" w:rsidP="006E0E0F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:rsidR="006E0E0F" w:rsidRPr="006E0E0F" w:rsidRDefault="006E0E0F" w:rsidP="006E0E0F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0E0F" w:rsidRDefault="006E0E0F" w:rsidP="006E0E0F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26AB" w:rsidRDefault="00B226AB" w:rsidP="006E0E0F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26AB" w:rsidRDefault="00B226AB" w:rsidP="006E0E0F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26AB" w:rsidRDefault="00B226AB" w:rsidP="006E0E0F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26AB" w:rsidRPr="006E0E0F" w:rsidRDefault="00B226AB" w:rsidP="006E0E0F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0E0F" w:rsidRPr="006E0E0F" w:rsidRDefault="006E0E0F" w:rsidP="006E0E0F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0E0F" w:rsidRPr="006E0E0F" w:rsidRDefault="006E0E0F" w:rsidP="006E0E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ПОЯСНЮВАЛЬНА ЗАПИСКА</w:t>
      </w:r>
    </w:p>
    <w:p w:rsidR="006E0E0F" w:rsidRPr="006E0E0F" w:rsidRDefault="006E0E0F" w:rsidP="006E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проєкту рішення про організацію та фінансування громадських робіт у 2024 році</w:t>
      </w:r>
    </w:p>
    <w:p w:rsidR="006E0E0F" w:rsidRPr="006E0E0F" w:rsidRDefault="006E0E0F" w:rsidP="006E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E0E0F" w:rsidRPr="006E0E0F" w:rsidRDefault="006E0E0F" w:rsidP="006E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E0F" w:rsidRPr="006E0E0F" w:rsidRDefault="006E0E0F" w:rsidP="006E0E0F">
      <w:pPr>
        <w:numPr>
          <w:ilvl w:val="0"/>
          <w:numId w:val="2"/>
        </w:num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Обгрунтування</w:t>
      </w:r>
      <w:proofErr w:type="spellEnd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необхідності прийняття рішення</w:t>
      </w:r>
    </w:p>
    <w:p w:rsidR="006E0E0F" w:rsidRPr="006E0E0F" w:rsidRDefault="006E0E0F" w:rsidP="006E0E0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E0E0F" w:rsidRPr="006E0E0F" w:rsidRDefault="006E0E0F" w:rsidP="006E0E0F">
      <w:pPr>
        <w:numPr>
          <w:ilvl w:val="1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забезпечення тимчасової зайнятості населення територіальної громади, передусім осіб, зареєстрованих як безробітні, та їх матеріальної підтримки відповідно до ст. 31 Закону України «Про зайнятість населення» від 05.07.2012р. №5067-УІ, п. 7 ст. 34 Закону України «Про місцеве самоврядування» в частині організації  громадських робіт, що відповідають потребам територіальної громади та задовольняють суспільні інтереси територіальної громади.</w:t>
      </w:r>
    </w:p>
    <w:p w:rsidR="006E0E0F" w:rsidRPr="006E0E0F" w:rsidRDefault="006E0E0F" w:rsidP="006E0E0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E0F" w:rsidRPr="006E0E0F" w:rsidRDefault="006E0E0F" w:rsidP="006E0E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E0F" w:rsidRPr="006E0E0F" w:rsidRDefault="006E0E0F" w:rsidP="006E0E0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 і завдання прийняття рішення</w:t>
      </w:r>
    </w:p>
    <w:p w:rsidR="006E0E0F" w:rsidRPr="006E0E0F" w:rsidRDefault="006E0E0F" w:rsidP="006E0E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2.1.Організовувати громадські роботи для додаткового стимулювання мотивації до праці, матеріальної підтримки безробітних та інших категорій населення.</w:t>
      </w:r>
    </w:p>
    <w:p w:rsidR="006E0E0F" w:rsidRPr="006E0E0F" w:rsidRDefault="006E0E0F" w:rsidP="006E0E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В залученні додаткових трудових та фінансових ресурсів у забезпеченні благоустрою громади.</w:t>
      </w:r>
    </w:p>
    <w:p w:rsidR="006E0E0F" w:rsidRPr="006E0E0F" w:rsidRDefault="006E0E0F" w:rsidP="006E0E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E0F" w:rsidRPr="006E0E0F" w:rsidRDefault="006E0E0F" w:rsidP="006E0E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proofErr w:type="spellStart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Правові</w:t>
      </w:r>
      <w:proofErr w:type="spellEnd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 </w:t>
      </w:r>
      <w:proofErr w:type="spellStart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аспекти</w:t>
      </w:r>
      <w:proofErr w:type="spellEnd"/>
    </w:p>
    <w:p w:rsidR="006E0E0F" w:rsidRPr="006E0E0F" w:rsidRDefault="006E0E0F" w:rsidP="006E0E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6E0E0F" w:rsidRPr="006E0E0F" w:rsidRDefault="006E0E0F" w:rsidP="006E0E0F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Закон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зайнятість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05.07.2012р.№</w:t>
      </w:r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5067-УІ</w:t>
      </w:r>
      <w:proofErr w:type="gramStart"/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мінами та доповненнями</w:t>
      </w:r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E0E0F" w:rsidRPr="006E0E0F" w:rsidRDefault="006E0E0F" w:rsidP="006E0E0F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</w:t>
      </w:r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0E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Закон </w:t>
      </w:r>
      <w:proofErr w:type="spellStart"/>
      <w:r w:rsidRPr="006E0E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України</w:t>
      </w:r>
      <w:proofErr w:type="spellEnd"/>
      <w:r w:rsidRPr="006E0E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«Про </w:t>
      </w:r>
      <w:proofErr w:type="spellStart"/>
      <w:proofErr w:type="gramStart"/>
      <w:r w:rsidRPr="006E0E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</w:t>
      </w:r>
      <w:proofErr w:type="gramEnd"/>
      <w:r w:rsidRPr="006E0E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ісцеве</w:t>
      </w:r>
      <w:proofErr w:type="spellEnd"/>
      <w:r w:rsidRPr="006E0E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самоврядування</w:t>
      </w:r>
      <w:proofErr w:type="spellEnd"/>
      <w:r w:rsidRPr="006E0E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»;</w:t>
      </w:r>
    </w:p>
    <w:p w:rsidR="006E0E0F" w:rsidRPr="006E0E0F" w:rsidRDefault="006E0E0F" w:rsidP="006E0E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E0E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3.3. </w:t>
      </w:r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організації громадських та інших робіт тимчасового характеру,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Кабінету Міністрів України від 20.03.2013р. №175 (з змінами та доповненнями)</w:t>
      </w:r>
    </w:p>
    <w:p w:rsidR="006E0E0F" w:rsidRPr="006E0E0F" w:rsidRDefault="006E0E0F" w:rsidP="006E0E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E0E0F" w:rsidRPr="006E0E0F" w:rsidRDefault="006E0E0F" w:rsidP="006E0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E0E0F" w:rsidRPr="006E0E0F" w:rsidRDefault="006E0E0F" w:rsidP="006E0E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proofErr w:type="spellStart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Фінансово-економічне</w:t>
      </w:r>
      <w:proofErr w:type="spellEnd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обґрунтування</w:t>
      </w:r>
      <w:proofErr w:type="spellEnd"/>
    </w:p>
    <w:p w:rsidR="006E0E0F" w:rsidRPr="006E0E0F" w:rsidRDefault="006E0E0F" w:rsidP="006E0E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6E0E0F" w:rsidRPr="006E0E0F" w:rsidRDefault="006E0E0F" w:rsidP="006E0E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4.1.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Фінансування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громадських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проводитиметься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за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рахунок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коштів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місцевого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бюджету та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коштів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Фонду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загальнообовязкового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державного </w:t>
      </w:r>
      <w:proofErr w:type="spellStart"/>
      <w:proofErr w:type="gram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іального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страхування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випадок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безробіття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рахунок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коштів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роботодавців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не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заборонених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6E0E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 Фонду виділятимуться упродовж року в обсязі, не меншому за обсяги фінансування організації громадських робіт за рахунок міського бюджету.</w:t>
      </w:r>
    </w:p>
    <w:p w:rsidR="006E0E0F" w:rsidRPr="006E0E0F" w:rsidRDefault="006E0E0F" w:rsidP="006E0E0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0E0F" w:rsidRPr="006E0E0F" w:rsidRDefault="006E0E0F" w:rsidP="006E0E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Прогноз </w:t>
      </w:r>
      <w:proofErr w:type="spellStart"/>
      <w:proofErr w:type="gramStart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соц</w:t>
      </w:r>
      <w:proofErr w:type="gramEnd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іально-економічних</w:t>
      </w:r>
      <w:proofErr w:type="spellEnd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та </w:t>
      </w:r>
      <w:proofErr w:type="spellStart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інших</w:t>
      </w:r>
      <w:proofErr w:type="spellEnd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наслідків</w:t>
      </w:r>
      <w:proofErr w:type="spellEnd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прийняття</w:t>
      </w:r>
      <w:proofErr w:type="spellEnd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рішення</w:t>
      </w:r>
      <w:proofErr w:type="spellEnd"/>
      <w:r w:rsidRPr="006E0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  </w:t>
      </w:r>
    </w:p>
    <w:p w:rsidR="006E0E0F" w:rsidRPr="006E0E0F" w:rsidRDefault="006E0E0F" w:rsidP="006E0E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6E0E0F" w:rsidRPr="006E0E0F" w:rsidRDefault="006E0E0F" w:rsidP="006E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Організація громадських робіт та залучення до цих робіт безробітних та інших громадян забезпечить соціальну стабільність окремих громадян та їх сімей, створить умови додаткового заробітку як для громадян, що отримують допомогу з безробіття, так і для мешканців міста, що знаходяться у стані довготривалого безробіття. Крім цього ці заходи дадуть змогу зменшити соціальну напругу в місті та призведуть до покращення стану території міста.</w:t>
      </w:r>
    </w:p>
    <w:p w:rsidR="006E0E0F" w:rsidRPr="006E0E0F" w:rsidRDefault="006E0E0F" w:rsidP="006E0E0F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0E0F" w:rsidRPr="006E0E0F" w:rsidRDefault="006E0E0F" w:rsidP="006E0E0F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47A8" w:rsidRPr="002047A8" w:rsidRDefault="002047A8" w:rsidP="002047A8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047A8" w:rsidRPr="002047A8" w:rsidRDefault="002047A8" w:rsidP="002047A8">
      <w:pPr>
        <w:tabs>
          <w:tab w:val="left" w:pos="2805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047A8" w:rsidRPr="002047A8" w:rsidRDefault="002047A8" w:rsidP="002047A8">
      <w:pPr>
        <w:tabs>
          <w:tab w:val="left" w:pos="2805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047A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Додаток № 1</w:t>
      </w:r>
    </w:p>
    <w:p w:rsidR="002047A8" w:rsidRPr="002047A8" w:rsidRDefault="002047A8" w:rsidP="002047A8">
      <w:pPr>
        <w:tabs>
          <w:tab w:val="left" w:pos="2805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до рішення</w:t>
      </w:r>
    </w:p>
    <w:p w:rsidR="002047A8" w:rsidRPr="002047A8" w:rsidRDefault="002047A8" w:rsidP="002047A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ab/>
        <w:t xml:space="preserve">                                                                                 від «____</w:t>
      </w: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»__________2024 р.</w:t>
      </w:r>
      <w:r w:rsidRPr="002047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t>№____</w:t>
      </w:r>
    </w:p>
    <w:p w:rsidR="002047A8" w:rsidRPr="002047A8" w:rsidRDefault="002047A8" w:rsidP="002047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047A8" w:rsidRPr="002047A8" w:rsidRDefault="002047A8" w:rsidP="0020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ПЕРЕЛІК</w:t>
      </w:r>
    </w:p>
    <w:p w:rsidR="002047A8" w:rsidRPr="002047A8" w:rsidRDefault="002047A8" w:rsidP="0020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видів громадських робіт, які можуть застосовуватись </w:t>
      </w:r>
    </w:p>
    <w:p w:rsidR="002047A8" w:rsidRPr="002047A8" w:rsidRDefault="002047A8" w:rsidP="0020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для організації </w:t>
      </w:r>
      <w:bookmarkStart w:id="0" w:name="_GoBack"/>
      <w:bookmarkEnd w:id="0"/>
      <w:r w:rsidRPr="002047A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громадських робіт за рахунок коштів місцевого бюджету та Фонду загальнообов’язкового державного соціального страхування на випадок безробіття у 2024 році</w:t>
      </w:r>
    </w:p>
    <w:p w:rsidR="002047A8" w:rsidRPr="002047A8" w:rsidRDefault="002047A8" w:rsidP="002047A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>благоустрій та озеленення території громади;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>заліснення земель;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>роботи, пов’язані з будівництвом  або ремонтом об’єктів соціальної сфери;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>догляд за громадянами, в тому числі за внутрішньо переміщеними особами у закладах соціальної сфери та охорони здоров</w:t>
      </w:r>
      <w:r w:rsidRPr="002047A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’я</w:t>
      </w: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>впорядкування місць меморіального поховання, пам’ятників та пам’ятних місць, які мають статус або зареєстровані на території громади;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>роботи з відновлення бібліотечного фонду в бібліотеках, робота в архівах з документацією;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>роботи з документами в архівах та інших державних установах;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>екологічний захист навколишнього середовища;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супровід осіб з інвалідністю по зору у транспорті, закладах та установах, торговельних мережах;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надання послуг соціально вразливим верствам населення, в тому числі внутрішньо переміщеним особам, зокрема надання побутових послуг, допомога у веденні господарства, інші види підсобних робіт;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профілактична робота з населенням;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допомога у веденні домогосподарств ветеранам та сім</w:t>
      </w:r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’ям, члени родин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яких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загинули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,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постраждали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та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зазнали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негативного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впливу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внаслідок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збройного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конфлікту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догляд за особами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похилого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віку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, особами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з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інвалідністю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, одинокими та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престарілими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громадянами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,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насамперед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з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числа </w:t>
      </w:r>
      <w:proofErr w:type="spell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ветеранів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 xml:space="preserve"> </w:t>
      </w:r>
      <w:proofErr w:type="spellStart"/>
      <w:proofErr w:type="gramStart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в</w:t>
      </w:r>
      <w:proofErr w:type="gram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ійни</w:t>
      </w:r>
      <w:proofErr w:type="spellEnd"/>
      <w:r w:rsidRPr="002047A8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надання послуг дітям з особливими освітніми потребами;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заготівля дров для військових та населення;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розвантаження, фасування та роздача гуманітарної допомоги;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роботи із забезпечення життєдіяльності громадян, що постраждали внаслідок бойових дій, розбір завалів;</w:t>
      </w:r>
    </w:p>
    <w:p w:rsidR="002047A8" w:rsidRPr="002047A8" w:rsidRDefault="002047A8" w:rsidP="002047A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надання послуг громадянам в пунктах незламності;</w:t>
      </w:r>
    </w:p>
    <w:p w:rsidR="002047A8" w:rsidRDefault="002047A8" w:rsidP="002047A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-  інші доступні види трудової діяльності, які мають суспільно корисну спрямованість, відповідають потребам адміністративно-територіальної одиниці та сприяють її соціальному розвитку.</w:t>
      </w:r>
    </w:p>
    <w:p w:rsidR="002047A8" w:rsidRDefault="002047A8" w:rsidP="002047A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047A8" w:rsidRDefault="002047A8" w:rsidP="002047A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047A8" w:rsidRDefault="002047A8" w:rsidP="002047A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047A8" w:rsidRDefault="002047A8" w:rsidP="002047A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047A8" w:rsidRDefault="002047A8" w:rsidP="002047A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047A8" w:rsidRDefault="002047A8" w:rsidP="002047A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047A8" w:rsidRDefault="002047A8" w:rsidP="002047A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047A8" w:rsidRDefault="002047A8" w:rsidP="002047A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047A8" w:rsidRDefault="002047A8" w:rsidP="002047A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047A8" w:rsidRPr="002047A8" w:rsidRDefault="002047A8" w:rsidP="002047A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47A8" w:rsidRPr="002047A8" w:rsidRDefault="002047A8" w:rsidP="002047A8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047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                    </w:t>
      </w:r>
      <w:r w:rsidRPr="002047A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Додаток 2</w:t>
      </w:r>
    </w:p>
    <w:p w:rsidR="002047A8" w:rsidRPr="002047A8" w:rsidRDefault="002047A8" w:rsidP="002047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до  рішення </w:t>
      </w:r>
    </w:p>
    <w:p w:rsidR="002047A8" w:rsidRPr="002047A8" w:rsidRDefault="002047A8" w:rsidP="002047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від « ____  »____________2024 р.</w:t>
      </w:r>
      <w:r w:rsidRPr="002047A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2047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_____ </w:t>
      </w:r>
      <w:r w:rsidRPr="00204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047A8" w:rsidRPr="002047A8" w:rsidRDefault="002047A8" w:rsidP="002047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047A8" w:rsidRPr="002047A8" w:rsidRDefault="002047A8" w:rsidP="002047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047A8" w:rsidRPr="002047A8" w:rsidRDefault="002047A8" w:rsidP="002047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047A8" w:rsidRPr="002047A8" w:rsidRDefault="002047A8" w:rsidP="002047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</w:p>
    <w:p w:rsidR="002047A8" w:rsidRPr="002047A8" w:rsidRDefault="002047A8" w:rsidP="002047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органів місцевого самоврядування, роботодавців, в яких будуть </w:t>
      </w:r>
    </w:p>
    <w:p w:rsidR="002047A8" w:rsidRPr="002047A8" w:rsidRDefault="002047A8" w:rsidP="002047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047A8">
        <w:rPr>
          <w:rFonts w:ascii="Times New Roman" w:eastAsia="Times New Roman" w:hAnsi="Times New Roman" w:cs="Times New Roman"/>
          <w:sz w:val="26"/>
          <w:szCs w:val="26"/>
          <w:lang w:eastAsia="uk-UA"/>
        </w:rPr>
        <w:t>здійснюватись  громадські роботи у 2024 році</w:t>
      </w:r>
    </w:p>
    <w:p w:rsidR="002047A8" w:rsidRPr="002047A8" w:rsidRDefault="002047A8" w:rsidP="002047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80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47"/>
      </w:tblGrid>
      <w:tr w:rsidR="002047A8" w:rsidRPr="002047A8" w:rsidTr="00FF75B8">
        <w:trPr>
          <w:trHeight w:val="42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№п/п</w:t>
            </w:r>
          </w:p>
        </w:tc>
        <w:tc>
          <w:tcPr>
            <w:tcW w:w="7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Найменування підприємств, установ та організацій</w:t>
            </w:r>
          </w:p>
        </w:tc>
      </w:tr>
      <w:tr w:rsidR="002047A8" w:rsidRPr="002047A8" w:rsidTr="00FF75B8">
        <w:trPr>
          <w:trHeight w:val="32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7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</w:tr>
      <w:tr w:rsidR="002047A8" w:rsidRPr="002047A8" w:rsidTr="00FF75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КП</w:t>
            </w:r>
            <w:proofErr w:type="spellEnd"/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Розділжитлосервіс</w:t>
            </w:r>
            <w:proofErr w:type="spellEnd"/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»</w:t>
            </w:r>
          </w:p>
        </w:tc>
      </w:tr>
      <w:tr w:rsidR="002047A8" w:rsidRPr="002047A8" w:rsidTr="00FF75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Дочірнє підприємство «Благоустрій»</w:t>
            </w:r>
          </w:p>
        </w:tc>
      </w:tr>
      <w:tr w:rsidR="002047A8" w:rsidRPr="002047A8" w:rsidTr="00FF75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Управління соціального захисту населення Новороздільської міської ради</w:t>
            </w:r>
          </w:p>
        </w:tc>
      </w:tr>
      <w:tr w:rsidR="002047A8" w:rsidRPr="002047A8" w:rsidTr="00FF75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Комунальне некомерційне підприємство "Новороздільська міська лікарня" Новороздільської міської ради</w:t>
            </w:r>
          </w:p>
        </w:tc>
      </w:tr>
      <w:tr w:rsidR="002047A8" w:rsidRPr="002047A8" w:rsidTr="00FF75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Новороздільська міська рада</w:t>
            </w:r>
          </w:p>
        </w:tc>
      </w:tr>
      <w:tr w:rsidR="002047A8" w:rsidRPr="002047A8" w:rsidTr="00FF75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Відділ освіти Новороздільської міської ради</w:t>
            </w:r>
          </w:p>
        </w:tc>
      </w:tr>
      <w:tr w:rsidR="002047A8" w:rsidRPr="002047A8" w:rsidTr="00FF75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КП</w:t>
            </w:r>
            <w:proofErr w:type="spellEnd"/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«Розділ»</w:t>
            </w:r>
          </w:p>
        </w:tc>
      </w:tr>
      <w:tr w:rsidR="002047A8" w:rsidRPr="002047A8" w:rsidTr="00FF75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БФ «</w:t>
            </w:r>
            <w:proofErr w:type="spellStart"/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Карітас</w:t>
            </w:r>
            <w:proofErr w:type="spellEnd"/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Новий Розділ»</w:t>
            </w:r>
          </w:p>
        </w:tc>
      </w:tr>
      <w:tr w:rsidR="002047A8" w:rsidRPr="002047A8" w:rsidTr="00FF75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2047A8" w:rsidRPr="002047A8" w:rsidTr="00FF75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A8" w:rsidRPr="002047A8" w:rsidRDefault="002047A8" w:rsidP="00F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Громадська організація «Центр організації дозвілля для осіб з особливими потребами «</w:t>
            </w:r>
            <w:proofErr w:type="spellStart"/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Тавор</w:t>
            </w:r>
            <w:proofErr w:type="spellEnd"/>
            <w:r w:rsidRPr="002047A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»</w:t>
            </w:r>
          </w:p>
        </w:tc>
      </w:tr>
    </w:tbl>
    <w:p w:rsidR="002047A8" w:rsidRPr="002047A8" w:rsidRDefault="002047A8" w:rsidP="002047A8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A8" w:rsidRPr="002047A8" w:rsidRDefault="002047A8" w:rsidP="002047A8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A8" w:rsidRPr="002047A8" w:rsidRDefault="002047A8" w:rsidP="002047A8">
      <w:pPr>
        <w:spacing w:after="0" w:line="240" w:lineRule="auto"/>
        <w:ind w:left="-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2047A8" w:rsidRPr="002047A8" w:rsidRDefault="002047A8" w:rsidP="002047A8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2047A8" w:rsidRPr="002047A8" w:rsidRDefault="002047A8" w:rsidP="002047A8">
      <w:pPr>
        <w:spacing w:after="0" w:line="240" w:lineRule="auto"/>
        <w:ind w:left="-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A8" w:rsidRPr="002047A8" w:rsidRDefault="002047A8" w:rsidP="002047A8">
      <w:pPr>
        <w:tabs>
          <w:tab w:val="left" w:pos="2805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7A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                        </w:t>
      </w:r>
    </w:p>
    <w:p w:rsidR="002047A8" w:rsidRPr="002047A8" w:rsidRDefault="002047A8" w:rsidP="002047A8">
      <w:pPr>
        <w:tabs>
          <w:tab w:val="left" w:pos="2805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461"/>
    <w:multiLevelType w:val="hybridMultilevel"/>
    <w:tmpl w:val="D09EBAAC"/>
    <w:lvl w:ilvl="0" w:tplc="D4B4B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83BA3"/>
    <w:multiLevelType w:val="multilevel"/>
    <w:tmpl w:val="3C7A9DAA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6BC53E7A"/>
    <w:multiLevelType w:val="hybridMultilevel"/>
    <w:tmpl w:val="6B8405C2"/>
    <w:lvl w:ilvl="0" w:tplc="40EABA4C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82A96"/>
    <w:multiLevelType w:val="hybridMultilevel"/>
    <w:tmpl w:val="BA668E44"/>
    <w:lvl w:ilvl="0" w:tplc="44A83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07C80">
      <w:numFmt w:val="none"/>
      <w:lvlText w:val=""/>
      <w:lvlJc w:val="left"/>
      <w:pPr>
        <w:tabs>
          <w:tab w:val="num" w:pos="330"/>
        </w:tabs>
        <w:ind w:left="-30" w:firstLine="0"/>
      </w:pPr>
    </w:lvl>
    <w:lvl w:ilvl="2" w:tplc="D3E6CE52">
      <w:numFmt w:val="none"/>
      <w:lvlText w:val=""/>
      <w:lvlJc w:val="left"/>
      <w:pPr>
        <w:tabs>
          <w:tab w:val="num" w:pos="330"/>
        </w:tabs>
        <w:ind w:left="-30" w:firstLine="0"/>
      </w:pPr>
    </w:lvl>
    <w:lvl w:ilvl="3" w:tplc="DE90E294">
      <w:numFmt w:val="none"/>
      <w:lvlText w:val=""/>
      <w:lvlJc w:val="left"/>
      <w:pPr>
        <w:tabs>
          <w:tab w:val="num" w:pos="330"/>
        </w:tabs>
        <w:ind w:left="-30" w:firstLine="0"/>
      </w:pPr>
    </w:lvl>
    <w:lvl w:ilvl="4" w:tplc="EF98538A">
      <w:numFmt w:val="none"/>
      <w:lvlText w:val=""/>
      <w:lvlJc w:val="left"/>
      <w:pPr>
        <w:tabs>
          <w:tab w:val="num" w:pos="330"/>
        </w:tabs>
        <w:ind w:left="-30" w:firstLine="0"/>
      </w:pPr>
    </w:lvl>
    <w:lvl w:ilvl="5" w:tplc="4C4082EA">
      <w:numFmt w:val="none"/>
      <w:lvlText w:val=""/>
      <w:lvlJc w:val="left"/>
      <w:pPr>
        <w:tabs>
          <w:tab w:val="num" w:pos="330"/>
        </w:tabs>
        <w:ind w:left="-30" w:firstLine="0"/>
      </w:pPr>
    </w:lvl>
    <w:lvl w:ilvl="6" w:tplc="BED8DF06">
      <w:numFmt w:val="none"/>
      <w:lvlText w:val=""/>
      <w:lvlJc w:val="left"/>
      <w:pPr>
        <w:tabs>
          <w:tab w:val="num" w:pos="330"/>
        </w:tabs>
        <w:ind w:left="-30" w:firstLine="0"/>
      </w:pPr>
    </w:lvl>
    <w:lvl w:ilvl="7" w:tplc="92F6544A">
      <w:numFmt w:val="none"/>
      <w:lvlText w:val=""/>
      <w:lvlJc w:val="left"/>
      <w:pPr>
        <w:tabs>
          <w:tab w:val="num" w:pos="330"/>
        </w:tabs>
        <w:ind w:left="-30" w:firstLine="0"/>
      </w:pPr>
    </w:lvl>
    <w:lvl w:ilvl="8" w:tplc="FC7E2FE0">
      <w:numFmt w:val="none"/>
      <w:lvlText w:val=""/>
      <w:lvlJc w:val="left"/>
      <w:pPr>
        <w:tabs>
          <w:tab w:val="num" w:pos="330"/>
        </w:tabs>
        <w:ind w:left="-3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47A8"/>
    <w:rsid w:val="002047A8"/>
    <w:rsid w:val="0032320A"/>
    <w:rsid w:val="004D399D"/>
    <w:rsid w:val="004F5C9C"/>
    <w:rsid w:val="005B0069"/>
    <w:rsid w:val="006E0E0F"/>
    <w:rsid w:val="00B226AB"/>
    <w:rsid w:val="00C910B8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5492</Words>
  <Characters>3132</Characters>
  <Application>Microsoft Office Word</Application>
  <DocSecurity>0</DocSecurity>
  <Lines>26</Lines>
  <Paragraphs>17</Paragraphs>
  <ScaleCrop>false</ScaleCrop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6</cp:revision>
  <dcterms:created xsi:type="dcterms:W3CDTF">2024-01-12T09:32:00Z</dcterms:created>
  <dcterms:modified xsi:type="dcterms:W3CDTF">2024-01-12T09:46:00Z</dcterms:modified>
</cp:coreProperties>
</file>