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68" w:rsidRDefault="00461168" w:rsidP="00461168">
      <w:pPr>
        <w:jc w:val="right"/>
      </w:pPr>
      <w:r>
        <w:t>Розробник: Гілко Н.І.  – начальник відділу розвитку громади та інвестицій____________</w:t>
      </w:r>
    </w:p>
    <w:p w:rsidR="00461168" w:rsidRDefault="00461168" w:rsidP="00461168">
      <w:pPr>
        <w:jc w:val="right"/>
      </w:pPr>
      <w:r>
        <w:t>Юридичний відділ _________________</w:t>
      </w:r>
    </w:p>
    <w:p w:rsidR="00461168" w:rsidRDefault="00461168" w:rsidP="00461168">
      <w:pPr>
        <w:jc w:val="center"/>
      </w:pPr>
    </w:p>
    <w:p w:rsidR="00F40D07" w:rsidRDefault="00F40D07" w:rsidP="00F40D07">
      <w:pPr>
        <w:jc w:val="center"/>
      </w:pPr>
      <w:r>
        <w:rPr>
          <w:noProof/>
        </w:rPr>
        <w:drawing>
          <wp:inline distT="0" distB="0" distL="0" distR="0">
            <wp:extent cx="1143000" cy="598170"/>
            <wp:effectExtent l="19050" t="0" r="0" b="0"/>
            <wp:docPr id="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D07" w:rsidRDefault="00F40D07" w:rsidP="00F40D07">
      <w:pPr>
        <w:jc w:val="center"/>
        <w:rPr>
          <w:b/>
        </w:rPr>
      </w:pPr>
      <w:r>
        <w:rPr>
          <w:b/>
        </w:rPr>
        <w:t>НОВОРОЗДІЛЬСЬКА  МІСЬКА  РАДА</w:t>
      </w:r>
    </w:p>
    <w:p w:rsidR="00F40D07" w:rsidRDefault="00F40D07" w:rsidP="00F40D07">
      <w:pPr>
        <w:jc w:val="center"/>
        <w:rPr>
          <w:b/>
        </w:rPr>
      </w:pPr>
      <w:r>
        <w:rPr>
          <w:b/>
        </w:rPr>
        <w:t>ЛЬВІВСЬКОЇ  ОБЛАСТІ</w:t>
      </w:r>
    </w:p>
    <w:p w:rsidR="00F40D07" w:rsidRDefault="00F40D07" w:rsidP="00F40D07">
      <w:pPr>
        <w:jc w:val="center"/>
        <w:rPr>
          <w:b/>
        </w:rPr>
      </w:pPr>
      <w:r>
        <w:rPr>
          <w:b/>
        </w:rPr>
        <w:t>ВИКОНАВЧИЙ  КОМІТЕТ</w:t>
      </w:r>
    </w:p>
    <w:p w:rsidR="00F40D07" w:rsidRDefault="00F40D07" w:rsidP="00F40D07">
      <w:pPr>
        <w:jc w:val="center"/>
        <w:rPr>
          <w:b/>
        </w:rPr>
      </w:pPr>
      <w:r>
        <w:rPr>
          <w:b/>
        </w:rPr>
        <w:t xml:space="preserve">ПРОЄКТ  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 №  998</w:t>
      </w:r>
    </w:p>
    <w:p w:rsidR="00461168" w:rsidRDefault="00461168" w:rsidP="00461168">
      <w:pPr>
        <w:tabs>
          <w:tab w:val="left" w:pos="3587"/>
          <w:tab w:val="left" w:pos="8186"/>
        </w:tabs>
        <w:spacing w:before="317"/>
        <w:ind w:left="810"/>
      </w:pPr>
      <w:r>
        <w:t>_________________2024р.</w:t>
      </w:r>
      <w:r>
        <w:tab/>
      </w:r>
      <w:r>
        <w:rPr>
          <w:b/>
        </w:rPr>
        <w:tab/>
      </w:r>
    </w:p>
    <w:p w:rsidR="00461168" w:rsidRPr="00282A20" w:rsidRDefault="00461168" w:rsidP="00461168">
      <w:pPr>
        <w:pStyle w:val="a3"/>
        <w:rPr>
          <w:b/>
          <w:sz w:val="24"/>
          <w:szCs w:val="24"/>
        </w:rPr>
      </w:pPr>
    </w:p>
    <w:p w:rsidR="00F40D07" w:rsidRDefault="00461168" w:rsidP="00A57D07">
      <w:pPr>
        <w:pStyle w:val="a3"/>
        <w:rPr>
          <w:sz w:val="24"/>
          <w:szCs w:val="24"/>
        </w:rPr>
      </w:pPr>
      <w:r w:rsidRPr="00A57D07">
        <w:rPr>
          <w:sz w:val="24"/>
          <w:szCs w:val="24"/>
        </w:rPr>
        <w:t>Про  погодження   Програми   розвитку</w:t>
      </w:r>
      <w:r w:rsidR="00F40D07">
        <w:rPr>
          <w:sz w:val="24"/>
          <w:szCs w:val="24"/>
        </w:rPr>
        <w:t xml:space="preserve"> </w:t>
      </w:r>
      <w:r w:rsidRPr="00A57D07">
        <w:rPr>
          <w:sz w:val="24"/>
          <w:szCs w:val="24"/>
        </w:rPr>
        <w:t xml:space="preserve">Новороздільського </w:t>
      </w:r>
    </w:p>
    <w:p w:rsidR="00461168" w:rsidRPr="00A57D07" w:rsidRDefault="00461168" w:rsidP="00A57D07">
      <w:pPr>
        <w:pStyle w:val="a3"/>
        <w:rPr>
          <w:sz w:val="24"/>
          <w:szCs w:val="24"/>
        </w:rPr>
      </w:pPr>
      <w:r w:rsidRPr="00A57D07">
        <w:rPr>
          <w:sz w:val="24"/>
          <w:szCs w:val="24"/>
        </w:rPr>
        <w:t>індустріального парку</w:t>
      </w:r>
      <w:r w:rsidR="00F40D07">
        <w:rPr>
          <w:sz w:val="24"/>
          <w:szCs w:val="24"/>
        </w:rPr>
        <w:t xml:space="preserve"> </w:t>
      </w:r>
      <w:r w:rsidRPr="00A57D07">
        <w:rPr>
          <w:sz w:val="24"/>
          <w:szCs w:val="24"/>
        </w:rPr>
        <w:t>на 2024 рік та прогноз на 2025-2026 роки</w:t>
      </w:r>
    </w:p>
    <w:p w:rsidR="00461168" w:rsidRPr="00282A20" w:rsidRDefault="00461168" w:rsidP="00461168">
      <w:pPr>
        <w:pStyle w:val="a3"/>
        <w:rPr>
          <w:b/>
          <w:sz w:val="24"/>
          <w:szCs w:val="24"/>
        </w:rPr>
      </w:pPr>
    </w:p>
    <w:p w:rsidR="00461168" w:rsidRDefault="00461168" w:rsidP="00A57D07">
      <w:pPr>
        <w:ind w:firstLine="708"/>
        <w:jc w:val="both"/>
      </w:pPr>
      <w:r w:rsidRPr="00E77100">
        <w:t>Відповідно до Закону України від 21.06.2012 року № 5018-VI «Про індустріальні</w:t>
      </w:r>
      <w:r w:rsidRPr="00E77100">
        <w:rPr>
          <w:spacing w:val="1"/>
        </w:rPr>
        <w:t xml:space="preserve"> </w:t>
      </w:r>
      <w:r w:rsidRPr="00E77100">
        <w:t>парки»,</w:t>
      </w:r>
      <w:r w:rsidRPr="00E77100">
        <w:rPr>
          <w:spacing w:val="1"/>
        </w:rPr>
        <w:t xml:space="preserve"> </w:t>
      </w:r>
      <w:r w:rsidRPr="00E77100">
        <w:t xml:space="preserve">постанови Кабінету Міністрів України від 19.01.2022 року №25 «Про затвердження Порядку </w:t>
      </w:r>
      <w:r w:rsidRPr="00E77100">
        <w:rPr>
          <w:shd w:val="clear" w:color="auto" w:fill="FFFFFF"/>
        </w:rPr>
        <w:t xml:space="preserve">розгляду документів про включення індустріального (промислового) парку до Реєстру індустріальних (промислових) парків», </w:t>
      </w:r>
      <w:r w:rsidRPr="00E77100">
        <w:t>розпорядження</w:t>
      </w:r>
      <w:r w:rsidRPr="00E77100">
        <w:rPr>
          <w:spacing w:val="1"/>
        </w:rPr>
        <w:t xml:space="preserve"> </w:t>
      </w:r>
      <w:r w:rsidRPr="00E77100">
        <w:t>Кабінету</w:t>
      </w:r>
      <w:r w:rsidRPr="00E77100">
        <w:rPr>
          <w:spacing w:val="1"/>
        </w:rPr>
        <w:t xml:space="preserve"> </w:t>
      </w:r>
      <w:r w:rsidRPr="00E77100">
        <w:t>Міністрів</w:t>
      </w:r>
      <w:r w:rsidRPr="00E77100">
        <w:rPr>
          <w:spacing w:val="1"/>
        </w:rPr>
        <w:t xml:space="preserve"> </w:t>
      </w:r>
      <w:r w:rsidRPr="00E77100">
        <w:t>України</w:t>
      </w:r>
      <w:r w:rsidRPr="00E77100">
        <w:rPr>
          <w:spacing w:val="1"/>
        </w:rPr>
        <w:t xml:space="preserve"> </w:t>
      </w:r>
      <w:r w:rsidRPr="00E77100">
        <w:t>від</w:t>
      </w:r>
      <w:r w:rsidRPr="00E77100">
        <w:rPr>
          <w:spacing w:val="1"/>
        </w:rPr>
        <w:t xml:space="preserve"> </w:t>
      </w:r>
      <w:r w:rsidRPr="00E77100">
        <w:t>01.08.2006</w:t>
      </w:r>
      <w:r w:rsidRPr="00E77100">
        <w:rPr>
          <w:spacing w:val="1"/>
        </w:rPr>
        <w:t xml:space="preserve"> </w:t>
      </w:r>
      <w:r w:rsidRPr="00E77100">
        <w:t>року</w:t>
      </w:r>
      <w:r w:rsidRPr="00E77100">
        <w:rPr>
          <w:spacing w:val="1"/>
        </w:rPr>
        <w:t xml:space="preserve"> </w:t>
      </w:r>
      <w:r w:rsidRPr="00E77100">
        <w:t>№447-р</w:t>
      </w:r>
      <w:r w:rsidRPr="00E77100">
        <w:rPr>
          <w:spacing w:val="1"/>
        </w:rPr>
        <w:t xml:space="preserve"> </w:t>
      </w:r>
      <w:r w:rsidRPr="00E77100">
        <w:t>«Про</w:t>
      </w:r>
      <w:r w:rsidRPr="00E77100">
        <w:rPr>
          <w:spacing w:val="1"/>
        </w:rPr>
        <w:t xml:space="preserve"> </w:t>
      </w:r>
      <w:r w:rsidRPr="00E77100">
        <w:t>схвалення</w:t>
      </w:r>
      <w:r w:rsidRPr="00E77100">
        <w:rPr>
          <w:spacing w:val="1"/>
        </w:rPr>
        <w:t xml:space="preserve"> </w:t>
      </w:r>
      <w:r w:rsidRPr="00E77100">
        <w:t>Концепції</w:t>
      </w:r>
      <w:r w:rsidRPr="00E77100">
        <w:rPr>
          <w:spacing w:val="1"/>
        </w:rPr>
        <w:t xml:space="preserve"> </w:t>
      </w:r>
      <w:r w:rsidRPr="00E77100">
        <w:t>створення</w:t>
      </w:r>
      <w:r w:rsidRPr="00E77100">
        <w:rPr>
          <w:spacing w:val="1"/>
        </w:rPr>
        <w:t xml:space="preserve"> </w:t>
      </w:r>
      <w:r w:rsidRPr="00E77100">
        <w:t>індустріальних</w:t>
      </w:r>
      <w:r w:rsidRPr="00E77100">
        <w:rPr>
          <w:spacing w:val="1"/>
        </w:rPr>
        <w:t xml:space="preserve"> </w:t>
      </w:r>
      <w:r w:rsidRPr="00E77100">
        <w:t>(промислових)</w:t>
      </w:r>
      <w:r w:rsidRPr="00E77100">
        <w:rPr>
          <w:spacing w:val="1"/>
        </w:rPr>
        <w:t xml:space="preserve"> </w:t>
      </w:r>
      <w:r w:rsidRPr="00E77100">
        <w:t>парків»,</w:t>
      </w:r>
      <w:r w:rsidRPr="00E77100">
        <w:rPr>
          <w:spacing w:val="1"/>
        </w:rPr>
        <w:t xml:space="preserve"> </w:t>
      </w:r>
      <w:r w:rsidRPr="00E77100">
        <w:t>із</w:t>
      </w:r>
      <w:r w:rsidRPr="00E77100">
        <w:rPr>
          <w:spacing w:val="1"/>
        </w:rPr>
        <w:t xml:space="preserve"> </w:t>
      </w:r>
      <w:r w:rsidRPr="00E77100">
        <w:t>метою</w:t>
      </w:r>
      <w:r w:rsidRPr="00E77100">
        <w:rPr>
          <w:spacing w:val="1"/>
        </w:rPr>
        <w:t xml:space="preserve"> </w:t>
      </w:r>
      <w:r w:rsidRPr="00E77100">
        <w:t>забезпечення</w:t>
      </w:r>
      <w:r w:rsidRPr="00E77100">
        <w:rPr>
          <w:spacing w:val="1"/>
        </w:rPr>
        <w:t xml:space="preserve"> </w:t>
      </w:r>
      <w:r w:rsidRPr="00E77100">
        <w:t>підвищення</w:t>
      </w:r>
      <w:r w:rsidRPr="00E77100">
        <w:rPr>
          <w:spacing w:val="1"/>
        </w:rPr>
        <w:t xml:space="preserve"> </w:t>
      </w:r>
      <w:r w:rsidRPr="00E77100">
        <w:t>стандартів</w:t>
      </w:r>
      <w:r w:rsidRPr="00E77100">
        <w:rPr>
          <w:spacing w:val="1"/>
        </w:rPr>
        <w:t xml:space="preserve"> </w:t>
      </w:r>
      <w:r w:rsidRPr="00E77100">
        <w:t>якості</w:t>
      </w:r>
      <w:r w:rsidRPr="00E77100">
        <w:rPr>
          <w:spacing w:val="1"/>
        </w:rPr>
        <w:t xml:space="preserve"> </w:t>
      </w:r>
      <w:r w:rsidRPr="00E77100">
        <w:t>життя</w:t>
      </w:r>
      <w:r w:rsidRPr="00E77100">
        <w:rPr>
          <w:spacing w:val="1"/>
        </w:rPr>
        <w:t xml:space="preserve"> </w:t>
      </w:r>
      <w:r w:rsidRPr="00E77100">
        <w:t>населення</w:t>
      </w:r>
      <w:r w:rsidRPr="00E77100">
        <w:rPr>
          <w:spacing w:val="1"/>
        </w:rPr>
        <w:t xml:space="preserve"> </w:t>
      </w:r>
      <w:r w:rsidRPr="00E77100">
        <w:t>на</w:t>
      </w:r>
      <w:r w:rsidRPr="00E77100">
        <w:rPr>
          <w:spacing w:val="1"/>
        </w:rPr>
        <w:t xml:space="preserve"> </w:t>
      </w:r>
      <w:r w:rsidRPr="00E77100">
        <w:t>основі</w:t>
      </w:r>
      <w:r w:rsidRPr="00E77100">
        <w:rPr>
          <w:spacing w:val="1"/>
        </w:rPr>
        <w:t xml:space="preserve"> </w:t>
      </w:r>
      <w:r w:rsidRPr="00E77100">
        <w:t>сталого</w:t>
      </w:r>
      <w:r w:rsidRPr="00E77100">
        <w:rPr>
          <w:spacing w:val="1"/>
        </w:rPr>
        <w:t xml:space="preserve"> </w:t>
      </w:r>
      <w:r w:rsidRPr="00E77100">
        <w:t>розвитку,</w:t>
      </w:r>
      <w:r w:rsidRPr="00E77100">
        <w:rPr>
          <w:spacing w:val="1"/>
        </w:rPr>
        <w:t xml:space="preserve"> </w:t>
      </w:r>
      <w:r w:rsidRPr="00E77100">
        <w:t>шляхом</w:t>
      </w:r>
      <w:r w:rsidRPr="00E77100">
        <w:rPr>
          <w:spacing w:val="1"/>
        </w:rPr>
        <w:t xml:space="preserve"> </w:t>
      </w:r>
      <w:r w:rsidRPr="00E77100">
        <w:t>будівництва</w:t>
      </w:r>
      <w:r w:rsidRPr="00E77100">
        <w:rPr>
          <w:spacing w:val="1"/>
        </w:rPr>
        <w:t xml:space="preserve"> </w:t>
      </w:r>
      <w:r w:rsidRPr="00E77100">
        <w:t>інфраструктури</w:t>
      </w:r>
      <w:r w:rsidRPr="00E77100">
        <w:rPr>
          <w:spacing w:val="1"/>
        </w:rPr>
        <w:t xml:space="preserve"> </w:t>
      </w:r>
      <w:r w:rsidRPr="00E77100">
        <w:t>майданчика</w:t>
      </w:r>
      <w:r w:rsidRPr="00E77100">
        <w:rPr>
          <w:spacing w:val="1"/>
        </w:rPr>
        <w:t xml:space="preserve"> </w:t>
      </w:r>
      <w:r w:rsidRPr="00E77100">
        <w:t>індустріального</w:t>
      </w:r>
      <w:r w:rsidRPr="00E77100">
        <w:rPr>
          <w:spacing w:val="1"/>
        </w:rPr>
        <w:t xml:space="preserve"> </w:t>
      </w:r>
      <w:r w:rsidRPr="00E77100">
        <w:t>парку,</w:t>
      </w:r>
      <w:r w:rsidRPr="00E77100">
        <w:rPr>
          <w:spacing w:val="1"/>
        </w:rPr>
        <w:t xml:space="preserve"> </w:t>
      </w:r>
      <w:r w:rsidRPr="00E77100">
        <w:t>що</w:t>
      </w:r>
      <w:r w:rsidRPr="00E77100">
        <w:rPr>
          <w:spacing w:val="1"/>
        </w:rPr>
        <w:t xml:space="preserve"> </w:t>
      </w:r>
      <w:r w:rsidRPr="00E77100">
        <w:t>сприятиме</w:t>
      </w:r>
      <w:r w:rsidRPr="00E77100">
        <w:rPr>
          <w:spacing w:val="1"/>
        </w:rPr>
        <w:t xml:space="preserve"> </w:t>
      </w:r>
      <w:r w:rsidRPr="00E77100">
        <w:t>зростанню</w:t>
      </w:r>
      <w:r w:rsidRPr="00E77100">
        <w:rPr>
          <w:spacing w:val="1"/>
        </w:rPr>
        <w:t xml:space="preserve"> </w:t>
      </w:r>
      <w:r w:rsidRPr="00E77100">
        <w:t>інвестиційної</w:t>
      </w:r>
      <w:r w:rsidRPr="00E77100">
        <w:rPr>
          <w:spacing w:val="1"/>
        </w:rPr>
        <w:t xml:space="preserve"> </w:t>
      </w:r>
      <w:r w:rsidRPr="00E77100">
        <w:t>привабливості</w:t>
      </w:r>
      <w:r w:rsidRPr="00E77100">
        <w:rPr>
          <w:spacing w:val="1"/>
        </w:rPr>
        <w:t xml:space="preserve"> </w:t>
      </w:r>
      <w:r w:rsidRPr="00E77100">
        <w:t>та</w:t>
      </w:r>
      <w:r w:rsidRPr="00E77100">
        <w:rPr>
          <w:spacing w:val="1"/>
        </w:rPr>
        <w:t xml:space="preserve"> </w:t>
      </w:r>
      <w:r w:rsidRPr="00E77100">
        <w:t>посиленню</w:t>
      </w:r>
      <w:r w:rsidRPr="00E77100">
        <w:rPr>
          <w:spacing w:val="1"/>
        </w:rPr>
        <w:t xml:space="preserve"> </w:t>
      </w:r>
      <w:r w:rsidRPr="00E77100">
        <w:t>конкурентних</w:t>
      </w:r>
      <w:r w:rsidRPr="00E77100">
        <w:rPr>
          <w:spacing w:val="1"/>
        </w:rPr>
        <w:t xml:space="preserve"> </w:t>
      </w:r>
      <w:r w:rsidRPr="00E77100">
        <w:t>позицій</w:t>
      </w:r>
      <w:r w:rsidRPr="00E77100">
        <w:rPr>
          <w:spacing w:val="1"/>
        </w:rPr>
        <w:t xml:space="preserve"> </w:t>
      </w:r>
      <w:r w:rsidRPr="00E77100">
        <w:t>Новороздільської</w:t>
      </w:r>
      <w:r w:rsidRPr="00E77100">
        <w:rPr>
          <w:spacing w:val="1"/>
        </w:rPr>
        <w:t xml:space="preserve"> </w:t>
      </w:r>
      <w:r w:rsidRPr="00E77100">
        <w:t>територіальної</w:t>
      </w:r>
      <w:r w:rsidRPr="00E77100">
        <w:rPr>
          <w:spacing w:val="1"/>
        </w:rPr>
        <w:t xml:space="preserve"> </w:t>
      </w:r>
      <w:r w:rsidRPr="00E77100">
        <w:t>громади,</w:t>
      </w:r>
      <w:r w:rsidRPr="00E77100">
        <w:rPr>
          <w:spacing w:val="-1"/>
        </w:rPr>
        <w:t xml:space="preserve"> </w:t>
      </w:r>
      <w:r w:rsidR="00873E70" w:rsidRPr="00E77100">
        <w:t xml:space="preserve">на підставі пп.1 </w:t>
      </w:r>
      <w:proofErr w:type="spellStart"/>
      <w:r w:rsidR="00873E70" w:rsidRPr="00E77100">
        <w:t>п.а</w:t>
      </w:r>
      <w:proofErr w:type="spellEnd"/>
      <w:r w:rsidR="00873E70" w:rsidRPr="00E77100">
        <w:t xml:space="preserve"> ч.1 ст.27, п.1 ч.2 ст.52 Закону України «Про місцеве самоврядування в Україні», виконавчий комітет Новороздільської міської ради      </w:t>
      </w:r>
    </w:p>
    <w:p w:rsidR="00A57D07" w:rsidRPr="00E77100" w:rsidRDefault="00A57D07" w:rsidP="00A57D07">
      <w:pPr>
        <w:ind w:firstLine="708"/>
        <w:jc w:val="both"/>
      </w:pPr>
    </w:p>
    <w:p w:rsidR="00461168" w:rsidRPr="00A57D07" w:rsidRDefault="00461168" w:rsidP="00A57D07">
      <w:pPr>
        <w:pStyle w:val="11"/>
        <w:ind w:left="0" w:right="2690"/>
        <w:rPr>
          <w:b w:val="0"/>
          <w:sz w:val="24"/>
          <w:szCs w:val="24"/>
        </w:rPr>
      </w:pPr>
      <w:r w:rsidRPr="00A57D07">
        <w:rPr>
          <w:b w:val="0"/>
          <w:sz w:val="24"/>
          <w:szCs w:val="24"/>
        </w:rPr>
        <w:t>ВИРІШИ</w:t>
      </w:r>
      <w:r w:rsidR="00873E70" w:rsidRPr="00A57D07">
        <w:rPr>
          <w:b w:val="0"/>
          <w:sz w:val="24"/>
          <w:szCs w:val="24"/>
        </w:rPr>
        <w:t>В</w:t>
      </w:r>
      <w:r w:rsidRPr="00A57D07">
        <w:rPr>
          <w:b w:val="0"/>
          <w:sz w:val="24"/>
          <w:szCs w:val="24"/>
        </w:rPr>
        <w:t>:</w:t>
      </w:r>
    </w:p>
    <w:p w:rsidR="00461168" w:rsidRPr="00282A20" w:rsidRDefault="00461168" w:rsidP="00461168">
      <w:pPr>
        <w:pStyle w:val="a3"/>
        <w:spacing w:before="7"/>
        <w:ind w:firstLine="567"/>
        <w:rPr>
          <w:b/>
          <w:sz w:val="24"/>
          <w:szCs w:val="24"/>
        </w:rPr>
      </w:pPr>
    </w:p>
    <w:p w:rsidR="00461168" w:rsidRPr="00E77100" w:rsidRDefault="00A57D07" w:rsidP="00A57D07">
      <w:pPr>
        <w:pStyle w:val="a5"/>
        <w:tabs>
          <w:tab w:val="left" w:pos="794"/>
        </w:tabs>
        <w:spacing w:before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73E70" w:rsidRPr="00E77100">
        <w:rPr>
          <w:sz w:val="24"/>
          <w:szCs w:val="24"/>
        </w:rPr>
        <w:t xml:space="preserve">Погодити </w:t>
      </w:r>
      <w:r w:rsidR="00461168" w:rsidRPr="00E77100">
        <w:rPr>
          <w:sz w:val="24"/>
          <w:szCs w:val="24"/>
        </w:rPr>
        <w:t>Програму</w:t>
      </w:r>
      <w:r w:rsidR="00461168" w:rsidRPr="00E77100">
        <w:rPr>
          <w:spacing w:val="-7"/>
          <w:sz w:val="24"/>
          <w:szCs w:val="24"/>
        </w:rPr>
        <w:t xml:space="preserve"> </w:t>
      </w:r>
      <w:r w:rsidR="00461168" w:rsidRPr="00E77100">
        <w:rPr>
          <w:sz w:val="24"/>
          <w:szCs w:val="24"/>
        </w:rPr>
        <w:t>розвитку</w:t>
      </w:r>
      <w:r w:rsidR="00461168" w:rsidRPr="00E77100">
        <w:rPr>
          <w:spacing w:val="-5"/>
          <w:sz w:val="24"/>
          <w:szCs w:val="24"/>
        </w:rPr>
        <w:t xml:space="preserve"> </w:t>
      </w:r>
      <w:r w:rsidR="00461168" w:rsidRPr="00E77100">
        <w:rPr>
          <w:sz w:val="24"/>
          <w:szCs w:val="24"/>
        </w:rPr>
        <w:t xml:space="preserve">Новороздільського </w:t>
      </w:r>
      <w:r w:rsidR="00461168" w:rsidRPr="00E77100">
        <w:rPr>
          <w:spacing w:val="-3"/>
          <w:sz w:val="24"/>
          <w:szCs w:val="24"/>
        </w:rPr>
        <w:t xml:space="preserve"> </w:t>
      </w:r>
      <w:r w:rsidR="00461168" w:rsidRPr="00E77100">
        <w:rPr>
          <w:sz w:val="24"/>
          <w:szCs w:val="24"/>
        </w:rPr>
        <w:t>індустріального</w:t>
      </w:r>
      <w:r w:rsidR="00461168" w:rsidRPr="00E77100">
        <w:rPr>
          <w:spacing w:val="-3"/>
          <w:sz w:val="24"/>
          <w:szCs w:val="24"/>
        </w:rPr>
        <w:t xml:space="preserve"> </w:t>
      </w:r>
      <w:r w:rsidR="00461168" w:rsidRPr="00E77100">
        <w:rPr>
          <w:sz w:val="24"/>
          <w:szCs w:val="24"/>
        </w:rPr>
        <w:t>парку</w:t>
      </w:r>
      <w:r w:rsidR="00461168" w:rsidRPr="00E77100">
        <w:rPr>
          <w:spacing w:val="-8"/>
          <w:sz w:val="24"/>
          <w:szCs w:val="24"/>
        </w:rPr>
        <w:t xml:space="preserve"> </w:t>
      </w:r>
      <w:r w:rsidR="00461168" w:rsidRPr="00E77100">
        <w:rPr>
          <w:sz w:val="24"/>
          <w:szCs w:val="24"/>
        </w:rPr>
        <w:t>на</w:t>
      </w:r>
      <w:r w:rsidR="00461168" w:rsidRPr="00E77100">
        <w:rPr>
          <w:spacing w:val="1"/>
          <w:sz w:val="24"/>
          <w:szCs w:val="24"/>
        </w:rPr>
        <w:t xml:space="preserve"> </w:t>
      </w:r>
      <w:r w:rsidR="00461168" w:rsidRPr="00E77100">
        <w:rPr>
          <w:sz w:val="24"/>
          <w:szCs w:val="24"/>
        </w:rPr>
        <w:t>2024</w:t>
      </w:r>
      <w:r w:rsidR="00461168" w:rsidRPr="00E77100">
        <w:rPr>
          <w:spacing w:val="-3"/>
          <w:sz w:val="24"/>
          <w:szCs w:val="24"/>
        </w:rPr>
        <w:t xml:space="preserve"> </w:t>
      </w:r>
      <w:r w:rsidR="00461168" w:rsidRPr="00E77100">
        <w:rPr>
          <w:sz w:val="24"/>
          <w:szCs w:val="24"/>
        </w:rPr>
        <w:t xml:space="preserve">рік та </w:t>
      </w:r>
      <w:r w:rsidR="00873E70" w:rsidRPr="00E77100">
        <w:rPr>
          <w:sz w:val="24"/>
          <w:szCs w:val="24"/>
        </w:rPr>
        <w:t xml:space="preserve">     </w:t>
      </w:r>
      <w:r w:rsidR="00461168" w:rsidRPr="00E77100">
        <w:rPr>
          <w:sz w:val="24"/>
          <w:szCs w:val="24"/>
        </w:rPr>
        <w:t>прогноз на 2025-2026 роки, згідно з Додатком.</w:t>
      </w:r>
    </w:p>
    <w:p w:rsidR="00873E70" w:rsidRPr="00E77100" w:rsidRDefault="00A57D07" w:rsidP="00A57D07">
      <w:pPr>
        <w:spacing w:before="120"/>
        <w:ind w:firstLine="567"/>
        <w:jc w:val="both"/>
      </w:pPr>
      <w:r>
        <w:t xml:space="preserve">2. </w:t>
      </w:r>
      <w:r w:rsidR="00873E70" w:rsidRPr="00E77100">
        <w:t xml:space="preserve">Погоджену Програму подати на затвердження сесією міської ради. </w:t>
      </w:r>
    </w:p>
    <w:p w:rsidR="00873E70" w:rsidRPr="00E77100" w:rsidRDefault="00A57D07" w:rsidP="00A57D07">
      <w:pPr>
        <w:pStyle w:val="2"/>
        <w:spacing w:before="120" w:line="240" w:lineRule="auto"/>
        <w:ind w:left="0" w:right="-1" w:firstLine="567"/>
        <w:jc w:val="both"/>
      </w:pPr>
      <w:r>
        <w:t xml:space="preserve">3. </w:t>
      </w:r>
      <w:r w:rsidR="00873E70" w:rsidRPr="00E77100">
        <w:t xml:space="preserve">Контроль за виконанням рішення покласти на першого заступника міського голови Михайла </w:t>
      </w:r>
      <w:proofErr w:type="spellStart"/>
      <w:r w:rsidR="00873E70" w:rsidRPr="00E77100">
        <w:t>Гулія</w:t>
      </w:r>
      <w:proofErr w:type="spellEnd"/>
      <w:r w:rsidR="00873E70" w:rsidRPr="00E77100">
        <w:t>.</w:t>
      </w:r>
    </w:p>
    <w:p w:rsidR="00461168" w:rsidRDefault="00461168" w:rsidP="00A57D07">
      <w:pPr>
        <w:pStyle w:val="a3"/>
        <w:spacing w:before="4"/>
        <w:rPr>
          <w:sz w:val="23"/>
        </w:rPr>
      </w:pPr>
    </w:p>
    <w:p w:rsidR="00461168" w:rsidRDefault="00461168" w:rsidP="00A57D07">
      <w:pPr>
        <w:pStyle w:val="11"/>
        <w:tabs>
          <w:tab w:val="left" w:pos="8083"/>
        </w:tabs>
        <w:spacing w:before="1"/>
        <w:ind w:left="0"/>
        <w:jc w:val="left"/>
        <w:rPr>
          <w:b w:val="0"/>
        </w:rPr>
      </w:pPr>
      <w:r w:rsidRPr="00A57D07">
        <w:rPr>
          <w:b w:val="0"/>
        </w:rPr>
        <w:t>Міський</w:t>
      </w:r>
      <w:r w:rsidRPr="00A57D07">
        <w:rPr>
          <w:b w:val="0"/>
          <w:spacing w:val="-3"/>
        </w:rPr>
        <w:t xml:space="preserve"> </w:t>
      </w:r>
      <w:r w:rsidRPr="00A57D07">
        <w:rPr>
          <w:b w:val="0"/>
        </w:rPr>
        <w:t>голова                                                                           Ярина ЯЦЕНКО</w:t>
      </w:r>
    </w:p>
    <w:p w:rsidR="00A57D07" w:rsidRDefault="00A57D07" w:rsidP="00A57D07">
      <w:pPr>
        <w:pStyle w:val="11"/>
        <w:tabs>
          <w:tab w:val="left" w:pos="8083"/>
        </w:tabs>
        <w:spacing w:before="1"/>
        <w:ind w:left="0"/>
        <w:jc w:val="left"/>
        <w:rPr>
          <w:b w:val="0"/>
        </w:rPr>
      </w:pPr>
    </w:p>
    <w:p w:rsidR="00A57D07" w:rsidRDefault="00A57D07" w:rsidP="00A57D07">
      <w:pPr>
        <w:pStyle w:val="11"/>
        <w:tabs>
          <w:tab w:val="left" w:pos="8083"/>
        </w:tabs>
        <w:spacing w:before="1"/>
        <w:ind w:left="0"/>
        <w:jc w:val="left"/>
        <w:rPr>
          <w:b w:val="0"/>
        </w:rPr>
      </w:pPr>
    </w:p>
    <w:p w:rsidR="00A57D07" w:rsidRPr="00A57D07" w:rsidRDefault="00A57D07" w:rsidP="00A57D07">
      <w:pPr>
        <w:pStyle w:val="11"/>
        <w:tabs>
          <w:tab w:val="left" w:pos="8083"/>
        </w:tabs>
        <w:spacing w:before="1"/>
        <w:ind w:left="0"/>
        <w:jc w:val="right"/>
        <w:rPr>
          <w:b w:val="0"/>
          <w:sz w:val="24"/>
          <w:szCs w:val="24"/>
        </w:rPr>
      </w:pPr>
      <w:r w:rsidRPr="00A57D07">
        <w:rPr>
          <w:b w:val="0"/>
          <w:sz w:val="24"/>
          <w:szCs w:val="24"/>
        </w:rPr>
        <w:t>Додаток</w:t>
      </w:r>
    </w:p>
    <w:p w:rsidR="00A57D07" w:rsidRPr="00A57D07" w:rsidRDefault="00A57D07" w:rsidP="00A57D07">
      <w:pPr>
        <w:pStyle w:val="11"/>
        <w:tabs>
          <w:tab w:val="left" w:pos="8083"/>
        </w:tabs>
        <w:spacing w:before="1"/>
        <w:ind w:lef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A57D07">
        <w:rPr>
          <w:b w:val="0"/>
          <w:sz w:val="24"/>
          <w:szCs w:val="24"/>
        </w:rPr>
        <w:t>о рішення виконкому</w:t>
      </w:r>
    </w:p>
    <w:p w:rsidR="00A57D07" w:rsidRPr="00A57D07" w:rsidRDefault="00A57D07" w:rsidP="00A57D07">
      <w:pPr>
        <w:pStyle w:val="11"/>
        <w:tabs>
          <w:tab w:val="left" w:pos="8083"/>
        </w:tabs>
        <w:spacing w:before="1"/>
        <w:ind w:left="0"/>
        <w:jc w:val="right"/>
        <w:rPr>
          <w:b w:val="0"/>
          <w:sz w:val="24"/>
          <w:szCs w:val="24"/>
        </w:rPr>
      </w:pPr>
      <w:r w:rsidRPr="00A57D07">
        <w:rPr>
          <w:b w:val="0"/>
          <w:sz w:val="24"/>
          <w:szCs w:val="24"/>
        </w:rPr>
        <w:t>№__від 22.02.24р.</w:t>
      </w:r>
    </w:p>
    <w:p w:rsidR="00A57D07" w:rsidRPr="00A57D07" w:rsidRDefault="00A57D07" w:rsidP="00A57D07">
      <w:pPr>
        <w:pStyle w:val="11"/>
        <w:tabs>
          <w:tab w:val="left" w:pos="8083"/>
        </w:tabs>
        <w:spacing w:before="1"/>
        <w:ind w:left="0"/>
        <w:jc w:val="left"/>
        <w:rPr>
          <w:b w:val="0"/>
          <w:sz w:val="24"/>
          <w:szCs w:val="24"/>
        </w:rPr>
      </w:pPr>
    </w:p>
    <w:p w:rsidR="00A57D07" w:rsidRPr="00A57D07" w:rsidRDefault="00A57D07" w:rsidP="00A57D07">
      <w:pPr>
        <w:pStyle w:val="11"/>
        <w:tabs>
          <w:tab w:val="left" w:pos="8083"/>
        </w:tabs>
        <w:spacing w:before="1"/>
        <w:ind w:left="0"/>
        <w:jc w:val="left"/>
        <w:rPr>
          <w:b w:val="0"/>
        </w:rPr>
      </w:pPr>
    </w:p>
    <w:tbl>
      <w:tblPr>
        <w:tblW w:w="9356" w:type="dxa"/>
        <w:tblInd w:w="817" w:type="dxa"/>
        <w:tblLayout w:type="fixed"/>
        <w:tblLook w:val="01E0"/>
      </w:tblPr>
      <w:tblGrid>
        <w:gridCol w:w="4961"/>
        <w:gridCol w:w="4395"/>
      </w:tblGrid>
      <w:tr w:rsidR="0079028E" w:rsidRPr="00126C7E" w:rsidTr="00A57D07">
        <w:tc>
          <w:tcPr>
            <w:tcW w:w="4961" w:type="dxa"/>
          </w:tcPr>
          <w:p w:rsidR="0079028E" w:rsidRPr="00126C7E" w:rsidRDefault="0079028E" w:rsidP="00C35026">
            <w:pPr>
              <w:shd w:val="clear" w:color="auto" w:fill="FFFFFF"/>
              <w:rPr>
                <w:rFonts w:eastAsia="MS Mincho"/>
              </w:rPr>
            </w:pPr>
            <w:r w:rsidRPr="00126C7E">
              <w:t>ПОГОДЖЕНО</w:t>
            </w:r>
          </w:p>
          <w:p w:rsidR="0079028E" w:rsidRPr="00126C7E" w:rsidRDefault="0079028E" w:rsidP="00C35026">
            <w:pPr>
              <w:shd w:val="clear" w:color="auto" w:fill="FFFFFF"/>
            </w:pPr>
            <w:r w:rsidRPr="00126C7E">
              <w:t xml:space="preserve">Рішенням виконавчого комітету </w:t>
            </w:r>
          </w:p>
          <w:p w:rsidR="0079028E" w:rsidRPr="00126C7E" w:rsidRDefault="0079028E" w:rsidP="00C35026">
            <w:pPr>
              <w:shd w:val="clear" w:color="auto" w:fill="FFFFFF"/>
            </w:pPr>
            <w:r w:rsidRPr="00126C7E">
              <w:t>Новороздільської міської ради</w:t>
            </w:r>
          </w:p>
          <w:p w:rsidR="0079028E" w:rsidRPr="007F772B" w:rsidRDefault="0079028E" w:rsidP="00C35026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</w:pPr>
            <w:r w:rsidRPr="00126C7E">
              <w:t xml:space="preserve">від </w:t>
            </w:r>
            <w:r>
              <w:rPr>
                <w:lang w:val="en-US"/>
              </w:rPr>
              <w:t>____________</w:t>
            </w:r>
            <w:r w:rsidRPr="00126C7E">
              <w:t xml:space="preserve"> року № </w:t>
            </w:r>
          </w:p>
          <w:p w:rsidR="0079028E" w:rsidRPr="00DF44CA" w:rsidRDefault="0079028E" w:rsidP="00C35026">
            <w:pPr>
              <w:shd w:val="clear" w:color="auto" w:fill="FFFFFF"/>
              <w:tabs>
                <w:tab w:val="left" w:leader="underscore" w:pos="7267"/>
              </w:tabs>
              <w:ind w:right="518"/>
              <w:rPr>
                <w:b/>
              </w:rPr>
            </w:pPr>
            <w:r>
              <w:t>Міський голова</w:t>
            </w:r>
            <w:r w:rsidRPr="00126C7E">
              <w:br/>
              <w:t xml:space="preserve">_________________ </w:t>
            </w:r>
            <w:r w:rsidRPr="00DF44CA">
              <w:rPr>
                <w:b/>
              </w:rPr>
              <w:t>Ярина ЯЦЕНКО</w:t>
            </w:r>
          </w:p>
          <w:p w:rsidR="0079028E" w:rsidRPr="00126C7E" w:rsidRDefault="0079028E" w:rsidP="00C35026">
            <w:pPr>
              <w:rPr>
                <w:rFonts w:eastAsia="MS Mincho"/>
              </w:rPr>
            </w:pPr>
          </w:p>
        </w:tc>
        <w:tc>
          <w:tcPr>
            <w:tcW w:w="4395" w:type="dxa"/>
          </w:tcPr>
          <w:p w:rsidR="0079028E" w:rsidRPr="00126C7E" w:rsidRDefault="0079028E" w:rsidP="00C35026">
            <w:pPr>
              <w:shd w:val="clear" w:color="auto" w:fill="FFFFFF"/>
              <w:rPr>
                <w:rFonts w:eastAsia="MS Mincho"/>
              </w:rPr>
            </w:pPr>
            <w:r w:rsidRPr="00126C7E">
              <w:t>ЗАТВЕРДЖЕНО</w:t>
            </w:r>
          </w:p>
          <w:p w:rsidR="0079028E" w:rsidRPr="00126C7E" w:rsidRDefault="0079028E" w:rsidP="00C35026">
            <w:pPr>
              <w:shd w:val="clear" w:color="auto" w:fill="FFFFFF"/>
            </w:pPr>
            <w:r w:rsidRPr="00126C7E">
              <w:t>Рішенням сесії Новороздільської міської ради</w:t>
            </w:r>
          </w:p>
          <w:p w:rsidR="0079028E" w:rsidRPr="00061202" w:rsidRDefault="0079028E" w:rsidP="00C35026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rPr>
                <w:lang w:val="en-US"/>
              </w:rPr>
            </w:pPr>
            <w:r w:rsidRPr="00126C7E">
              <w:t xml:space="preserve">від </w:t>
            </w:r>
            <w:r>
              <w:rPr>
                <w:lang w:val="en-US"/>
              </w:rPr>
              <w:t>___________</w:t>
            </w:r>
            <w:r w:rsidRPr="00126C7E">
              <w:t xml:space="preserve"> р. № </w:t>
            </w:r>
            <w:r>
              <w:rPr>
                <w:lang w:val="en-US"/>
              </w:rPr>
              <w:t>_____</w:t>
            </w:r>
          </w:p>
          <w:p w:rsidR="0079028E" w:rsidRPr="003738B3" w:rsidRDefault="0079028E" w:rsidP="00C35026">
            <w:pPr>
              <w:shd w:val="clear" w:color="auto" w:fill="FFFFFF"/>
              <w:tabs>
                <w:tab w:val="left" w:leader="underscore" w:pos="7267"/>
              </w:tabs>
              <w:ind w:right="518"/>
            </w:pPr>
            <w:r>
              <w:t>Міський голова</w:t>
            </w:r>
            <w:r w:rsidRPr="00126C7E">
              <w:br/>
              <w:t>_______________</w:t>
            </w:r>
            <w:r w:rsidRPr="00DF44CA">
              <w:rPr>
                <w:b/>
              </w:rPr>
              <w:t>Ярина ЯЦЕНКО</w:t>
            </w:r>
          </w:p>
          <w:p w:rsidR="0079028E" w:rsidRPr="00126C7E" w:rsidRDefault="0079028E" w:rsidP="00C35026">
            <w:pPr>
              <w:ind w:right="432"/>
              <w:rPr>
                <w:rFonts w:eastAsia="MS Mincho"/>
              </w:rPr>
            </w:pPr>
          </w:p>
        </w:tc>
      </w:tr>
    </w:tbl>
    <w:p w:rsidR="0079028E" w:rsidRDefault="0079028E" w:rsidP="0079028E">
      <w:pPr>
        <w:pStyle w:val="a3"/>
      </w:pPr>
    </w:p>
    <w:p w:rsidR="0079028E" w:rsidRDefault="0079028E" w:rsidP="0079028E">
      <w:pPr>
        <w:pStyle w:val="a3"/>
      </w:pPr>
    </w:p>
    <w:p w:rsidR="0079028E" w:rsidRDefault="0079028E" w:rsidP="0079028E">
      <w:pPr>
        <w:pStyle w:val="a3"/>
      </w:pPr>
    </w:p>
    <w:p w:rsidR="0079028E" w:rsidRDefault="0079028E" w:rsidP="0079028E">
      <w:pPr>
        <w:pStyle w:val="a3"/>
      </w:pPr>
    </w:p>
    <w:p w:rsidR="0079028E" w:rsidRDefault="0079028E" w:rsidP="0079028E">
      <w:pPr>
        <w:pStyle w:val="a3"/>
      </w:pPr>
    </w:p>
    <w:p w:rsidR="0079028E" w:rsidRDefault="0079028E" w:rsidP="0079028E">
      <w:pPr>
        <w:pStyle w:val="a3"/>
      </w:pPr>
    </w:p>
    <w:p w:rsidR="0079028E" w:rsidRDefault="0079028E" w:rsidP="0079028E">
      <w:pPr>
        <w:pStyle w:val="a3"/>
      </w:pPr>
    </w:p>
    <w:p w:rsidR="0079028E" w:rsidRDefault="0079028E" w:rsidP="0079028E">
      <w:pPr>
        <w:pStyle w:val="a3"/>
      </w:pPr>
    </w:p>
    <w:p w:rsidR="0079028E" w:rsidRDefault="0079028E" w:rsidP="0079028E">
      <w:pPr>
        <w:pStyle w:val="a3"/>
      </w:pPr>
    </w:p>
    <w:p w:rsidR="0079028E" w:rsidRDefault="0079028E" w:rsidP="0079028E">
      <w:pPr>
        <w:pStyle w:val="a3"/>
        <w:spacing w:before="7"/>
        <w:rPr>
          <w:sz w:val="28"/>
        </w:rPr>
      </w:pPr>
    </w:p>
    <w:p w:rsidR="0079028E" w:rsidRPr="00282A20" w:rsidRDefault="0079028E" w:rsidP="0079028E">
      <w:pPr>
        <w:ind w:left="2533" w:right="2168"/>
        <w:jc w:val="center"/>
        <w:rPr>
          <w:b/>
          <w:sz w:val="36"/>
          <w:szCs w:val="36"/>
        </w:rPr>
      </w:pPr>
      <w:r w:rsidRPr="00282A20">
        <w:rPr>
          <w:b/>
          <w:sz w:val="36"/>
          <w:szCs w:val="36"/>
        </w:rPr>
        <w:t>Програма</w:t>
      </w:r>
    </w:p>
    <w:p w:rsidR="0079028E" w:rsidRPr="00282A20" w:rsidRDefault="0079028E" w:rsidP="0079028E">
      <w:pPr>
        <w:ind w:left="2533" w:right="2168"/>
        <w:jc w:val="center"/>
        <w:rPr>
          <w:b/>
          <w:sz w:val="36"/>
          <w:szCs w:val="36"/>
        </w:rPr>
      </w:pPr>
      <w:r w:rsidRPr="00282A20"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р</w:t>
      </w:r>
      <w:r w:rsidRPr="00282A20">
        <w:rPr>
          <w:b/>
          <w:sz w:val="36"/>
          <w:szCs w:val="36"/>
        </w:rPr>
        <w:t>озвитку</w:t>
      </w:r>
      <w:r>
        <w:rPr>
          <w:b/>
          <w:sz w:val="36"/>
          <w:szCs w:val="36"/>
        </w:rPr>
        <w:t xml:space="preserve"> </w:t>
      </w:r>
      <w:r w:rsidRPr="00282A20">
        <w:rPr>
          <w:b/>
          <w:spacing w:val="-167"/>
          <w:sz w:val="36"/>
          <w:szCs w:val="36"/>
        </w:rPr>
        <w:t xml:space="preserve"> </w:t>
      </w:r>
      <w:r>
        <w:rPr>
          <w:b/>
          <w:spacing w:val="-167"/>
          <w:sz w:val="36"/>
          <w:szCs w:val="36"/>
        </w:rPr>
        <w:t xml:space="preserve">         </w:t>
      </w:r>
      <w:r w:rsidRPr="00282A20">
        <w:rPr>
          <w:b/>
          <w:sz w:val="36"/>
          <w:szCs w:val="36"/>
        </w:rPr>
        <w:t>Новороздільського</w:t>
      </w:r>
    </w:p>
    <w:p w:rsidR="0079028E" w:rsidRDefault="0079028E" w:rsidP="0079028E">
      <w:pPr>
        <w:spacing w:before="1"/>
        <w:ind w:left="2093" w:right="1731"/>
        <w:jc w:val="center"/>
        <w:rPr>
          <w:b/>
          <w:spacing w:val="-167"/>
          <w:sz w:val="36"/>
          <w:szCs w:val="36"/>
        </w:rPr>
      </w:pPr>
      <w:r w:rsidRPr="00282A20">
        <w:rPr>
          <w:b/>
          <w:sz w:val="36"/>
          <w:szCs w:val="36"/>
        </w:rPr>
        <w:t>індустріального парку</w:t>
      </w:r>
      <w:r w:rsidRPr="00282A20">
        <w:rPr>
          <w:b/>
          <w:spacing w:val="-167"/>
          <w:sz w:val="36"/>
          <w:szCs w:val="36"/>
        </w:rPr>
        <w:t xml:space="preserve"> </w:t>
      </w:r>
      <w:r>
        <w:rPr>
          <w:b/>
          <w:spacing w:val="-167"/>
          <w:sz w:val="36"/>
          <w:szCs w:val="36"/>
        </w:rPr>
        <w:t xml:space="preserve">            </w:t>
      </w:r>
    </w:p>
    <w:p w:rsidR="0079028E" w:rsidRPr="00282A20" w:rsidRDefault="0079028E" w:rsidP="0079028E">
      <w:pPr>
        <w:spacing w:before="1"/>
        <w:ind w:left="2093" w:right="1731"/>
        <w:jc w:val="center"/>
        <w:rPr>
          <w:b/>
          <w:sz w:val="36"/>
          <w:szCs w:val="36"/>
        </w:rPr>
      </w:pPr>
      <w:r w:rsidRPr="00282A20">
        <w:rPr>
          <w:b/>
          <w:sz w:val="36"/>
          <w:szCs w:val="36"/>
        </w:rPr>
        <w:t>на</w:t>
      </w:r>
      <w:r w:rsidRPr="00282A20">
        <w:rPr>
          <w:b/>
          <w:spacing w:val="-2"/>
          <w:sz w:val="36"/>
          <w:szCs w:val="36"/>
        </w:rPr>
        <w:t xml:space="preserve"> </w:t>
      </w:r>
      <w:r w:rsidRPr="00282A20">
        <w:rPr>
          <w:b/>
          <w:sz w:val="36"/>
          <w:szCs w:val="36"/>
        </w:rPr>
        <w:t>2024</w:t>
      </w:r>
      <w:r w:rsidRPr="00282A20">
        <w:rPr>
          <w:b/>
          <w:spacing w:val="-1"/>
          <w:sz w:val="36"/>
          <w:szCs w:val="36"/>
        </w:rPr>
        <w:t xml:space="preserve"> </w:t>
      </w:r>
      <w:r w:rsidRPr="00282A20">
        <w:rPr>
          <w:b/>
          <w:sz w:val="36"/>
          <w:szCs w:val="36"/>
        </w:rPr>
        <w:t>рік та прогноз на 2025-2026 роки</w:t>
      </w:r>
    </w:p>
    <w:p w:rsidR="0079028E" w:rsidRDefault="0079028E" w:rsidP="0079028E">
      <w:pPr>
        <w:pStyle w:val="a3"/>
        <w:rPr>
          <w:b/>
          <w:sz w:val="74"/>
        </w:rPr>
      </w:pPr>
    </w:p>
    <w:p w:rsidR="0079028E" w:rsidRDefault="0079028E" w:rsidP="0079028E">
      <w:pPr>
        <w:pStyle w:val="a3"/>
        <w:rPr>
          <w:b/>
          <w:sz w:val="74"/>
        </w:rPr>
      </w:pPr>
    </w:p>
    <w:p w:rsidR="0079028E" w:rsidRDefault="0079028E" w:rsidP="0079028E">
      <w:pPr>
        <w:pStyle w:val="a3"/>
        <w:rPr>
          <w:b/>
          <w:sz w:val="74"/>
        </w:rPr>
      </w:pPr>
    </w:p>
    <w:p w:rsidR="0079028E" w:rsidRDefault="0079028E" w:rsidP="0079028E">
      <w:pPr>
        <w:pStyle w:val="a3"/>
        <w:spacing w:before="7"/>
        <w:rPr>
          <w:b/>
          <w:sz w:val="65"/>
        </w:rPr>
      </w:pPr>
    </w:p>
    <w:p w:rsidR="0079028E" w:rsidRDefault="0079028E" w:rsidP="0079028E">
      <w:pPr>
        <w:pStyle w:val="a3"/>
        <w:rPr>
          <w:i/>
          <w:sz w:val="28"/>
        </w:rPr>
      </w:pPr>
    </w:p>
    <w:p w:rsidR="0079028E" w:rsidRDefault="0079028E" w:rsidP="0079028E">
      <w:pPr>
        <w:spacing w:before="65"/>
        <w:ind w:left="3055" w:right="2686"/>
        <w:jc w:val="center"/>
        <w:rPr>
          <w:b/>
          <w:sz w:val="28"/>
        </w:rPr>
      </w:pPr>
    </w:p>
    <w:p w:rsidR="0079028E" w:rsidRDefault="0079028E" w:rsidP="0079028E">
      <w:pPr>
        <w:spacing w:before="65"/>
        <w:ind w:left="3055" w:right="2686"/>
        <w:jc w:val="center"/>
        <w:rPr>
          <w:b/>
          <w:sz w:val="28"/>
        </w:rPr>
      </w:pPr>
    </w:p>
    <w:p w:rsidR="0079028E" w:rsidRDefault="0079028E" w:rsidP="0079028E">
      <w:pPr>
        <w:spacing w:before="65"/>
        <w:ind w:left="3055" w:right="2686"/>
        <w:jc w:val="center"/>
        <w:rPr>
          <w:b/>
          <w:sz w:val="28"/>
        </w:rPr>
      </w:pPr>
    </w:p>
    <w:p w:rsidR="0079028E" w:rsidRDefault="0079028E" w:rsidP="0079028E">
      <w:pPr>
        <w:spacing w:before="65"/>
        <w:ind w:left="3055" w:right="2686"/>
        <w:jc w:val="center"/>
        <w:rPr>
          <w:b/>
          <w:sz w:val="28"/>
        </w:rPr>
      </w:pPr>
    </w:p>
    <w:p w:rsidR="0079028E" w:rsidRDefault="0079028E" w:rsidP="0079028E">
      <w:pPr>
        <w:spacing w:before="65"/>
        <w:ind w:left="3055" w:right="2686"/>
        <w:jc w:val="center"/>
        <w:rPr>
          <w:b/>
          <w:sz w:val="28"/>
        </w:rPr>
      </w:pPr>
    </w:p>
    <w:p w:rsidR="0079028E" w:rsidRDefault="0079028E" w:rsidP="0079028E">
      <w:pPr>
        <w:spacing w:before="65"/>
        <w:ind w:left="3055" w:right="2686"/>
        <w:jc w:val="center"/>
        <w:rPr>
          <w:b/>
          <w:sz w:val="28"/>
        </w:rPr>
      </w:pPr>
    </w:p>
    <w:p w:rsidR="0079028E" w:rsidRDefault="0079028E" w:rsidP="0079028E">
      <w:pPr>
        <w:spacing w:before="65"/>
        <w:ind w:left="3055" w:right="2686"/>
        <w:jc w:val="center"/>
        <w:rPr>
          <w:b/>
          <w:sz w:val="28"/>
        </w:rPr>
      </w:pPr>
    </w:p>
    <w:p w:rsidR="0079028E" w:rsidRDefault="0079028E" w:rsidP="0079028E">
      <w:pPr>
        <w:spacing w:before="65"/>
        <w:ind w:left="3055" w:right="2686"/>
        <w:jc w:val="center"/>
        <w:rPr>
          <w:b/>
          <w:sz w:val="28"/>
        </w:rPr>
      </w:pPr>
    </w:p>
    <w:p w:rsidR="0079028E" w:rsidRPr="00282A20" w:rsidRDefault="0079028E" w:rsidP="0079028E">
      <w:pPr>
        <w:spacing w:before="65"/>
        <w:ind w:left="3055" w:right="2686"/>
        <w:jc w:val="center"/>
        <w:rPr>
          <w:sz w:val="28"/>
        </w:rPr>
      </w:pPr>
      <w:r w:rsidRPr="00282A20">
        <w:rPr>
          <w:sz w:val="28"/>
        </w:rPr>
        <w:t>м. Новий Розділ</w:t>
      </w:r>
    </w:p>
    <w:p w:rsidR="0079028E" w:rsidRPr="00282A20" w:rsidRDefault="0079028E" w:rsidP="0079028E">
      <w:pPr>
        <w:spacing w:before="65"/>
        <w:ind w:left="3055" w:right="2686"/>
        <w:jc w:val="center"/>
        <w:rPr>
          <w:sz w:val="28"/>
        </w:rPr>
      </w:pPr>
      <w:r w:rsidRPr="00282A20">
        <w:rPr>
          <w:sz w:val="28"/>
        </w:rPr>
        <w:t>2024</w:t>
      </w:r>
    </w:p>
    <w:p w:rsidR="0079028E" w:rsidRDefault="0079028E" w:rsidP="0079028E">
      <w:pPr>
        <w:spacing w:before="65"/>
        <w:ind w:left="3055" w:right="2686"/>
        <w:jc w:val="center"/>
        <w:rPr>
          <w:b/>
          <w:sz w:val="28"/>
        </w:rPr>
      </w:pPr>
    </w:p>
    <w:p w:rsidR="0079028E" w:rsidRDefault="0079028E" w:rsidP="0079028E">
      <w:pPr>
        <w:pStyle w:val="11"/>
        <w:tabs>
          <w:tab w:val="left" w:pos="4236"/>
        </w:tabs>
        <w:ind w:left="3874" w:right="1757"/>
      </w:pPr>
    </w:p>
    <w:p w:rsidR="0079028E" w:rsidRDefault="0079028E" w:rsidP="0079028E">
      <w:pPr>
        <w:pStyle w:val="11"/>
        <w:tabs>
          <w:tab w:val="left" w:pos="4236"/>
        </w:tabs>
        <w:ind w:left="3874" w:right="1757"/>
      </w:pPr>
    </w:p>
    <w:p w:rsidR="0079028E" w:rsidRDefault="0079028E" w:rsidP="0079028E">
      <w:pPr>
        <w:pStyle w:val="11"/>
        <w:tabs>
          <w:tab w:val="left" w:pos="4236"/>
        </w:tabs>
        <w:ind w:left="3874" w:right="1757"/>
      </w:pPr>
    </w:p>
    <w:p w:rsidR="0079028E" w:rsidRDefault="0079028E" w:rsidP="0079028E">
      <w:pPr>
        <w:pStyle w:val="11"/>
        <w:tabs>
          <w:tab w:val="left" w:pos="4236"/>
        </w:tabs>
        <w:ind w:left="3874" w:right="1757"/>
      </w:pPr>
      <w:r>
        <w:t xml:space="preserve">              Паспорт</w:t>
      </w:r>
    </w:p>
    <w:p w:rsidR="0079028E" w:rsidRDefault="0079028E" w:rsidP="0079028E">
      <w:pPr>
        <w:pStyle w:val="11"/>
        <w:tabs>
          <w:tab w:val="left" w:pos="4236"/>
        </w:tabs>
        <w:ind w:left="2122" w:right="1414"/>
        <w:jc w:val="center"/>
      </w:pPr>
      <w:r>
        <w:t>Програми розвитку</w:t>
      </w:r>
      <w:r>
        <w:rPr>
          <w:spacing w:val="1"/>
        </w:rPr>
        <w:t xml:space="preserve"> Новороздільського ін</w:t>
      </w:r>
      <w:r>
        <w:t>дустріального</w:t>
      </w:r>
      <w:r>
        <w:rPr>
          <w:spacing w:val="-6"/>
        </w:rPr>
        <w:t xml:space="preserve"> </w:t>
      </w:r>
      <w:r>
        <w:t>парку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рік та прогноз на 2025-2026 роки</w:t>
      </w:r>
    </w:p>
    <w:p w:rsidR="0079028E" w:rsidRDefault="0079028E" w:rsidP="0079028E">
      <w:pPr>
        <w:pStyle w:val="a3"/>
        <w:rPr>
          <w:b/>
          <w:sz w:val="20"/>
        </w:rPr>
      </w:pPr>
    </w:p>
    <w:p w:rsidR="0079028E" w:rsidRDefault="0079028E" w:rsidP="0079028E">
      <w:pPr>
        <w:pStyle w:val="a3"/>
        <w:rPr>
          <w:b/>
          <w:sz w:val="15"/>
        </w:rPr>
      </w:pPr>
    </w:p>
    <w:tbl>
      <w:tblPr>
        <w:tblStyle w:val="TableNormal"/>
        <w:tblW w:w="99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3436"/>
        <w:gridCol w:w="5884"/>
      </w:tblGrid>
      <w:tr w:rsidR="0079028E" w:rsidTr="00A57D07">
        <w:trPr>
          <w:trHeight w:val="645"/>
        </w:trPr>
        <w:tc>
          <w:tcPr>
            <w:tcW w:w="639" w:type="dxa"/>
          </w:tcPr>
          <w:p w:rsidR="0079028E" w:rsidRDefault="0079028E" w:rsidP="00C35026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6" w:type="dxa"/>
          </w:tcPr>
          <w:p w:rsidR="0079028E" w:rsidRDefault="0079028E" w:rsidP="00C35026">
            <w:pPr>
              <w:pStyle w:val="TableParagraph"/>
              <w:ind w:left="107" w:right="994"/>
              <w:rPr>
                <w:sz w:val="24"/>
              </w:rPr>
            </w:pPr>
            <w:proofErr w:type="spellStart"/>
            <w:r>
              <w:rPr>
                <w:sz w:val="24"/>
              </w:rPr>
              <w:t>Ініціатор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розроблення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5884" w:type="dxa"/>
          </w:tcPr>
          <w:p w:rsidR="0079028E" w:rsidRDefault="0079028E" w:rsidP="00C350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Виконавчий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комітет</w:t>
            </w:r>
            <w:proofErr w:type="spellEnd"/>
            <w:r>
              <w:rPr>
                <w:sz w:val="24"/>
              </w:rPr>
              <w:t xml:space="preserve"> Новороздільської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</w:t>
            </w:r>
            <w:proofErr w:type="spellEnd"/>
          </w:p>
        </w:tc>
      </w:tr>
      <w:tr w:rsidR="0079028E" w:rsidTr="00A57D07">
        <w:trPr>
          <w:trHeight w:val="2760"/>
        </w:trPr>
        <w:tc>
          <w:tcPr>
            <w:tcW w:w="639" w:type="dxa"/>
          </w:tcPr>
          <w:p w:rsidR="0079028E" w:rsidRDefault="0079028E" w:rsidP="00C35026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36" w:type="dxa"/>
          </w:tcPr>
          <w:p w:rsidR="0079028E" w:rsidRDefault="0079028E" w:rsidP="00C35026">
            <w:pPr>
              <w:pStyle w:val="TableParagraph"/>
              <w:ind w:left="107" w:right="3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розпорядчого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розроблення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5884" w:type="dxa"/>
          </w:tcPr>
          <w:p w:rsidR="0079028E" w:rsidRPr="00C77D2B" w:rsidRDefault="0079028E" w:rsidP="00C35026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самоврядування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Україні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21.06.2012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z w:val="24"/>
              </w:rPr>
              <w:t xml:space="preserve"> № 5018-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індустріальні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парки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</w:rPr>
              <w:t>постанови</w:t>
            </w:r>
            <w:proofErr w:type="spellEnd"/>
            <w:r w:rsidRPr="00C77D2B">
              <w:rPr>
                <w:sz w:val="24"/>
                <w:szCs w:val="24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</w:rPr>
              <w:t>Кабінету</w:t>
            </w:r>
            <w:proofErr w:type="spellEnd"/>
            <w:r w:rsidRPr="00C77D2B">
              <w:rPr>
                <w:sz w:val="24"/>
                <w:szCs w:val="24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</w:rPr>
              <w:t>Міністрів</w:t>
            </w:r>
            <w:proofErr w:type="spellEnd"/>
            <w:r w:rsidRPr="00C77D2B">
              <w:rPr>
                <w:sz w:val="24"/>
                <w:szCs w:val="24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</w:rPr>
              <w:t>України</w:t>
            </w:r>
            <w:proofErr w:type="spellEnd"/>
            <w:r w:rsidRPr="00C77D2B">
              <w:rPr>
                <w:sz w:val="24"/>
                <w:szCs w:val="24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</w:rPr>
              <w:t>від</w:t>
            </w:r>
            <w:proofErr w:type="spellEnd"/>
            <w:r w:rsidRPr="00C77D2B">
              <w:rPr>
                <w:sz w:val="24"/>
                <w:szCs w:val="24"/>
              </w:rPr>
              <w:t xml:space="preserve"> 19.01.2022 </w:t>
            </w:r>
            <w:proofErr w:type="spellStart"/>
            <w:r w:rsidRPr="00C77D2B">
              <w:rPr>
                <w:sz w:val="24"/>
                <w:szCs w:val="24"/>
              </w:rPr>
              <w:t>року</w:t>
            </w:r>
            <w:proofErr w:type="spellEnd"/>
            <w:r w:rsidRPr="00C77D2B">
              <w:rPr>
                <w:sz w:val="24"/>
                <w:szCs w:val="24"/>
              </w:rPr>
              <w:t xml:space="preserve"> №25 «</w:t>
            </w:r>
            <w:proofErr w:type="spellStart"/>
            <w:r w:rsidRPr="00C77D2B">
              <w:rPr>
                <w:sz w:val="24"/>
                <w:szCs w:val="24"/>
              </w:rPr>
              <w:t>Про</w:t>
            </w:r>
            <w:proofErr w:type="spellEnd"/>
            <w:r w:rsidRPr="00C77D2B">
              <w:rPr>
                <w:sz w:val="24"/>
                <w:szCs w:val="24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</w:rPr>
              <w:t>затвердження</w:t>
            </w:r>
            <w:proofErr w:type="spellEnd"/>
            <w:r w:rsidRPr="00C77D2B">
              <w:rPr>
                <w:sz w:val="24"/>
                <w:szCs w:val="24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</w:rPr>
              <w:t>Порядку</w:t>
            </w:r>
            <w:proofErr w:type="spellEnd"/>
            <w:r w:rsidRPr="00C77D2B">
              <w:rPr>
                <w:sz w:val="24"/>
                <w:szCs w:val="24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  <w:shd w:val="clear" w:color="auto" w:fill="FFFFFF"/>
              </w:rPr>
              <w:t>розгляду</w:t>
            </w:r>
            <w:proofErr w:type="spellEnd"/>
            <w:r w:rsidRPr="00C77D2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Pr="00C77D2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  <w:shd w:val="clear" w:color="auto" w:fill="FFFFFF"/>
              </w:rPr>
              <w:t>про</w:t>
            </w:r>
            <w:proofErr w:type="spellEnd"/>
            <w:r w:rsidRPr="00C77D2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  <w:shd w:val="clear" w:color="auto" w:fill="FFFFFF"/>
              </w:rPr>
              <w:t>включення</w:t>
            </w:r>
            <w:proofErr w:type="spellEnd"/>
            <w:r w:rsidRPr="00C77D2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  <w:shd w:val="clear" w:color="auto" w:fill="FFFFFF"/>
              </w:rPr>
              <w:t>індустріального</w:t>
            </w:r>
            <w:proofErr w:type="spellEnd"/>
            <w:r w:rsidRPr="00C77D2B"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77D2B">
              <w:rPr>
                <w:sz w:val="24"/>
                <w:szCs w:val="24"/>
                <w:shd w:val="clear" w:color="auto" w:fill="FFFFFF"/>
              </w:rPr>
              <w:t>промислового</w:t>
            </w:r>
            <w:proofErr w:type="spellEnd"/>
            <w:r w:rsidRPr="00C77D2B">
              <w:rPr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C77D2B">
              <w:rPr>
                <w:sz w:val="24"/>
                <w:szCs w:val="24"/>
                <w:shd w:val="clear" w:color="auto" w:fill="FFFFFF"/>
              </w:rPr>
              <w:t>парку</w:t>
            </w:r>
            <w:proofErr w:type="spellEnd"/>
            <w:r w:rsidRPr="00C77D2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C77D2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C77D2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D2B">
              <w:rPr>
                <w:sz w:val="24"/>
                <w:szCs w:val="24"/>
                <w:shd w:val="clear" w:color="auto" w:fill="FFFFFF"/>
              </w:rPr>
              <w:t>індустріальних</w:t>
            </w:r>
            <w:proofErr w:type="spellEnd"/>
            <w:r w:rsidRPr="00C77D2B"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77D2B">
              <w:rPr>
                <w:sz w:val="24"/>
                <w:szCs w:val="24"/>
                <w:shd w:val="clear" w:color="auto" w:fill="FFFFFF"/>
              </w:rPr>
              <w:t>промислових</w:t>
            </w:r>
            <w:proofErr w:type="spellEnd"/>
            <w:r w:rsidRPr="00C77D2B">
              <w:rPr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C77D2B">
              <w:rPr>
                <w:sz w:val="24"/>
                <w:szCs w:val="24"/>
                <w:shd w:val="clear" w:color="auto" w:fill="FFFFFF"/>
              </w:rPr>
              <w:t>парків</w:t>
            </w:r>
            <w:proofErr w:type="spellEnd"/>
            <w:r w:rsidRPr="00C77D2B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9028E" w:rsidRDefault="0079028E" w:rsidP="00C3502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Кабінету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Міністрів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01.08.2006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№447-р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схвалення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Концепції</w:t>
            </w:r>
            <w:proofErr w:type="spellEnd"/>
          </w:p>
          <w:p w:rsidR="0079028E" w:rsidRDefault="0079028E" w:rsidP="00C35026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створення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індустріальних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промислових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парків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9028E" w:rsidTr="00A57D07">
        <w:trPr>
          <w:trHeight w:val="551"/>
        </w:trPr>
        <w:tc>
          <w:tcPr>
            <w:tcW w:w="639" w:type="dxa"/>
          </w:tcPr>
          <w:p w:rsidR="0079028E" w:rsidRDefault="0079028E" w:rsidP="00C35026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6" w:type="dxa"/>
          </w:tcPr>
          <w:p w:rsidR="0079028E" w:rsidRDefault="0079028E" w:rsidP="00C350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Головний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розробник</w:t>
            </w:r>
            <w:proofErr w:type="spellEnd"/>
          </w:p>
          <w:p w:rsidR="0079028E" w:rsidRDefault="0079028E" w:rsidP="00C350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5884" w:type="dxa"/>
          </w:tcPr>
          <w:p w:rsidR="0079028E" w:rsidRPr="00C2359D" w:rsidRDefault="0079028E" w:rsidP="00C35026">
            <w:pPr>
              <w:pStyle w:val="TableParagraph"/>
              <w:ind w:left="107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Виконавчий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комітет</w:t>
            </w:r>
            <w:proofErr w:type="spellEnd"/>
            <w:r>
              <w:rPr>
                <w:sz w:val="24"/>
              </w:rPr>
              <w:t xml:space="preserve"> Новороздільської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</w:t>
            </w:r>
            <w:proofErr w:type="spellEnd"/>
          </w:p>
        </w:tc>
      </w:tr>
      <w:tr w:rsidR="0079028E" w:rsidTr="00A57D07">
        <w:trPr>
          <w:trHeight w:val="275"/>
        </w:trPr>
        <w:tc>
          <w:tcPr>
            <w:tcW w:w="639" w:type="dxa"/>
          </w:tcPr>
          <w:p w:rsidR="0079028E" w:rsidRDefault="0079028E" w:rsidP="00C35026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6" w:type="dxa"/>
          </w:tcPr>
          <w:p w:rsidR="0079028E" w:rsidRDefault="0079028E" w:rsidP="00C350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Співрозробники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5884" w:type="dxa"/>
          </w:tcPr>
          <w:p w:rsidR="0079028E" w:rsidRDefault="0079028E" w:rsidP="00C35026">
            <w:pPr>
              <w:pStyle w:val="TableParagraph"/>
              <w:ind w:left="3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9028E" w:rsidTr="00A57D07">
        <w:trPr>
          <w:trHeight w:val="551"/>
        </w:trPr>
        <w:tc>
          <w:tcPr>
            <w:tcW w:w="639" w:type="dxa"/>
          </w:tcPr>
          <w:p w:rsidR="0079028E" w:rsidRDefault="0079028E" w:rsidP="00C35026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6" w:type="dxa"/>
          </w:tcPr>
          <w:p w:rsidR="0079028E" w:rsidRDefault="0079028E" w:rsidP="00C350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Відповідальний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виконавець</w:t>
            </w:r>
            <w:proofErr w:type="spellEnd"/>
          </w:p>
          <w:p w:rsidR="0079028E" w:rsidRDefault="0079028E" w:rsidP="00C350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5884" w:type="dxa"/>
          </w:tcPr>
          <w:p w:rsidR="0079028E" w:rsidRPr="00C2359D" w:rsidRDefault="0079028E" w:rsidP="00C35026">
            <w:pPr>
              <w:pStyle w:val="TableParagraph"/>
              <w:ind w:left="107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Виконавчий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комітет</w:t>
            </w:r>
            <w:proofErr w:type="spellEnd"/>
            <w:r>
              <w:rPr>
                <w:sz w:val="24"/>
              </w:rPr>
              <w:t xml:space="preserve"> Новороздільської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</w:t>
            </w:r>
            <w:proofErr w:type="spellEnd"/>
          </w:p>
        </w:tc>
      </w:tr>
      <w:tr w:rsidR="0079028E" w:rsidTr="00A57D07">
        <w:trPr>
          <w:trHeight w:val="554"/>
        </w:trPr>
        <w:tc>
          <w:tcPr>
            <w:tcW w:w="639" w:type="dxa"/>
          </w:tcPr>
          <w:p w:rsidR="0079028E" w:rsidRDefault="0079028E" w:rsidP="00C35026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6" w:type="dxa"/>
          </w:tcPr>
          <w:p w:rsidR="0079028E" w:rsidRDefault="0079028E" w:rsidP="00C350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Співвиконавці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учасники</w:t>
            </w:r>
            <w:proofErr w:type="spellEnd"/>
            <w:r>
              <w:rPr>
                <w:sz w:val="24"/>
              </w:rPr>
              <w:t>)</w:t>
            </w:r>
          </w:p>
          <w:p w:rsidR="0079028E" w:rsidRDefault="0079028E" w:rsidP="00C350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5884" w:type="dxa"/>
          </w:tcPr>
          <w:p w:rsidR="0079028E" w:rsidRDefault="0079028E" w:rsidP="00C35026">
            <w:pPr>
              <w:pStyle w:val="TableParagraph"/>
              <w:rPr>
                <w:sz w:val="24"/>
              </w:rPr>
            </w:pPr>
          </w:p>
        </w:tc>
      </w:tr>
      <w:tr w:rsidR="0079028E" w:rsidTr="00A57D07">
        <w:trPr>
          <w:trHeight w:val="275"/>
        </w:trPr>
        <w:tc>
          <w:tcPr>
            <w:tcW w:w="639" w:type="dxa"/>
          </w:tcPr>
          <w:p w:rsidR="0079028E" w:rsidRDefault="0079028E" w:rsidP="00C35026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36" w:type="dxa"/>
          </w:tcPr>
          <w:p w:rsidR="0079028E" w:rsidRDefault="0079028E" w:rsidP="00C350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Термін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реалізації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5884" w:type="dxa"/>
          </w:tcPr>
          <w:p w:rsidR="0079028E" w:rsidRDefault="0079028E" w:rsidP="00C350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proofErr w:type="spellStart"/>
            <w:r>
              <w:rPr>
                <w:sz w:val="24"/>
              </w:rPr>
              <w:t>рік</w:t>
            </w:r>
            <w:proofErr w:type="spellEnd"/>
          </w:p>
        </w:tc>
      </w:tr>
      <w:tr w:rsidR="0079028E" w:rsidTr="00A57D07">
        <w:trPr>
          <w:trHeight w:val="1103"/>
        </w:trPr>
        <w:tc>
          <w:tcPr>
            <w:tcW w:w="639" w:type="dxa"/>
          </w:tcPr>
          <w:p w:rsidR="0079028E" w:rsidRDefault="0079028E" w:rsidP="00C35026">
            <w:pPr>
              <w:pStyle w:val="TableParagraph"/>
              <w:rPr>
                <w:sz w:val="24"/>
              </w:rPr>
            </w:pPr>
          </w:p>
        </w:tc>
        <w:tc>
          <w:tcPr>
            <w:tcW w:w="3436" w:type="dxa"/>
          </w:tcPr>
          <w:p w:rsidR="0079028E" w:rsidRDefault="0079028E" w:rsidP="00C35026">
            <w:pPr>
              <w:pStyle w:val="TableParagraph"/>
              <w:ind w:left="107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Загальний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фінансових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необхідних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реалізації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всього</w:t>
            </w:r>
            <w:proofErr w:type="spellEnd"/>
            <w:r>
              <w:rPr>
                <w:sz w:val="24"/>
              </w:rPr>
              <w:t>,</w:t>
            </w:r>
          </w:p>
          <w:p w:rsidR="0079028E" w:rsidRDefault="0079028E" w:rsidP="00C350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тис.грн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84" w:type="dxa"/>
          </w:tcPr>
          <w:p w:rsidR="0079028E" w:rsidRDefault="0079028E" w:rsidP="00C35026">
            <w:pPr>
              <w:pStyle w:val="TableParagraph"/>
              <w:rPr>
                <w:b/>
                <w:sz w:val="26"/>
              </w:rPr>
            </w:pPr>
          </w:p>
          <w:p w:rsidR="0079028E" w:rsidRDefault="0079028E" w:rsidP="00C3502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100,0</w:t>
            </w:r>
          </w:p>
          <w:p w:rsidR="0079028E" w:rsidRDefault="0079028E" w:rsidP="00C35026">
            <w:pPr>
              <w:pStyle w:val="TableParagraph"/>
              <w:ind w:left="107"/>
              <w:rPr>
                <w:sz w:val="24"/>
              </w:rPr>
            </w:pPr>
          </w:p>
        </w:tc>
      </w:tr>
      <w:tr w:rsidR="0079028E" w:rsidTr="00A57D07">
        <w:trPr>
          <w:trHeight w:val="1379"/>
        </w:trPr>
        <w:tc>
          <w:tcPr>
            <w:tcW w:w="639" w:type="dxa"/>
          </w:tcPr>
          <w:p w:rsidR="0079028E" w:rsidRDefault="0079028E" w:rsidP="00C35026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36" w:type="dxa"/>
          </w:tcPr>
          <w:p w:rsidR="0079028E" w:rsidRDefault="0079028E" w:rsidP="00C3502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.:</w:t>
            </w:r>
          </w:p>
          <w:p w:rsidR="0079028E" w:rsidRDefault="0079028E" w:rsidP="0079028E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міського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бюджету</w:t>
            </w:r>
            <w:proofErr w:type="spellEnd"/>
            <w:r>
              <w:rPr>
                <w:sz w:val="24"/>
              </w:rPr>
              <w:t>;</w:t>
            </w:r>
          </w:p>
          <w:p w:rsidR="0079028E" w:rsidRDefault="0079028E" w:rsidP="0079028E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бюджету</w:t>
            </w:r>
            <w:proofErr w:type="spellEnd"/>
            <w:r>
              <w:rPr>
                <w:sz w:val="24"/>
              </w:rPr>
              <w:t>;</w:t>
            </w:r>
          </w:p>
          <w:p w:rsidR="0079028E" w:rsidRDefault="0079028E" w:rsidP="0079028E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бюджету</w:t>
            </w:r>
            <w:proofErr w:type="spellEnd"/>
            <w:r>
              <w:rPr>
                <w:sz w:val="24"/>
              </w:rPr>
              <w:t>;</w:t>
            </w:r>
          </w:p>
          <w:p w:rsidR="0079028E" w:rsidRDefault="0079028E" w:rsidP="0079028E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кошти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джерел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84" w:type="dxa"/>
          </w:tcPr>
          <w:p w:rsidR="0079028E" w:rsidRDefault="0079028E" w:rsidP="00C35026">
            <w:pPr>
              <w:pStyle w:val="TableParagraph"/>
              <w:rPr>
                <w:b/>
                <w:sz w:val="23"/>
              </w:rPr>
            </w:pPr>
          </w:p>
          <w:p w:rsidR="0079028E" w:rsidRDefault="0079028E" w:rsidP="00C35026">
            <w:pPr>
              <w:pStyle w:val="TableParagraph"/>
              <w:ind w:right="484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 100,0 </w:t>
            </w:r>
          </w:p>
          <w:p w:rsidR="0079028E" w:rsidRDefault="0079028E" w:rsidP="00C35026">
            <w:pPr>
              <w:pStyle w:val="TableParagraph"/>
              <w:ind w:left="390"/>
              <w:rPr>
                <w:sz w:val="24"/>
              </w:rPr>
            </w:pPr>
          </w:p>
        </w:tc>
      </w:tr>
    </w:tbl>
    <w:p w:rsidR="0079028E" w:rsidRDefault="0079028E" w:rsidP="0079028E">
      <w:pPr>
        <w:spacing w:line="264" w:lineRule="exact"/>
        <w:sectPr w:rsidR="0079028E" w:rsidSect="00A57D07">
          <w:pgSz w:w="11910" w:h="16840"/>
          <w:pgMar w:top="800" w:right="711" w:bottom="280" w:left="1276" w:header="720" w:footer="720" w:gutter="0"/>
          <w:cols w:space="720"/>
        </w:sectPr>
      </w:pPr>
    </w:p>
    <w:p w:rsidR="0079028E" w:rsidRPr="00A57D07" w:rsidRDefault="0079028E" w:rsidP="00A57D07">
      <w:pPr>
        <w:pStyle w:val="a5"/>
        <w:numPr>
          <w:ilvl w:val="2"/>
          <w:numId w:val="2"/>
        </w:numPr>
        <w:tabs>
          <w:tab w:val="left" w:pos="4368"/>
        </w:tabs>
        <w:ind w:left="4367" w:hanging="361"/>
        <w:jc w:val="both"/>
        <w:rPr>
          <w:b/>
          <w:sz w:val="24"/>
          <w:szCs w:val="24"/>
        </w:rPr>
      </w:pPr>
      <w:r w:rsidRPr="00A57D07">
        <w:rPr>
          <w:b/>
          <w:sz w:val="24"/>
          <w:szCs w:val="24"/>
        </w:rPr>
        <w:lastRenderedPageBreak/>
        <w:t>Мета</w:t>
      </w:r>
      <w:r w:rsidRPr="00A57D07">
        <w:rPr>
          <w:b/>
          <w:spacing w:val="-5"/>
          <w:sz w:val="24"/>
          <w:szCs w:val="24"/>
        </w:rPr>
        <w:t xml:space="preserve"> </w:t>
      </w:r>
      <w:r w:rsidRPr="00A57D07">
        <w:rPr>
          <w:b/>
          <w:sz w:val="24"/>
          <w:szCs w:val="24"/>
        </w:rPr>
        <w:t>і</w:t>
      </w:r>
      <w:r w:rsidRPr="00A57D07">
        <w:rPr>
          <w:b/>
          <w:spacing w:val="-1"/>
          <w:sz w:val="24"/>
          <w:szCs w:val="24"/>
        </w:rPr>
        <w:t xml:space="preserve"> </w:t>
      </w:r>
      <w:r w:rsidRPr="00A57D07">
        <w:rPr>
          <w:b/>
          <w:sz w:val="24"/>
          <w:szCs w:val="24"/>
        </w:rPr>
        <w:t>завдання</w:t>
      </w:r>
      <w:r w:rsidRPr="00A57D07">
        <w:rPr>
          <w:b/>
          <w:spacing w:val="-3"/>
          <w:sz w:val="24"/>
          <w:szCs w:val="24"/>
        </w:rPr>
        <w:t xml:space="preserve"> </w:t>
      </w:r>
      <w:r w:rsidRPr="00A57D07">
        <w:rPr>
          <w:b/>
          <w:sz w:val="24"/>
          <w:szCs w:val="24"/>
        </w:rPr>
        <w:t>Програми</w:t>
      </w:r>
    </w:p>
    <w:p w:rsidR="0079028E" w:rsidRPr="00A57D07" w:rsidRDefault="0079028E" w:rsidP="00A57D07">
      <w:pPr>
        <w:pStyle w:val="a3"/>
        <w:ind w:right="162" w:firstLine="567"/>
        <w:jc w:val="both"/>
        <w:rPr>
          <w:sz w:val="24"/>
          <w:szCs w:val="24"/>
        </w:rPr>
      </w:pPr>
      <w:r w:rsidRPr="00A57D07">
        <w:rPr>
          <w:sz w:val="24"/>
          <w:szCs w:val="24"/>
        </w:rPr>
        <w:t>Програма розвитку Новороздільського індустріального парку на 2024 рік та прогноз на 2025-20206 роки (далі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–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Програма) розроблена з урахуванням та на засадах таких документів: Закону України від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21.06.2012 року № 5018-VI «Про індустріальні парки»;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 xml:space="preserve">постанови Кабінету Міністрів України від 19.01.2022 року №25 «Про затвердження Порядку </w:t>
      </w:r>
      <w:r w:rsidRPr="00A57D07">
        <w:rPr>
          <w:sz w:val="24"/>
          <w:szCs w:val="24"/>
          <w:shd w:val="clear" w:color="auto" w:fill="FFFFFF"/>
        </w:rPr>
        <w:t xml:space="preserve">розгляду документів про включення індустріального (промислового) парку до Реєстру індустріальних (промислових) парків», </w:t>
      </w:r>
      <w:r w:rsidRPr="00A57D07">
        <w:rPr>
          <w:sz w:val="24"/>
          <w:szCs w:val="24"/>
        </w:rPr>
        <w:t>розпорядження</w:t>
      </w:r>
      <w:r w:rsidRPr="00A57D07">
        <w:rPr>
          <w:spacing w:val="37"/>
          <w:sz w:val="24"/>
          <w:szCs w:val="24"/>
        </w:rPr>
        <w:t xml:space="preserve"> </w:t>
      </w:r>
      <w:r w:rsidRPr="00A57D07">
        <w:rPr>
          <w:sz w:val="24"/>
          <w:szCs w:val="24"/>
        </w:rPr>
        <w:t>Кабінету</w:t>
      </w:r>
      <w:r w:rsidRPr="00A57D07">
        <w:rPr>
          <w:spacing w:val="31"/>
          <w:sz w:val="24"/>
          <w:szCs w:val="24"/>
        </w:rPr>
        <w:t xml:space="preserve"> </w:t>
      </w:r>
      <w:r w:rsidRPr="00A57D07">
        <w:rPr>
          <w:sz w:val="24"/>
          <w:szCs w:val="24"/>
        </w:rPr>
        <w:t>Міністрів</w:t>
      </w:r>
      <w:r w:rsidRPr="00A57D07">
        <w:rPr>
          <w:spacing w:val="38"/>
          <w:sz w:val="24"/>
          <w:szCs w:val="24"/>
        </w:rPr>
        <w:t xml:space="preserve"> </w:t>
      </w:r>
      <w:r w:rsidRPr="00A57D07">
        <w:rPr>
          <w:sz w:val="24"/>
          <w:szCs w:val="24"/>
        </w:rPr>
        <w:t>України</w:t>
      </w:r>
      <w:r w:rsidRPr="00A57D07">
        <w:rPr>
          <w:spacing w:val="37"/>
          <w:sz w:val="24"/>
          <w:szCs w:val="24"/>
        </w:rPr>
        <w:t xml:space="preserve"> </w:t>
      </w:r>
      <w:r w:rsidRPr="00A57D07">
        <w:rPr>
          <w:sz w:val="24"/>
          <w:szCs w:val="24"/>
        </w:rPr>
        <w:t>від</w:t>
      </w:r>
      <w:r w:rsidRPr="00A57D07">
        <w:rPr>
          <w:spacing w:val="36"/>
          <w:sz w:val="24"/>
          <w:szCs w:val="24"/>
        </w:rPr>
        <w:t xml:space="preserve"> </w:t>
      </w:r>
      <w:r w:rsidRPr="00A57D07">
        <w:rPr>
          <w:sz w:val="24"/>
          <w:szCs w:val="24"/>
        </w:rPr>
        <w:t>01.08.2006</w:t>
      </w:r>
      <w:r w:rsidRPr="00A57D07">
        <w:rPr>
          <w:spacing w:val="35"/>
          <w:sz w:val="24"/>
          <w:szCs w:val="24"/>
        </w:rPr>
        <w:t xml:space="preserve"> </w:t>
      </w:r>
      <w:r w:rsidRPr="00A57D07">
        <w:rPr>
          <w:sz w:val="24"/>
          <w:szCs w:val="24"/>
        </w:rPr>
        <w:t>року №447-р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«Про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схвалення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Концепції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створення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індустріальних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(промислових)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парків»;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Стратегії розвитку Новороздільської територіальної громади на 2022-2027 роки, затвердженої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рішенням №1170 від 07.07.2022р. "Про затвердження Стратегії розвитку Новороздільської територіальної</w:t>
      </w:r>
      <w:r w:rsidRPr="00A57D07">
        <w:rPr>
          <w:spacing w:val="-1"/>
          <w:sz w:val="24"/>
          <w:szCs w:val="24"/>
        </w:rPr>
        <w:t xml:space="preserve"> </w:t>
      </w:r>
      <w:r w:rsidRPr="00A57D07">
        <w:rPr>
          <w:sz w:val="24"/>
          <w:szCs w:val="24"/>
        </w:rPr>
        <w:t>громади</w:t>
      </w:r>
      <w:r w:rsidRPr="00A57D07">
        <w:rPr>
          <w:spacing w:val="-1"/>
          <w:sz w:val="24"/>
          <w:szCs w:val="24"/>
        </w:rPr>
        <w:t xml:space="preserve"> </w:t>
      </w:r>
      <w:r w:rsidRPr="00A57D07">
        <w:rPr>
          <w:sz w:val="24"/>
          <w:szCs w:val="24"/>
        </w:rPr>
        <w:t>на 2022-2027</w:t>
      </w:r>
      <w:r w:rsidRPr="00A57D07">
        <w:rPr>
          <w:spacing w:val="-2"/>
          <w:sz w:val="24"/>
          <w:szCs w:val="24"/>
        </w:rPr>
        <w:t xml:space="preserve"> </w:t>
      </w:r>
      <w:r w:rsidRPr="00A57D07">
        <w:rPr>
          <w:sz w:val="24"/>
          <w:szCs w:val="24"/>
        </w:rPr>
        <w:t>роки".</w:t>
      </w:r>
    </w:p>
    <w:p w:rsidR="0079028E" w:rsidRPr="00A57D07" w:rsidRDefault="0079028E" w:rsidP="00A57D07">
      <w:pPr>
        <w:pStyle w:val="a3"/>
        <w:ind w:right="141" w:firstLine="567"/>
        <w:jc w:val="both"/>
        <w:rPr>
          <w:sz w:val="24"/>
          <w:szCs w:val="24"/>
        </w:rPr>
      </w:pPr>
      <w:r w:rsidRPr="00A57D07">
        <w:rPr>
          <w:sz w:val="24"/>
          <w:szCs w:val="24"/>
        </w:rPr>
        <w:t>Метою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Програми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є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розвиток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визначення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перспектив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Новороздільського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індустріального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парку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як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потужного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інноваційно-технологічного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утворення,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що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стимулюватиме інвестиційно-виробничу діяльність підприємств на локальній території та</w:t>
      </w:r>
      <w:r w:rsidRPr="00A57D07">
        <w:rPr>
          <w:spacing w:val="-62"/>
          <w:sz w:val="24"/>
          <w:szCs w:val="24"/>
        </w:rPr>
        <w:t xml:space="preserve">                          </w:t>
      </w:r>
      <w:r w:rsidRPr="00A57D07">
        <w:rPr>
          <w:sz w:val="24"/>
          <w:szCs w:val="24"/>
        </w:rPr>
        <w:t>підвищить</w:t>
      </w:r>
      <w:r w:rsidRPr="00A57D07">
        <w:rPr>
          <w:spacing w:val="-2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інвестиційну</w:t>
      </w:r>
      <w:r w:rsidRPr="00A57D07">
        <w:rPr>
          <w:spacing w:val="-6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привабливість</w:t>
      </w:r>
      <w:r w:rsidRPr="00A57D07">
        <w:rPr>
          <w:spacing w:val="2"/>
          <w:sz w:val="24"/>
          <w:szCs w:val="24"/>
        </w:rPr>
        <w:t xml:space="preserve"> </w:t>
      </w:r>
      <w:r w:rsidRPr="00A57D07">
        <w:rPr>
          <w:sz w:val="24"/>
          <w:szCs w:val="24"/>
        </w:rPr>
        <w:t>громади.</w:t>
      </w:r>
    </w:p>
    <w:p w:rsidR="0079028E" w:rsidRPr="00A57D07" w:rsidRDefault="0079028E" w:rsidP="00A57D07">
      <w:pPr>
        <w:pStyle w:val="a3"/>
        <w:ind w:right="170" w:firstLine="567"/>
        <w:jc w:val="both"/>
        <w:rPr>
          <w:sz w:val="24"/>
          <w:szCs w:val="24"/>
        </w:rPr>
      </w:pPr>
      <w:r w:rsidRPr="00A57D07">
        <w:rPr>
          <w:sz w:val="24"/>
          <w:szCs w:val="24"/>
        </w:rPr>
        <w:t>Індустріальні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парки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є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одними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з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найпоширеніших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видів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спеціальних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режимів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економічної діяльності, які створені як в економічно розвинутих країнах, так і в країнах,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що розвиваються. Існує значний позитивний міжнародний досвід, за якого вони стають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вагомим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чинником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залучення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до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міст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регіонів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потужних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інвесторів,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передових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технологій, завдяки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чому створюються нові робочі</w:t>
      </w:r>
      <w:r w:rsidRPr="00A57D07">
        <w:rPr>
          <w:spacing w:val="65"/>
          <w:sz w:val="24"/>
          <w:szCs w:val="24"/>
        </w:rPr>
        <w:t xml:space="preserve"> </w:t>
      </w:r>
      <w:r w:rsidRPr="00A57D07">
        <w:rPr>
          <w:sz w:val="24"/>
          <w:szCs w:val="24"/>
        </w:rPr>
        <w:t>місця та збільшуються надходження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до</w:t>
      </w:r>
      <w:r w:rsidRPr="00A57D07">
        <w:rPr>
          <w:spacing w:val="-2"/>
          <w:sz w:val="24"/>
          <w:szCs w:val="24"/>
        </w:rPr>
        <w:t xml:space="preserve"> </w:t>
      </w:r>
      <w:r w:rsidRPr="00A57D07">
        <w:rPr>
          <w:sz w:val="24"/>
          <w:szCs w:val="24"/>
        </w:rPr>
        <w:t>бюджетів.</w:t>
      </w:r>
    </w:p>
    <w:p w:rsidR="0079028E" w:rsidRPr="00A57D07" w:rsidRDefault="0079028E" w:rsidP="00A57D07">
      <w:pPr>
        <w:pStyle w:val="a3"/>
        <w:ind w:right="167" w:firstLine="567"/>
        <w:jc w:val="both"/>
        <w:rPr>
          <w:sz w:val="24"/>
          <w:szCs w:val="24"/>
        </w:rPr>
      </w:pPr>
      <w:proofErr w:type="spellStart"/>
      <w:r w:rsidRPr="00A57D07">
        <w:rPr>
          <w:sz w:val="24"/>
          <w:szCs w:val="24"/>
        </w:rPr>
        <w:t>Новороздільський</w:t>
      </w:r>
      <w:proofErr w:type="spellEnd"/>
      <w:r w:rsidRPr="00A57D07">
        <w:rPr>
          <w:sz w:val="24"/>
          <w:szCs w:val="24"/>
        </w:rPr>
        <w:t xml:space="preserve"> індустріальний парк дасть широкі можливості для стимулювання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інвестиційно-інноваційної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активності,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зміцнення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економічного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потенціалу,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підтримки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місцевих виробників, сприяння малому та середньому підприємництву та покращення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добробуту населення. Передбачається, що реалізація проекту потребуватиме залучення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 xml:space="preserve">жителів Новороздільської та прилеглих територіальних громад. Тому </w:t>
      </w:r>
      <w:proofErr w:type="spellStart"/>
      <w:r w:rsidRPr="00A57D07">
        <w:rPr>
          <w:sz w:val="24"/>
          <w:szCs w:val="24"/>
        </w:rPr>
        <w:t>Новороздільський</w:t>
      </w:r>
      <w:proofErr w:type="spellEnd"/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індустріальний парк матиме регіональне значення і впливатиме на розвиток економіки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Львівської</w:t>
      </w:r>
      <w:r w:rsidRPr="00A57D07">
        <w:rPr>
          <w:spacing w:val="-2"/>
          <w:sz w:val="24"/>
          <w:szCs w:val="24"/>
        </w:rPr>
        <w:t xml:space="preserve"> </w:t>
      </w:r>
      <w:r w:rsidRPr="00A57D07">
        <w:rPr>
          <w:sz w:val="24"/>
          <w:szCs w:val="24"/>
        </w:rPr>
        <w:t>області.</w:t>
      </w:r>
    </w:p>
    <w:p w:rsidR="0079028E" w:rsidRPr="00A57D07" w:rsidRDefault="0079028E" w:rsidP="00A57D07">
      <w:pPr>
        <w:pStyle w:val="a3"/>
        <w:ind w:firstLine="567"/>
        <w:jc w:val="both"/>
        <w:rPr>
          <w:sz w:val="24"/>
          <w:szCs w:val="24"/>
        </w:rPr>
      </w:pPr>
      <w:r w:rsidRPr="00A57D07">
        <w:rPr>
          <w:sz w:val="24"/>
          <w:szCs w:val="24"/>
        </w:rPr>
        <w:t>Основні</w:t>
      </w:r>
      <w:r w:rsidRPr="00A57D07">
        <w:rPr>
          <w:spacing w:val="-6"/>
          <w:sz w:val="24"/>
          <w:szCs w:val="24"/>
        </w:rPr>
        <w:t xml:space="preserve"> </w:t>
      </w:r>
      <w:r w:rsidRPr="00A57D07">
        <w:rPr>
          <w:sz w:val="24"/>
          <w:szCs w:val="24"/>
        </w:rPr>
        <w:t>завдання</w:t>
      </w:r>
      <w:r w:rsidRPr="00A57D07">
        <w:rPr>
          <w:spacing w:val="-5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Програми:</w:t>
      </w:r>
    </w:p>
    <w:p w:rsidR="0079028E" w:rsidRPr="00A57D07" w:rsidRDefault="0079028E" w:rsidP="00A57D07">
      <w:pPr>
        <w:pStyle w:val="a5"/>
        <w:numPr>
          <w:ilvl w:val="0"/>
          <w:numId w:val="8"/>
        </w:numPr>
        <w:tabs>
          <w:tab w:val="left" w:pos="690"/>
        </w:tabs>
        <w:ind w:left="0" w:right="161" w:firstLine="567"/>
        <w:rPr>
          <w:sz w:val="24"/>
          <w:szCs w:val="24"/>
        </w:rPr>
      </w:pPr>
      <w:r w:rsidRPr="00A57D07">
        <w:rPr>
          <w:sz w:val="24"/>
          <w:szCs w:val="24"/>
        </w:rPr>
        <w:t>створення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сприятливих</w:t>
      </w:r>
      <w:r w:rsidRPr="00A57D07">
        <w:rPr>
          <w:spacing w:val="6"/>
          <w:sz w:val="24"/>
          <w:szCs w:val="24"/>
        </w:rPr>
        <w:t xml:space="preserve"> </w:t>
      </w:r>
      <w:r w:rsidRPr="00A57D07">
        <w:rPr>
          <w:sz w:val="24"/>
          <w:szCs w:val="24"/>
        </w:rPr>
        <w:t>умов</w:t>
      </w:r>
      <w:r w:rsidRPr="00A57D07">
        <w:rPr>
          <w:spacing w:val="3"/>
          <w:sz w:val="24"/>
          <w:szCs w:val="24"/>
        </w:rPr>
        <w:t xml:space="preserve"> </w:t>
      </w:r>
      <w:r w:rsidRPr="00A57D07">
        <w:rPr>
          <w:sz w:val="24"/>
          <w:szCs w:val="24"/>
        </w:rPr>
        <w:t>для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розміщення</w:t>
      </w:r>
      <w:r w:rsidRPr="00A57D07">
        <w:rPr>
          <w:spacing w:val="2"/>
          <w:sz w:val="24"/>
          <w:szCs w:val="24"/>
        </w:rPr>
        <w:t xml:space="preserve"> </w:t>
      </w:r>
      <w:r w:rsidRPr="00A57D07">
        <w:rPr>
          <w:sz w:val="24"/>
          <w:szCs w:val="24"/>
        </w:rPr>
        <w:t>на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території</w:t>
      </w:r>
      <w:r w:rsidRPr="00A57D07">
        <w:rPr>
          <w:spacing w:val="6"/>
          <w:sz w:val="24"/>
          <w:szCs w:val="24"/>
        </w:rPr>
        <w:t xml:space="preserve"> </w:t>
      </w:r>
      <w:r w:rsidRPr="00A57D07">
        <w:rPr>
          <w:sz w:val="24"/>
          <w:szCs w:val="24"/>
        </w:rPr>
        <w:t>громади</w:t>
      </w:r>
      <w:r w:rsidRPr="00A57D07">
        <w:rPr>
          <w:spacing w:val="2"/>
          <w:sz w:val="24"/>
          <w:szCs w:val="24"/>
        </w:rPr>
        <w:t xml:space="preserve"> </w:t>
      </w:r>
      <w:r w:rsidRPr="00A57D07">
        <w:rPr>
          <w:sz w:val="24"/>
          <w:szCs w:val="24"/>
        </w:rPr>
        <w:t>нових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підприємств,</w:t>
      </w:r>
      <w:r w:rsidRPr="00A57D07">
        <w:rPr>
          <w:spacing w:val="6"/>
          <w:sz w:val="24"/>
          <w:szCs w:val="24"/>
        </w:rPr>
        <w:t xml:space="preserve"> </w:t>
      </w:r>
      <w:r w:rsidRPr="00A57D07">
        <w:rPr>
          <w:sz w:val="24"/>
          <w:szCs w:val="24"/>
        </w:rPr>
        <w:t>у</w:t>
      </w:r>
      <w:r w:rsidRPr="00A57D07">
        <w:rPr>
          <w:spacing w:val="-62"/>
          <w:sz w:val="24"/>
          <w:szCs w:val="24"/>
        </w:rPr>
        <w:t xml:space="preserve"> </w:t>
      </w:r>
      <w:r w:rsidRPr="00A57D07">
        <w:rPr>
          <w:sz w:val="24"/>
          <w:szCs w:val="24"/>
        </w:rPr>
        <w:t>тому</w:t>
      </w:r>
      <w:r w:rsidRPr="00A57D07">
        <w:rPr>
          <w:spacing w:val="-5"/>
          <w:sz w:val="24"/>
          <w:szCs w:val="24"/>
        </w:rPr>
        <w:t xml:space="preserve"> </w:t>
      </w:r>
      <w:r w:rsidRPr="00A57D07">
        <w:rPr>
          <w:sz w:val="24"/>
          <w:szCs w:val="24"/>
        </w:rPr>
        <w:t>числі</w:t>
      </w:r>
      <w:r w:rsidRPr="00A57D07">
        <w:rPr>
          <w:spacing w:val="-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іноземних;</w:t>
      </w:r>
    </w:p>
    <w:p w:rsidR="0079028E" w:rsidRPr="00A57D07" w:rsidRDefault="0079028E" w:rsidP="00A57D07">
      <w:pPr>
        <w:pStyle w:val="a5"/>
        <w:numPr>
          <w:ilvl w:val="0"/>
          <w:numId w:val="8"/>
        </w:numPr>
        <w:tabs>
          <w:tab w:val="left" w:pos="685"/>
        </w:tabs>
        <w:ind w:left="0" w:firstLine="567"/>
        <w:rPr>
          <w:sz w:val="24"/>
          <w:szCs w:val="24"/>
        </w:rPr>
      </w:pPr>
      <w:r w:rsidRPr="00A57D07">
        <w:rPr>
          <w:sz w:val="24"/>
          <w:szCs w:val="24"/>
        </w:rPr>
        <w:t>забезпечення</w:t>
      </w:r>
      <w:r w:rsidRPr="00A57D07">
        <w:rPr>
          <w:spacing w:val="-6"/>
          <w:sz w:val="24"/>
          <w:szCs w:val="24"/>
        </w:rPr>
        <w:t xml:space="preserve"> </w:t>
      </w:r>
      <w:r w:rsidRPr="00A57D07">
        <w:rPr>
          <w:sz w:val="24"/>
          <w:szCs w:val="24"/>
        </w:rPr>
        <w:t>нових</w:t>
      </w:r>
      <w:r w:rsidRPr="00A57D07">
        <w:rPr>
          <w:spacing w:val="-3"/>
          <w:sz w:val="24"/>
          <w:szCs w:val="24"/>
        </w:rPr>
        <w:t xml:space="preserve"> </w:t>
      </w:r>
      <w:r w:rsidRPr="00A57D07">
        <w:rPr>
          <w:sz w:val="24"/>
          <w:szCs w:val="24"/>
        </w:rPr>
        <w:t>можливостей</w:t>
      </w:r>
      <w:r w:rsidRPr="00A57D07">
        <w:rPr>
          <w:spacing w:val="-3"/>
          <w:sz w:val="24"/>
          <w:szCs w:val="24"/>
        </w:rPr>
        <w:t xml:space="preserve"> </w:t>
      </w:r>
      <w:r w:rsidRPr="00A57D07">
        <w:rPr>
          <w:sz w:val="24"/>
          <w:szCs w:val="24"/>
        </w:rPr>
        <w:t>для</w:t>
      </w:r>
      <w:r w:rsidRPr="00A57D07">
        <w:rPr>
          <w:spacing w:val="-4"/>
          <w:sz w:val="24"/>
          <w:szCs w:val="24"/>
        </w:rPr>
        <w:t xml:space="preserve"> </w:t>
      </w:r>
      <w:r w:rsidRPr="00A57D07">
        <w:rPr>
          <w:sz w:val="24"/>
          <w:szCs w:val="24"/>
        </w:rPr>
        <w:t>розвитку</w:t>
      </w:r>
      <w:r w:rsidRPr="00A57D07">
        <w:rPr>
          <w:spacing w:val="-10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промислового</w:t>
      </w:r>
      <w:r w:rsidRPr="00A57D07">
        <w:rPr>
          <w:spacing w:val="-4"/>
          <w:sz w:val="24"/>
          <w:szCs w:val="24"/>
        </w:rPr>
        <w:t xml:space="preserve"> </w:t>
      </w:r>
      <w:r w:rsidRPr="00A57D07">
        <w:rPr>
          <w:sz w:val="24"/>
          <w:szCs w:val="24"/>
        </w:rPr>
        <w:t>виробництва;</w:t>
      </w:r>
    </w:p>
    <w:p w:rsidR="0079028E" w:rsidRPr="00A57D07" w:rsidRDefault="0079028E" w:rsidP="00A57D07">
      <w:pPr>
        <w:pStyle w:val="a5"/>
        <w:numPr>
          <w:ilvl w:val="0"/>
          <w:numId w:val="8"/>
        </w:numPr>
        <w:tabs>
          <w:tab w:val="left" w:pos="685"/>
        </w:tabs>
        <w:ind w:left="0" w:firstLine="567"/>
        <w:rPr>
          <w:sz w:val="24"/>
          <w:szCs w:val="24"/>
        </w:rPr>
      </w:pPr>
      <w:r w:rsidRPr="00A57D07">
        <w:rPr>
          <w:sz w:val="24"/>
          <w:szCs w:val="24"/>
        </w:rPr>
        <w:t>залучення</w:t>
      </w:r>
      <w:r w:rsidRPr="00A57D07">
        <w:rPr>
          <w:spacing w:val="-3"/>
          <w:sz w:val="24"/>
          <w:szCs w:val="24"/>
        </w:rPr>
        <w:t xml:space="preserve"> </w:t>
      </w:r>
      <w:r w:rsidRPr="00A57D07">
        <w:rPr>
          <w:sz w:val="24"/>
          <w:szCs w:val="24"/>
        </w:rPr>
        <w:t>в</w:t>
      </w:r>
      <w:r w:rsidRPr="00A57D07">
        <w:rPr>
          <w:spacing w:val="-1"/>
          <w:sz w:val="24"/>
          <w:szCs w:val="24"/>
        </w:rPr>
        <w:t xml:space="preserve"> </w:t>
      </w:r>
      <w:r w:rsidRPr="00A57D07">
        <w:rPr>
          <w:sz w:val="24"/>
          <w:szCs w:val="24"/>
        </w:rPr>
        <w:t>економіку</w:t>
      </w:r>
      <w:r w:rsidRPr="00A57D07">
        <w:rPr>
          <w:spacing w:val="-8"/>
          <w:sz w:val="24"/>
          <w:szCs w:val="24"/>
        </w:rPr>
        <w:t xml:space="preserve"> </w:t>
      </w:r>
      <w:r w:rsidRPr="00A57D07">
        <w:rPr>
          <w:sz w:val="24"/>
          <w:szCs w:val="24"/>
        </w:rPr>
        <w:t>міста</w:t>
      </w:r>
      <w:r w:rsidRPr="00A57D07">
        <w:rPr>
          <w:spacing w:val="-2"/>
          <w:sz w:val="24"/>
          <w:szCs w:val="24"/>
        </w:rPr>
        <w:t xml:space="preserve"> </w:t>
      </w:r>
      <w:r w:rsidRPr="00A57D07">
        <w:rPr>
          <w:sz w:val="24"/>
          <w:szCs w:val="24"/>
        </w:rPr>
        <w:t>зовнішніх</w:t>
      </w:r>
      <w:r w:rsidRPr="00A57D07">
        <w:rPr>
          <w:spacing w:val="-2"/>
          <w:sz w:val="24"/>
          <w:szCs w:val="24"/>
        </w:rPr>
        <w:t xml:space="preserve"> </w:t>
      </w:r>
      <w:r w:rsidRPr="00A57D07">
        <w:rPr>
          <w:sz w:val="24"/>
          <w:szCs w:val="24"/>
        </w:rPr>
        <w:t>і</w:t>
      </w:r>
      <w:r w:rsidRPr="00A57D07">
        <w:rPr>
          <w:spacing w:val="-3"/>
          <w:sz w:val="24"/>
          <w:szCs w:val="24"/>
        </w:rPr>
        <w:t xml:space="preserve"> </w:t>
      </w:r>
      <w:r w:rsidRPr="00A57D07">
        <w:rPr>
          <w:sz w:val="24"/>
          <w:szCs w:val="24"/>
        </w:rPr>
        <w:t>внутрішніх інвестицій;</w:t>
      </w:r>
    </w:p>
    <w:p w:rsidR="0079028E" w:rsidRPr="00A57D07" w:rsidRDefault="0079028E" w:rsidP="00A57D07">
      <w:pPr>
        <w:pStyle w:val="a5"/>
        <w:numPr>
          <w:ilvl w:val="0"/>
          <w:numId w:val="8"/>
        </w:numPr>
        <w:tabs>
          <w:tab w:val="left" w:pos="685"/>
        </w:tabs>
        <w:ind w:left="0" w:firstLine="567"/>
        <w:rPr>
          <w:sz w:val="24"/>
          <w:szCs w:val="24"/>
        </w:rPr>
      </w:pPr>
      <w:r w:rsidRPr="00A57D07">
        <w:rPr>
          <w:sz w:val="24"/>
          <w:szCs w:val="24"/>
        </w:rPr>
        <w:t>створення</w:t>
      </w:r>
      <w:r w:rsidRPr="00A57D07">
        <w:rPr>
          <w:spacing w:val="-4"/>
          <w:sz w:val="24"/>
          <w:szCs w:val="24"/>
        </w:rPr>
        <w:t xml:space="preserve"> </w:t>
      </w:r>
      <w:r w:rsidRPr="00A57D07">
        <w:rPr>
          <w:sz w:val="24"/>
          <w:szCs w:val="24"/>
        </w:rPr>
        <w:t>сприятливого</w:t>
      </w:r>
      <w:r w:rsidRPr="00A57D07">
        <w:rPr>
          <w:spacing w:val="-4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інвестиційного</w:t>
      </w:r>
      <w:r w:rsidRPr="00A57D07">
        <w:rPr>
          <w:spacing w:val="-4"/>
          <w:sz w:val="24"/>
          <w:szCs w:val="24"/>
        </w:rPr>
        <w:t xml:space="preserve"> </w:t>
      </w:r>
      <w:r w:rsidRPr="00A57D07">
        <w:rPr>
          <w:sz w:val="24"/>
          <w:szCs w:val="24"/>
        </w:rPr>
        <w:t>клімату</w:t>
      </w:r>
      <w:r w:rsidRPr="00A57D07">
        <w:rPr>
          <w:spacing w:val="-7"/>
          <w:sz w:val="24"/>
          <w:szCs w:val="24"/>
        </w:rPr>
        <w:t xml:space="preserve"> </w:t>
      </w:r>
      <w:r w:rsidRPr="00A57D07">
        <w:rPr>
          <w:sz w:val="24"/>
          <w:szCs w:val="24"/>
        </w:rPr>
        <w:t>та</w:t>
      </w:r>
      <w:r w:rsidRPr="00A57D07">
        <w:rPr>
          <w:spacing w:val="-4"/>
          <w:sz w:val="24"/>
          <w:szCs w:val="24"/>
        </w:rPr>
        <w:t xml:space="preserve"> </w:t>
      </w:r>
      <w:r w:rsidRPr="00A57D07">
        <w:rPr>
          <w:sz w:val="24"/>
          <w:szCs w:val="24"/>
        </w:rPr>
        <w:t>підвищення</w:t>
      </w:r>
      <w:r w:rsidRPr="00A57D07">
        <w:rPr>
          <w:spacing w:val="-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інноваційної</w:t>
      </w:r>
      <w:r w:rsidRPr="00A57D07">
        <w:rPr>
          <w:spacing w:val="-4"/>
          <w:sz w:val="24"/>
          <w:szCs w:val="24"/>
        </w:rPr>
        <w:t xml:space="preserve"> </w:t>
      </w:r>
      <w:r w:rsidRPr="00A57D07">
        <w:rPr>
          <w:sz w:val="24"/>
          <w:szCs w:val="24"/>
        </w:rPr>
        <w:t>активності;</w:t>
      </w:r>
    </w:p>
    <w:p w:rsidR="0079028E" w:rsidRPr="00A57D07" w:rsidRDefault="0079028E" w:rsidP="00A57D07">
      <w:pPr>
        <w:pStyle w:val="a5"/>
        <w:numPr>
          <w:ilvl w:val="0"/>
          <w:numId w:val="8"/>
        </w:numPr>
        <w:tabs>
          <w:tab w:val="left" w:pos="685"/>
        </w:tabs>
        <w:ind w:left="0" w:firstLine="567"/>
        <w:rPr>
          <w:sz w:val="24"/>
          <w:szCs w:val="24"/>
        </w:rPr>
      </w:pPr>
      <w:r w:rsidRPr="00A57D07">
        <w:rPr>
          <w:sz w:val="24"/>
          <w:szCs w:val="24"/>
        </w:rPr>
        <w:t>збільшення</w:t>
      </w:r>
      <w:r w:rsidRPr="00A57D07">
        <w:rPr>
          <w:spacing w:val="-5"/>
          <w:sz w:val="24"/>
          <w:szCs w:val="24"/>
        </w:rPr>
        <w:t xml:space="preserve"> </w:t>
      </w:r>
      <w:r w:rsidRPr="00A57D07">
        <w:rPr>
          <w:sz w:val="24"/>
          <w:szCs w:val="24"/>
        </w:rPr>
        <w:t>зайнятості</w:t>
      </w:r>
      <w:r w:rsidRPr="00A57D07">
        <w:rPr>
          <w:spacing w:val="-5"/>
          <w:sz w:val="24"/>
          <w:szCs w:val="24"/>
        </w:rPr>
        <w:t xml:space="preserve"> </w:t>
      </w:r>
      <w:r w:rsidRPr="00A57D07">
        <w:rPr>
          <w:sz w:val="24"/>
          <w:szCs w:val="24"/>
        </w:rPr>
        <w:t>населення;</w:t>
      </w:r>
    </w:p>
    <w:p w:rsidR="0079028E" w:rsidRPr="00A57D07" w:rsidRDefault="0079028E" w:rsidP="00A57D07">
      <w:pPr>
        <w:pStyle w:val="a5"/>
        <w:numPr>
          <w:ilvl w:val="0"/>
          <w:numId w:val="8"/>
        </w:numPr>
        <w:tabs>
          <w:tab w:val="left" w:pos="765"/>
        </w:tabs>
        <w:ind w:left="0" w:right="175" w:firstLine="567"/>
        <w:rPr>
          <w:sz w:val="24"/>
          <w:szCs w:val="24"/>
        </w:rPr>
      </w:pPr>
      <w:r w:rsidRPr="00A57D07">
        <w:rPr>
          <w:sz w:val="24"/>
          <w:szCs w:val="24"/>
        </w:rPr>
        <w:t>збільшення</w:t>
      </w:r>
      <w:r w:rsidRPr="00A57D07">
        <w:rPr>
          <w:spacing w:val="14"/>
          <w:sz w:val="24"/>
          <w:szCs w:val="24"/>
        </w:rPr>
        <w:t xml:space="preserve"> </w:t>
      </w:r>
      <w:r w:rsidRPr="00A57D07">
        <w:rPr>
          <w:sz w:val="24"/>
          <w:szCs w:val="24"/>
        </w:rPr>
        <w:t>надходжень</w:t>
      </w:r>
      <w:r w:rsidRPr="00A57D07">
        <w:rPr>
          <w:spacing w:val="10"/>
          <w:sz w:val="24"/>
          <w:szCs w:val="24"/>
        </w:rPr>
        <w:t xml:space="preserve"> </w:t>
      </w:r>
      <w:r w:rsidRPr="00A57D07">
        <w:rPr>
          <w:sz w:val="24"/>
          <w:szCs w:val="24"/>
        </w:rPr>
        <w:t>податків,</w:t>
      </w:r>
      <w:r w:rsidRPr="00A57D07">
        <w:rPr>
          <w:spacing w:val="12"/>
          <w:sz w:val="24"/>
          <w:szCs w:val="24"/>
        </w:rPr>
        <w:t xml:space="preserve"> </w:t>
      </w:r>
      <w:r w:rsidRPr="00A57D07">
        <w:rPr>
          <w:sz w:val="24"/>
          <w:szCs w:val="24"/>
        </w:rPr>
        <w:t>зборів</w:t>
      </w:r>
      <w:r w:rsidRPr="00A57D07">
        <w:rPr>
          <w:spacing w:val="10"/>
          <w:sz w:val="24"/>
          <w:szCs w:val="24"/>
        </w:rPr>
        <w:t xml:space="preserve"> </w:t>
      </w:r>
      <w:r w:rsidRPr="00A57D07">
        <w:rPr>
          <w:sz w:val="24"/>
          <w:szCs w:val="24"/>
        </w:rPr>
        <w:t>(обов'язкових</w:t>
      </w:r>
      <w:r w:rsidRPr="00A57D07">
        <w:rPr>
          <w:spacing w:val="13"/>
          <w:sz w:val="24"/>
          <w:szCs w:val="24"/>
        </w:rPr>
        <w:t xml:space="preserve"> </w:t>
      </w:r>
      <w:r w:rsidRPr="00A57D07">
        <w:rPr>
          <w:sz w:val="24"/>
          <w:szCs w:val="24"/>
        </w:rPr>
        <w:t>платежів)</w:t>
      </w:r>
      <w:r w:rsidRPr="00A57D07">
        <w:rPr>
          <w:spacing w:val="10"/>
          <w:sz w:val="24"/>
          <w:szCs w:val="24"/>
        </w:rPr>
        <w:t xml:space="preserve"> </w:t>
      </w:r>
      <w:r w:rsidRPr="00A57D07">
        <w:rPr>
          <w:sz w:val="24"/>
          <w:szCs w:val="24"/>
        </w:rPr>
        <w:t>до</w:t>
      </w:r>
      <w:r w:rsidRPr="00A57D07">
        <w:rPr>
          <w:spacing w:val="10"/>
          <w:sz w:val="24"/>
          <w:szCs w:val="24"/>
        </w:rPr>
        <w:t xml:space="preserve"> </w:t>
      </w:r>
      <w:r w:rsidRPr="00A57D07">
        <w:rPr>
          <w:sz w:val="24"/>
          <w:szCs w:val="24"/>
        </w:rPr>
        <w:t>бюджетів</w:t>
      </w:r>
      <w:r w:rsidRPr="00A57D07">
        <w:rPr>
          <w:spacing w:val="12"/>
          <w:sz w:val="24"/>
          <w:szCs w:val="24"/>
        </w:rPr>
        <w:t xml:space="preserve"> </w:t>
      </w:r>
      <w:r w:rsidRPr="00A57D07">
        <w:rPr>
          <w:sz w:val="24"/>
          <w:szCs w:val="24"/>
        </w:rPr>
        <w:t xml:space="preserve">усіх </w:t>
      </w:r>
      <w:r w:rsidRPr="00A57D07">
        <w:rPr>
          <w:spacing w:val="-62"/>
          <w:sz w:val="24"/>
          <w:szCs w:val="24"/>
        </w:rPr>
        <w:t xml:space="preserve"> </w:t>
      </w:r>
      <w:r w:rsidRPr="00A57D07">
        <w:rPr>
          <w:sz w:val="24"/>
          <w:szCs w:val="24"/>
        </w:rPr>
        <w:t>рівнів.</w:t>
      </w:r>
    </w:p>
    <w:p w:rsidR="0079028E" w:rsidRPr="00A57D07" w:rsidRDefault="0079028E" w:rsidP="00A57D07">
      <w:pPr>
        <w:pStyle w:val="11"/>
        <w:numPr>
          <w:ilvl w:val="1"/>
          <w:numId w:val="2"/>
        </w:numPr>
        <w:tabs>
          <w:tab w:val="left" w:pos="2202"/>
        </w:tabs>
        <w:rPr>
          <w:sz w:val="24"/>
          <w:szCs w:val="24"/>
        </w:rPr>
      </w:pPr>
      <w:r w:rsidRPr="00A57D07">
        <w:rPr>
          <w:sz w:val="24"/>
          <w:szCs w:val="24"/>
        </w:rPr>
        <w:t>Обґрунтування</w:t>
      </w:r>
      <w:r w:rsidRPr="00A57D07">
        <w:rPr>
          <w:spacing w:val="-6"/>
          <w:sz w:val="24"/>
          <w:szCs w:val="24"/>
        </w:rPr>
        <w:t xml:space="preserve"> </w:t>
      </w:r>
      <w:r w:rsidRPr="00A57D07">
        <w:rPr>
          <w:sz w:val="24"/>
          <w:szCs w:val="24"/>
        </w:rPr>
        <w:t>доцільності</w:t>
      </w:r>
      <w:r w:rsidRPr="00A57D07">
        <w:rPr>
          <w:spacing w:val="-1"/>
          <w:sz w:val="24"/>
          <w:szCs w:val="24"/>
        </w:rPr>
        <w:t xml:space="preserve"> </w:t>
      </w:r>
      <w:r w:rsidRPr="00A57D07">
        <w:rPr>
          <w:sz w:val="24"/>
          <w:szCs w:val="24"/>
        </w:rPr>
        <w:t>розвитку</w:t>
      </w:r>
      <w:r w:rsidRPr="00A57D07">
        <w:rPr>
          <w:spacing w:val="-5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індустріального</w:t>
      </w:r>
      <w:r w:rsidRPr="00A57D07">
        <w:rPr>
          <w:spacing w:val="-3"/>
          <w:sz w:val="24"/>
          <w:szCs w:val="24"/>
        </w:rPr>
        <w:t xml:space="preserve"> </w:t>
      </w:r>
      <w:r w:rsidRPr="00A57D07">
        <w:rPr>
          <w:sz w:val="24"/>
          <w:szCs w:val="24"/>
        </w:rPr>
        <w:t>парку.</w:t>
      </w:r>
    </w:p>
    <w:p w:rsidR="0079028E" w:rsidRPr="00A57D07" w:rsidRDefault="0079028E" w:rsidP="00A57D07">
      <w:pPr>
        <w:pStyle w:val="a3"/>
        <w:ind w:right="163" w:firstLine="567"/>
        <w:jc w:val="both"/>
        <w:rPr>
          <w:sz w:val="24"/>
          <w:szCs w:val="24"/>
        </w:rPr>
      </w:pPr>
      <w:r w:rsidRPr="00A57D07">
        <w:rPr>
          <w:sz w:val="24"/>
          <w:szCs w:val="24"/>
        </w:rPr>
        <w:t>Новороздільська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територіальна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громада,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завершенні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реформи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децентралізації,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налічує 10 населених пунктів, а її чисельність складає 37196 осіб та 2140 осіб (ВПО), з них 75 %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мешканці</w:t>
      </w:r>
      <w:r w:rsidRPr="00A57D07">
        <w:rPr>
          <w:spacing w:val="-2"/>
          <w:sz w:val="24"/>
          <w:szCs w:val="24"/>
        </w:rPr>
        <w:t xml:space="preserve"> </w:t>
      </w:r>
      <w:r w:rsidRPr="00A57D07">
        <w:rPr>
          <w:sz w:val="24"/>
          <w:szCs w:val="24"/>
        </w:rPr>
        <w:t>адміністративного</w:t>
      </w:r>
      <w:r w:rsidRPr="00A57D07">
        <w:rPr>
          <w:spacing w:val="-1"/>
          <w:sz w:val="24"/>
          <w:szCs w:val="24"/>
        </w:rPr>
        <w:t xml:space="preserve"> </w:t>
      </w:r>
      <w:r w:rsidRPr="00A57D07">
        <w:rPr>
          <w:sz w:val="24"/>
          <w:szCs w:val="24"/>
        </w:rPr>
        <w:t>центру</w:t>
      </w:r>
      <w:r w:rsidRPr="00A57D07">
        <w:rPr>
          <w:spacing w:val="-7"/>
          <w:sz w:val="24"/>
          <w:szCs w:val="24"/>
        </w:rPr>
        <w:t xml:space="preserve"> </w:t>
      </w:r>
      <w:r w:rsidRPr="00A57D07">
        <w:rPr>
          <w:sz w:val="24"/>
          <w:szCs w:val="24"/>
        </w:rPr>
        <w:t>громади</w:t>
      </w:r>
      <w:r w:rsidRPr="00A57D07">
        <w:rPr>
          <w:spacing w:val="3"/>
          <w:sz w:val="24"/>
          <w:szCs w:val="24"/>
        </w:rPr>
        <w:t xml:space="preserve"> </w:t>
      </w:r>
      <w:r w:rsidRPr="00A57D07">
        <w:rPr>
          <w:sz w:val="24"/>
          <w:szCs w:val="24"/>
        </w:rPr>
        <w:t>-</w:t>
      </w:r>
      <w:r w:rsidRPr="00A57D07">
        <w:rPr>
          <w:spacing w:val="-1"/>
          <w:sz w:val="24"/>
          <w:szCs w:val="24"/>
        </w:rPr>
        <w:t xml:space="preserve"> </w:t>
      </w:r>
      <w:r w:rsidRPr="00A57D07">
        <w:rPr>
          <w:sz w:val="24"/>
          <w:szCs w:val="24"/>
        </w:rPr>
        <w:t>м. Новий Розділ.</w:t>
      </w:r>
    </w:p>
    <w:p w:rsidR="0079028E" w:rsidRPr="00A57D07" w:rsidRDefault="0079028E" w:rsidP="00A57D07">
      <w:pPr>
        <w:pStyle w:val="a3"/>
        <w:ind w:right="168" w:firstLine="567"/>
        <w:jc w:val="both"/>
        <w:rPr>
          <w:sz w:val="24"/>
          <w:szCs w:val="24"/>
        </w:rPr>
      </w:pPr>
      <w:r w:rsidRPr="00A57D07">
        <w:rPr>
          <w:sz w:val="24"/>
          <w:szCs w:val="24"/>
        </w:rPr>
        <w:t>Протягом останніх років тривають економічні тенденції, що негативно впливають та</w:t>
      </w:r>
      <w:r w:rsidRPr="00A57D07">
        <w:rPr>
          <w:spacing w:val="-62"/>
          <w:sz w:val="24"/>
          <w:szCs w:val="24"/>
        </w:rPr>
        <w:t xml:space="preserve"> </w:t>
      </w:r>
      <w:r w:rsidRPr="00A57D07">
        <w:rPr>
          <w:sz w:val="24"/>
          <w:szCs w:val="24"/>
        </w:rPr>
        <w:t>будуть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впливати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галузеву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структуру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зайнятості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території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Новороздільської</w:t>
      </w:r>
      <w:r w:rsidRPr="00A57D07">
        <w:rPr>
          <w:spacing w:val="-62"/>
          <w:sz w:val="24"/>
          <w:szCs w:val="24"/>
        </w:rPr>
        <w:t xml:space="preserve"> </w:t>
      </w:r>
      <w:r w:rsidRPr="00A57D07">
        <w:rPr>
          <w:sz w:val="24"/>
          <w:szCs w:val="24"/>
        </w:rPr>
        <w:t>територіальної</w:t>
      </w:r>
      <w:r w:rsidRPr="00A57D07">
        <w:rPr>
          <w:spacing w:val="46"/>
          <w:sz w:val="24"/>
          <w:szCs w:val="24"/>
        </w:rPr>
        <w:t xml:space="preserve"> </w:t>
      </w:r>
      <w:r w:rsidRPr="00A57D07">
        <w:rPr>
          <w:sz w:val="24"/>
          <w:szCs w:val="24"/>
        </w:rPr>
        <w:t>громади.</w:t>
      </w:r>
      <w:r w:rsidRPr="00A57D07">
        <w:rPr>
          <w:spacing w:val="44"/>
          <w:sz w:val="24"/>
          <w:szCs w:val="24"/>
        </w:rPr>
        <w:t xml:space="preserve"> </w:t>
      </w:r>
    </w:p>
    <w:p w:rsidR="0079028E" w:rsidRPr="00A57D07" w:rsidRDefault="0079028E" w:rsidP="00A57D07">
      <w:pPr>
        <w:pStyle w:val="a3"/>
        <w:ind w:right="171" w:firstLine="567"/>
        <w:jc w:val="both"/>
        <w:rPr>
          <w:sz w:val="24"/>
          <w:szCs w:val="24"/>
        </w:rPr>
      </w:pPr>
      <w:r w:rsidRPr="00A57D07">
        <w:rPr>
          <w:sz w:val="24"/>
          <w:szCs w:val="24"/>
        </w:rPr>
        <w:t>Основною проблемою Новороздільської територіальної громади є скорочення рівня промислового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виробництва,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що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має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наслідком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зростання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безробіття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(в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т.ч.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прихованого),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трудову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міграцію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економічно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активного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населення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поглиблення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негативних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 xml:space="preserve">соціальних </w:t>
      </w:r>
      <w:r w:rsidRPr="00A57D07">
        <w:rPr>
          <w:spacing w:val="-62"/>
          <w:sz w:val="24"/>
          <w:szCs w:val="24"/>
        </w:rPr>
        <w:t xml:space="preserve">         </w:t>
      </w:r>
      <w:r w:rsidRPr="00A57D07">
        <w:rPr>
          <w:sz w:val="24"/>
          <w:szCs w:val="24"/>
        </w:rPr>
        <w:t>дисбалансів.</w:t>
      </w:r>
    </w:p>
    <w:p w:rsidR="0079028E" w:rsidRPr="00A57D07" w:rsidRDefault="0079028E" w:rsidP="00A57D07">
      <w:pPr>
        <w:pStyle w:val="a3"/>
        <w:ind w:right="168" w:firstLine="567"/>
        <w:jc w:val="both"/>
        <w:rPr>
          <w:sz w:val="24"/>
          <w:szCs w:val="24"/>
        </w:rPr>
      </w:pPr>
      <w:r w:rsidRPr="00A57D07">
        <w:rPr>
          <w:sz w:val="24"/>
          <w:szCs w:val="24"/>
        </w:rPr>
        <w:t>Потреба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реалізації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проєкту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викликана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необхідністю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насичення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ринку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новою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конкурентоспроможною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продукцією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вітчизняного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виробництва,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створення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нових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виробничих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потужностей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основі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інноваційних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технологій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з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високим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рівнем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конкурентоспроможності,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покращення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інвестиційної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привабливості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міста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громади,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ефективне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використання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промислової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території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міста,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можливість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створення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нового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екологічного виробництва, розвиток соціально-побутової, транспортної та комунальної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інфраструктури, стимулювання створення нових робочих місць, збільшення експортного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потенціалу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місцевих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підприємств,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забезпечення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збалансованості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пропорційності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соціально-економічного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розвитку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Новороздільської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територіальної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громади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та</w:t>
      </w:r>
      <w:r w:rsidRPr="00A57D07">
        <w:rPr>
          <w:spacing w:val="1"/>
          <w:sz w:val="24"/>
          <w:szCs w:val="24"/>
        </w:rPr>
        <w:t xml:space="preserve"> Стрийського району</w:t>
      </w:r>
      <w:r w:rsidRPr="00A57D07">
        <w:rPr>
          <w:sz w:val="24"/>
          <w:szCs w:val="24"/>
        </w:rPr>
        <w:t>.</w:t>
      </w:r>
    </w:p>
    <w:p w:rsidR="0079028E" w:rsidRPr="00A57D07" w:rsidRDefault="0079028E" w:rsidP="00A57D07">
      <w:pPr>
        <w:pStyle w:val="a3"/>
        <w:ind w:right="166" w:firstLine="567"/>
        <w:jc w:val="both"/>
        <w:rPr>
          <w:sz w:val="24"/>
          <w:szCs w:val="24"/>
        </w:rPr>
      </w:pPr>
      <w:r w:rsidRPr="00A57D07">
        <w:rPr>
          <w:sz w:val="24"/>
          <w:szCs w:val="24"/>
        </w:rPr>
        <w:t>Розвиток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Новороздільського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індустріального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парку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є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оптимальним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шляхом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отримання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державних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фінансових,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матеріально-технічних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інших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ресурсів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для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відновлення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рівня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промислового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lastRenderedPageBreak/>
        <w:t>виробництва.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Це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дасть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змогу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створити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механізми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економічного саморозвитку громади, розширення сфери зайнятості місцевого населення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сконцентрувати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використання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коштів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державного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місцевого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бюджетів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для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відновлення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рівня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промислового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виробництва,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що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матиме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наслідком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вирішення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соціальних</w:t>
      </w:r>
      <w:r w:rsidRPr="00A57D07">
        <w:rPr>
          <w:spacing w:val="-4"/>
          <w:sz w:val="24"/>
          <w:szCs w:val="24"/>
        </w:rPr>
        <w:t xml:space="preserve"> </w:t>
      </w:r>
      <w:r w:rsidRPr="00A57D07">
        <w:rPr>
          <w:sz w:val="24"/>
          <w:szCs w:val="24"/>
        </w:rPr>
        <w:t>та</w:t>
      </w:r>
      <w:r w:rsidRPr="00A57D07">
        <w:rPr>
          <w:spacing w:val="-3"/>
          <w:sz w:val="24"/>
          <w:szCs w:val="24"/>
        </w:rPr>
        <w:t xml:space="preserve"> </w:t>
      </w:r>
      <w:r w:rsidRPr="00A57D07">
        <w:rPr>
          <w:sz w:val="24"/>
          <w:szCs w:val="24"/>
        </w:rPr>
        <w:t>міграційних</w:t>
      </w:r>
      <w:r w:rsidRPr="00A57D07">
        <w:rPr>
          <w:spacing w:val="-3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проблем</w:t>
      </w:r>
      <w:r w:rsidRPr="00A57D07">
        <w:rPr>
          <w:spacing w:val="-2"/>
          <w:sz w:val="24"/>
          <w:szCs w:val="24"/>
        </w:rPr>
        <w:t xml:space="preserve"> </w:t>
      </w:r>
      <w:r w:rsidRPr="00A57D07">
        <w:rPr>
          <w:sz w:val="24"/>
          <w:szCs w:val="24"/>
        </w:rPr>
        <w:t>Новороздільської територіальної громади та</w:t>
      </w:r>
      <w:r w:rsidRPr="00A57D07">
        <w:rPr>
          <w:spacing w:val="-4"/>
          <w:sz w:val="24"/>
          <w:szCs w:val="24"/>
        </w:rPr>
        <w:t xml:space="preserve"> Стрийського району</w:t>
      </w:r>
      <w:r w:rsidRPr="00A57D07">
        <w:rPr>
          <w:color w:val="FF0000"/>
          <w:spacing w:val="-8"/>
          <w:sz w:val="24"/>
          <w:szCs w:val="24"/>
        </w:rPr>
        <w:t xml:space="preserve"> </w:t>
      </w:r>
      <w:r w:rsidRPr="00A57D07">
        <w:rPr>
          <w:sz w:val="24"/>
          <w:szCs w:val="24"/>
        </w:rPr>
        <w:t>в</w:t>
      </w:r>
      <w:r w:rsidRPr="00A57D07">
        <w:rPr>
          <w:spacing w:val="-3"/>
          <w:sz w:val="24"/>
          <w:szCs w:val="24"/>
        </w:rPr>
        <w:t xml:space="preserve"> </w:t>
      </w:r>
      <w:r w:rsidRPr="00A57D07">
        <w:rPr>
          <w:sz w:val="24"/>
          <w:szCs w:val="24"/>
        </w:rPr>
        <w:t>цілому.</w:t>
      </w:r>
    </w:p>
    <w:p w:rsidR="0079028E" w:rsidRPr="00A57D07" w:rsidRDefault="0079028E" w:rsidP="00A57D07">
      <w:pPr>
        <w:pStyle w:val="a3"/>
        <w:ind w:right="169" w:firstLine="567"/>
        <w:jc w:val="both"/>
        <w:rPr>
          <w:sz w:val="24"/>
          <w:szCs w:val="24"/>
        </w:rPr>
      </w:pPr>
      <w:r w:rsidRPr="00A57D07">
        <w:rPr>
          <w:sz w:val="24"/>
          <w:szCs w:val="24"/>
        </w:rPr>
        <w:t>SWOT-аналіз розвитку Новороздільської територіальної громади (таблиця 1) наочно демонструє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основні</w:t>
      </w:r>
      <w:r w:rsidRPr="00A57D07">
        <w:rPr>
          <w:spacing w:val="-2"/>
          <w:sz w:val="24"/>
          <w:szCs w:val="24"/>
        </w:rPr>
        <w:t xml:space="preserve"> </w:t>
      </w:r>
      <w:r w:rsidRPr="00A57D07">
        <w:rPr>
          <w:sz w:val="24"/>
          <w:szCs w:val="24"/>
        </w:rPr>
        <w:t>сильні та</w:t>
      </w:r>
      <w:r w:rsidRPr="00A57D07">
        <w:rPr>
          <w:spacing w:val="-2"/>
          <w:sz w:val="24"/>
          <w:szCs w:val="24"/>
        </w:rPr>
        <w:t xml:space="preserve"> </w:t>
      </w:r>
      <w:r w:rsidRPr="00A57D07">
        <w:rPr>
          <w:sz w:val="24"/>
          <w:szCs w:val="24"/>
        </w:rPr>
        <w:t>слабкі</w:t>
      </w:r>
      <w:r w:rsidRPr="00A57D07">
        <w:rPr>
          <w:spacing w:val="-2"/>
          <w:sz w:val="24"/>
          <w:szCs w:val="24"/>
        </w:rPr>
        <w:t xml:space="preserve"> </w:t>
      </w:r>
      <w:r w:rsidRPr="00A57D07">
        <w:rPr>
          <w:sz w:val="24"/>
          <w:szCs w:val="24"/>
        </w:rPr>
        <w:t>сторони,</w:t>
      </w:r>
      <w:r w:rsidRPr="00A57D07">
        <w:rPr>
          <w:spacing w:val="-2"/>
          <w:sz w:val="24"/>
          <w:szCs w:val="24"/>
        </w:rPr>
        <w:t xml:space="preserve"> </w:t>
      </w:r>
      <w:r w:rsidRPr="00A57D07">
        <w:rPr>
          <w:sz w:val="24"/>
          <w:szCs w:val="24"/>
        </w:rPr>
        <w:t>а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також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ризики</w:t>
      </w:r>
      <w:r w:rsidRPr="00A57D07">
        <w:rPr>
          <w:spacing w:val="-2"/>
          <w:sz w:val="24"/>
          <w:szCs w:val="24"/>
        </w:rPr>
        <w:t xml:space="preserve"> </w:t>
      </w:r>
      <w:r w:rsidRPr="00A57D07">
        <w:rPr>
          <w:sz w:val="24"/>
          <w:szCs w:val="24"/>
        </w:rPr>
        <w:t>та можливості для</w:t>
      </w:r>
      <w:r w:rsidRPr="00A57D07">
        <w:rPr>
          <w:spacing w:val="-1"/>
          <w:sz w:val="24"/>
          <w:szCs w:val="24"/>
        </w:rPr>
        <w:t xml:space="preserve"> </w:t>
      </w:r>
      <w:r w:rsidRPr="00A57D07">
        <w:rPr>
          <w:sz w:val="24"/>
          <w:szCs w:val="24"/>
        </w:rPr>
        <w:t>розвитку.</w:t>
      </w:r>
    </w:p>
    <w:p w:rsidR="0079028E" w:rsidRPr="00A57D07" w:rsidRDefault="0079028E" w:rsidP="00A57D07">
      <w:pPr>
        <w:pStyle w:val="a3"/>
        <w:ind w:right="166" w:firstLine="567"/>
        <w:jc w:val="both"/>
        <w:rPr>
          <w:sz w:val="24"/>
          <w:szCs w:val="24"/>
        </w:rPr>
      </w:pPr>
      <w:r w:rsidRPr="00A57D07">
        <w:rPr>
          <w:sz w:val="24"/>
          <w:szCs w:val="24"/>
        </w:rPr>
        <w:t>Індустріальний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парк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стане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інструментом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залучення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інвестицій,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стимулювання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промислового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виробництва,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збільшення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зайнятості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населення,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економічного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розвитку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Новороздільської територіальної громади.</w:t>
      </w:r>
    </w:p>
    <w:p w:rsidR="0079028E" w:rsidRPr="00A57D07" w:rsidRDefault="0079028E" w:rsidP="00A57D07">
      <w:pPr>
        <w:ind w:firstLine="567"/>
        <w:jc w:val="both"/>
        <w:rPr>
          <w:color w:val="000000"/>
        </w:rPr>
      </w:pPr>
      <w:r w:rsidRPr="00A57D07">
        <w:rPr>
          <w:color w:val="000000"/>
        </w:rPr>
        <w:t xml:space="preserve">           Функціональне призначення Новороздільського індустріального парку полягає у забудові       території парку виробництвами еко-ощадних матеріалів, продукції та технологій. </w:t>
      </w:r>
    </w:p>
    <w:p w:rsidR="0079028E" w:rsidRPr="00A57D07" w:rsidRDefault="0079028E" w:rsidP="00A57D07">
      <w:pPr>
        <w:ind w:firstLine="567"/>
        <w:jc w:val="both"/>
        <w:rPr>
          <w:color w:val="000000"/>
        </w:rPr>
      </w:pPr>
      <w:r w:rsidRPr="00A57D07">
        <w:rPr>
          <w:color w:val="000000"/>
        </w:rPr>
        <w:t>Базовими галузями учасників індустріального парку  будуть:</w:t>
      </w:r>
    </w:p>
    <w:p w:rsidR="0079028E" w:rsidRPr="00A57D07" w:rsidRDefault="0079028E" w:rsidP="00A57D07">
      <w:pPr>
        <w:pStyle w:val="a5"/>
        <w:widowControl/>
        <w:numPr>
          <w:ilvl w:val="0"/>
          <w:numId w:val="10"/>
        </w:numPr>
        <w:autoSpaceDE/>
        <w:autoSpaceDN/>
        <w:ind w:left="0" w:firstLine="567"/>
        <w:contextualSpacing/>
        <w:jc w:val="both"/>
        <w:rPr>
          <w:color w:val="000000"/>
          <w:sz w:val="24"/>
          <w:szCs w:val="24"/>
          <w:lang w:eastAsia="uk-UA"/>
        </w:rPr>
      </w:pPr>
      <w:r w:rsidRPr="00A57D07">
        <w:rPr>
          <w:color w:val="000000"/>
          <w:sz w:val="24"/>
          <w:szCs w:val="24"/>
          <w:lang w:eastAsia="uk-UA"/>
        </w:rPr>
        <w:t>виробництва для зменшення споживання природних ресурсів;</w:t>
      </w:r>
    </w:p>
    <w:p w:rsidR="0079028E" w:rsidRPr="00A57D07" w:rsidRDefault="0079028E" w:rsidP="00A57D07">
      <w:pPr>
        <w:pStyle w:val="a5"/>
        <w:widowControl/>
        <w:numPr>
          <w:ilvl w:val="0"/>
          <w:numId w:val="10"/>
        </w:numPr>
        <w:autoSpaceDE/>
        <w:autoSpaceDN/>
        <w:ind w:left="0" w:firstLine="567"/>
        <w:contextualSpacing/>
        <w:jc w:val="both"/>
        <w:rPr>
          <w:color w:val="000000"/>
          <w:sz w:val="24"/>
          <w:szCs w:val="24"/>
          <w:lang w:eastAsia="uk-UA"/>
        </w:rPr>
      </w:pPr>
      <w:r w:rsidRPr="00A57D07">
        <w:rPr>
          <w:color w:val="000000"/>
          <w:sz w:val="24"/>
          <w:szCs w:val="24"/>
          <w:lang w:eastAsia="uk-UA"/>
        </w:rPr>
        <w:t>виробництва з сировини вторинного походження;</w:t>
      </w:r>
    </w:p>
    <w:p w:rsidR="0079028E" w:rsidRPr="00A57D07" w:rsidRDefault="0079028E" w:rsidP="00A57D07">
      <w:pPr>
        <w:pStyle w:val="a5"/>
        <w:widowControl/>
        <w:numPr>
          <w:ilvl w:val="0"/>
          <w:numId w:val="10"/>
        </w:numPr>
        <w:autoSpaceDE/>
        <w:autoSpaceDN/>
        <w:ind w:left="0" w:firstLine="567"/>
        <w:contextualSpacing/>
        <w:jc w:val="both"/>
        <w:rPr>
          <w:color w:val="000000"/>
          <w:sz w:val="24"/>
          <w:szCs w:val="24"/>
          <w:lang w:eastAsia="uk-UA"/>
        </w:rPr>
      </w:pPr>
      <w:r w:rsidRPr="00A57D07">
        <w:rPr>
          <w:color w:val="000000"/>
          <w:sz w:val="24"/>
          <w:szCs w:val="24"/>
          <w:lang w:eastAsia="uk-UA"/>
        </w:rPr>
        <w:t>виробництва з сировини природнього походження.</w:t>
      </w:r>
    </w:p>
    <w:p w:rsidR="0079028E" w:rsidRPr="00A57D07" w:rsidRDefault="0079028E" w:rsidP="00A57D07">
      <w:pPr>
        <w:pStyle w:val="a3"/>
        <w:ind w:right="168" w:firstLine="567"/>
        <w:jc w:val="both"/>
        <w:rPr>
          <w:sz w:val="24"/>
          <w:szCs w:val="24"/>
        </w:rPr>
      </w:pPr>
      <w:r w:rsidRPr="00A57D07">
        <w:rPr>
          <w:sz w:val="24"/>
          <w:szCs w:val="24"/>
        </w:rPr>
        <w:t>Для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розвитку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індустріального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парку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у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м.</w:t>
      </w:r>
      <w:r w:rsidRPr="00A57D07">
        <w:rPr>
          <w:spacing w:val="1"/>
          <w:sz w:val="24"/>
          <w:szCs w:val="24"/>
        </w:rPr>
        <w:t xml:space="preserve"> Новий Розділ</w:t>
      </w:r>
      <w:r w:rsidRPr="00A57D07">
        <w:rPr>
          <w:sz w:val="24"/>
          <w:szCs w:val="24"/>
        </w:rPr>
        <w:t>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міською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радою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було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виділено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земельну ділянку,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площею</w:t>
      </w:r>
      <w:r w:rsidRPr="00A57D07">
        <w:rPr>
          <w:spacing w:val="1"/>
          <w:sz w:val="24"/>
          <w:szCs w:val="24"/>
        </w:rPr>
        <w:t xml:space="preserve"> 46,4 </w:t>
      </w:r>
      <w:r w:rsidRPr="00A57D07">
        <w:rPr>
          <w:sz w:val="24"/>
          <w:szCs w:val="24"/>
        </w:rPr>
        <w:t>га та  затверджено Концепцію індустріального парку у м. Новий Розділ. Індустріальний  (промисловий) парк «</w:t>
      </w:r>
      <w:proofErr w:type="spellStart"/>
      <w:r w:rsidRPr="00A57D07">
        <w:rPr>
          <w:sz w:val="24"/>
          <w:szCs w:val="24"/>
        </w:rPr>
        <w:t>Новороздільський</w:t>
      </w:r>
      <w:proofErr w:type="spellEnd"/>
      <w:r w:rsidRPr="00A57D07">
        <w:rPr>
          <w:sz w:val="24"/>
          <w:szCs w:val="24"/>
        </w:rPr>
        <w:t xml:space="preserve"> індустріальний парк» включено до Реєстру індустріальних (промислових) парків </w:t>
      </w:r>
      <w:r w:rsidRPr="00A57D07">
        <w:rPr>
          <w:spacing w:val="2"/>
          <w:sz w:val="24"/>
          <w:szCs w:val="24"/>
        </w:rPr>
        <w:t xml:space="preserve"> </w:t>
      </w:r>
      <w:r w:rsidRPr="00A57D07">
        <w:rPr>
          <w:sz w:val="24"/>
          <w:szCs w:val="24"/>
        </w:rPr>
        <w:t>№23</w:t>
      </w:r>
      <w:r w:rsidRPr="00A57D07">
        <w:rPr>
          <w:spacing w:val="-1"/>
          <w:sz w:val="24"/>
          <w:szCs w:val="24"/>
        </w:rPr>
        <w:t xml:space="preserve"> </w:t>
      </w:r>
      <w:r w:rsidRPr="00A57D07">
        <w:rPr>
          <w:sz w:val="24"/>
          <w:szCs w:val="24"/>
        </w:rPr>
        <w:t>від</w:t>
      </w:r>
      <w:r w:rsidRPr="00A57D07">
        <w:rPr>
          <w:spacing w:val="-1"/>
          <w:sz w:val="24"/>
          <w:szCs w:val="24"/>
        </w:rPr>
        <w:t xml:space="preserve"> </w:t>
      </w:r>
      <w:r w:rsidRPr="00A57D07">
        <w:rPr>
          <w:sz w:val="24"/>
          <w:szCs w:val="24"/>
        </w:rPr>
        <w:t>15.06.2017р.</w:t>
      </w:r>
    </w:p>
    <w:p w:rsidR="00B3041C" w:rsidRPr="00A57D07" w:rsidRDefault="00B3041C" w:rsidP="00A57D07">
      <w:pPr>
        <w:pStyle w:val="a3"/>
        <w:ind w:right="168" w:firstLine="567"/>
        <w:jc w:val="both"/>
        <w:rPr>
          <w:sz w:val="24"/>
          <w:szCs w:val="24"/>
        </w:rPr>
      </w:pPr>
    </w:p>
    <w:p w:rsidR="0079028E" w:rsidRPr="00A57D07" w:rsidRDefault="0079028E" w:rsidP="00A57D07">
      <w:pPr>
        <w:ind w:right="163"/>
        <w:jc w:val="right"/>
      </w:pPr>
    </w:p>
    <w:p w:rsidR="0079028E" w:rsidRPr="00A57D07" w:rsidRDefault="0079028E" w:rsidP="00A57D07">
      <w:pPr>
        <w:ind w:right="163"/>
        <w:jc w:val="right"/>
      </w:pPr>
      <w:r w:rsidRPr="00A57D07">
        <w:t>Таблиця</w:t>
      </w:r>
      <w:r w:rsidRPr="00A57D07">
        <w:rPr>
          <w:spacing w:val="-1"/>
        </w:rPr>
        <w:t xml:space="preserve"> </w:t>
      </w:r>
      <w:r w:rsidRPr="00A57D07">
        <w:t>1</w:t>
      </w:r>
    </w:p>
    <w:p w:rsidR="0079028E" w:rsidRPr="00A57D07" w:rsidRDefault="0079028E" w:rsidP="00A57D07">
      <w:pPr>
        <w:ind w:left="3055" w:right="2692"/>
        <w:jc w:val="center"/>
      </w:pPr>
      <w:r w:rsidRPr="00A57D07">
        <w:t>SWAT</w:t>
      </w:r>
      <w:r w:rsidRPr="00A57D07">
        <w:rPr>
          <w:spacing w:val="-2"/>
        </w:rPr>
        <w:t xml:space="preserve"> </w:t>
      </w:r>
      <w:r w:rsidRPr="00A57D07">
        <w:t>аналіз</w:t>
      </w:r>
    </w:p>
    <w:tbl>
      <w:tblPr>
        <w:tblStyle w:val="TableNormal"/>
        <w:tblW w:w="10065" w:type="dxa"/>
        <w:tblInd w:w="577" w:type="dxa"/>
        <w:tblLayout w:type="fixed"/>
        <w:tblLook w:val="01E0"/>
      </w:tblPr>
      <w:tblGrid>
        <w:gridCol w:w="5387"/>
        <w:gridCol w:w="4678"/>
      </w:tblGrid>
      <w:tr w:rsidR="0079028E" w:rsidRPr="00A57D07" w:rsidTr="00C35026">
        <w:trPr>
          <w:trHeight w:val="474"/>
        </w:trPr>
        <w:tc>
          <w:tcPr>
            <w:tcW w:w="538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1692"/>
              <w:rPr>
                <w:b/>
                <w:sz w:val="24"/>
                <w:szCs w:val="24"/>
              </w:rPr>
            </w:pPr>
            <w:proofErr w:type="spellStart"/>
            <w:r w:rsidRPr="00A57D07">
              <w:rPr>
                <w:b/>
                <w:sz w:val="24"/>
                <w:szCs w:val="24"/>
              </w:rPr>
              <w:t>Сильні</w:t>
            </w:r>
            <w:proofErr w:type="spellEnd"/>
            <w:r w:rsidRPr="00A57D0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b/>
                <w:sz w:val="24"/>
                <w:szCs w:val="24"/>
              </w:rPr>
              <w:t>сторони</w:t>
            </w:r>
            <w:proofErr w:type="spellEnd"/>
          </w:p>
        </w:tc>
        <w:tc>
          <w:tcPr>
            <w:tcW w:w="4678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1575"/>
              <w:rPr>
                <w:b/>
                <w:sz w:val="24"/>
                <w:szCs w:val="24"/>
              </w:rPr>
            </w:pPr>
            <w:proofErr w:type="spellStart"/>
            <w:r w:rsidRPr="00A57D07">
              <w:rPr>
                <w:b/>
                <w:sz w:val="24"/>
                <w:szCs w:val="24"/>
              </w:rPr>
              <w:t>Слабкі</w:t>
            </w:r>
            <w:proofErr w:type="spellEnd"/>
            <w:r w:rsidRPr="00A57D0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b/>
                <w:sz w:val="24"/>
                <w:szCs w:val="24"/>
              </w:rPr>
              <w:t>сторони</w:t>
            </w:r>
            <w:proofErr w:type="spellEnd"/>
          </w:p>
        </w:tc>
      </w:tr>
      <w:tr w:rsidR="0079028E" w:rsidRPr="00A57D07" w:rsidTr="00C35026">
        <w:trPr>
          <w:trHeight w:val="373"/>
        </w:trPr>
        <w:tc>
          <w:tcPr>
            <w:tcW w:w="5387" w:type="dxa"/>
            <w:tcBorders>
              <w:top w:val="single" w:sz="8" w:space="0" w:color="4F81BC"/>
              <w:lef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tabs>
                <w:tab w:val="left" w:pos="659"/>
                <w:tab w:val="left" w:pos="2117"/>
                <w:tab w:val="left" w:pos="3369"/>
                <w:tab w:val="left" w:pos="3822"/>
              </w:tabs>
              <w:ind w:left="237"/>
              <w:jc w:val="both"/>
              <w:rPr>
                <w:sz w:val="24"/>
                <w:szCs w:val="24"/>
              </w:rPr>
            </w:pPr>
            <w:r w:rsidRPr="00A57D07">
              <w:rPr>
                <w:sz w:val="24"/>
                <w:szCs w:val="24"/>
              </w:rPr>
              <w:t>1.</w:t>
            </w:r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Розвинута</w:t>
            </w:r>
            <w:proofErr w:type="spellEnd"/>
          </w:p>
        </w:tc>
        <w:tc>
          <w:tcPr>
            <w:tcW w:w="4678" w:type="dxa"/>
            <w:tcBorders>
              <w:top w:val="single" w:sz="8" w:space="0" w:color="4F81BC"/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48"/>
              <w:rPr>
                <w:sz w:val="24"/>
                <w:szCs w:val="24"/>
              </w:rPr>
            </w:pPr>
            <w:r w:rsidRPr="00A57D07">
              <w:rPr>
                <w:sz w:val="24"/>
                <w:szCs w:val="24"/>
              </w:rPr>
              <w:t>1.</w:t>
            </w:r>
            <w:r w:rsidRPr="00A57D07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Низька</w:t>
            </w:r>
            <w:proofErr w:type="spellEnd"/>
            <w:r w:rsidRPr="00A57D07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інноваційна</w:t>
            </w:r>
            <w:proofErr w:type="spellEnd"/>
            <w:r w:rsidRPr="00A57D07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активність</w:t>
            </w:r>
            <w:proofErr w:type="spellEnd"/>
            <w:r w:rsidRPr="00A57D07">
              <w:rPr>
                <w:sz w:val="24"/>
                <w:szCs w:val="24"/>
              </w:rPr>
              <w:t>,</w:t>
            </w:r>
            <w:r w:rsidRPr="00A57D07"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слабке</w:t>
            </w:r>
            <w:proofErr w:type="spellEnd"/>
          </w:p>
        </w:tc>
      </w:tr>
      <w:tr w:rsidR="0079028E" w:rsidRPr="00A57D07" w:rsidTr="00C35026">
        <w:trPr>
          <w:trHeight w:val="276"/>
        </w:trPr>
        <w:tc>
          <w:tcPr>
            <w:tcW w:w="5387" w:type="dxa"/>
            <w:tcBorders>
              <w:lef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tabs>
                <w:tab w:val="left" w:pos="1727"/>
                <w:tab w:val="left" w:pos="3593"/>
              </w:tabs>
              <w:ind w:left="23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57D07">
              <w:rPr>
                <w:sz w:val="24"/>
                <w:szCs w:val="24"/>
              </w:rPr>
              <w:t>транспортна</w:t>
            </w:r>
            <w:proofErr w:type="spellEnd"/>
            <w:proofErr w:type="gram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інфраструктура</w:t>
            </w:r>
            <w:proofErr w:type="spellEnd"/>
            <w:r w:rsidRPr="00A57D07">
              <w:rPr>
                <w:sz w:val="24"/>
                <w:szCs w:val="24"/>
              </w:rPr>
              <w:t>.</w:t>
            </w:r>
            <w:r w:rsidRPr="00A57D07">
              <w:rPr>
                <w:sz w:val="24"/>
                <w:szCs w:val="24"/>
              </w:rPr>
              <w:tab/>
            </w:r>
          </w:p>
        </w:tc>
        <w:tc>
          <w:tcPr>
            <w:tcW w:w="4678" w:type="dxa"/>
            <w:tcBorders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tabs>
                <w:tab w:val="left" w:pos="1946"/>
                <w:tab w:val="left" w:pos="3028"/>
                <w:tab w:val="left" w:pos="4376"/>
              </w:tabs>
              <w:ind w:left="248"/>
              <w:rPr>
                <w:sz w:val="24"/>
                <w:szCs w:val="24"/>
              </w:rPr>
            </w:pPr>
            <w:proofErr w:type="spellStart"/>
            <w:r w:rsidRPr="00A57D07">
              <w:rPr>
                <w:sz w:val="24"/>
                <w:szCs w:val="24"/>
              </w:rPr>
              <w:t>впровадження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новітніх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технологій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та</w:t>
            </w:r>
            <w:proofErr w:type="spellEnd"/>
          </w:p>
        </w:tc>
      </w:tr>
      <w:tr w:rsidR="0079028E" w:rsidRPr="00A57D07" w:rsidTr="00C35026">
        <w:trPr>
          <w:trHeight w:val="276"/>
        </w:trPr>
        <w:tc>
          <w:tcPr>
            <w:tcW w:w="5387" w:type="dxa"/>
            <w:tcBorders>
              <w:lef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tabs>
                <w:tab w:val="left" w:pos="1823"/>
                <w:tab w:val="left" w:pos="2821"/>
                <w:tab w:val="left" w:pos="3583"/>
              </w:tabs>
              <w:ind w:left="237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tabs>
                <w:tab w:val="left" w:pos="1485"/>
                <w:tab w:val="left" w:pos="3125"/>
                <w:tab w:val="left" w:pos="4471"/>
              </w:tabs>
              <w:ind w:left="248"/>
              <w:rPr>
                <w:sz w:val="24"/>
                <w:szCs w:val="24"/>
              </w:rPr>
            </w:pPr>
            <w:proofErr w:type="spellStart"/>
            <w:r w:rsidRPr="00A57D07">
              <w:rPr>
                <w:sz w:val="24"/>
                <w:szCs w:val="24"/>
              </w:rPr>
              <w:t>зниження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інвестиційної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активності</w:t>
            </w:r>
            <w:proofErr w:type="spellEnd"/>
            <w:r w:rsidRPr="00A57D07">
              <w:rPr>
                <w:sz w:val="24"/>
                <w:szCs w:val="24"/>
              </w:rPr>
              <w:tab/>
              <w:t>у</w:t>
            </w:r>
          </w:p>
        </w:tc>
      </w:tr>
      <w:tr w:rsidR="0079028E" w:rsidRPr="00A57D07" w:rsidTr="00C35026">
        <w:trPr>
          <w:trHeight w:val="275"/>
        </w:trPr>
        <w:tc>
          <w:tcPr>
            <w:tcW w:w="5387" w:type="dxa"/>
            <w:tcBorders>
              <w:lef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48"/>
              <w:rPr>
                <w:sz w:val="24"/>
                <w:szCs w:val="24"/>
              </w:rPr>
            </w:pPr>
            <w:proofErr w:type="spellStart"/>
            <w:r w:rsidRPr="00A57D07">
              <w:rPr>
                <w:sz w:val="24"/>
                <w:szCs w:val="24"/>
              </w:rPr>
              <w:t>розвиток</w:t>
            </w:r>
            <w:proofErr w:type="spellEnd"/>
            <w:r w:rsidRPr="00A57D07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матеріального</w:t>
            </w:r>
            <w:proofErr w:type="spellEnd"/>
            <w:r w:rsidRPr="00A57D07">
              <w:rPr>
                <w:spacing w:val="83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виробництва</w:t>
            </w:r>
            <w:proofErr w:type="spellEnd"/>
            <w:r w:rsidRPr="00A57D07">
              <w:rPr>
                <w:spacing w:val="82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та</w:t>
            </w:r>
            <w:proofErr w:type="spellEnd"/>
          </w:p>
        </w:tc>
      </w:tr>
      <w:tr w:rsidR="0079028E" w:rsidRPr="00A57D07" w:rsidTr="00C35026">
        <w:trPr>
          <w:trHeight w:val="275"/>
        </w:trPr>
        <w:tc>
          <w:tcPr>
            <w:tcW w:w="5387" w:type="dxa"/>
            <w:tcBorders>
              <w:lef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tabs>
                <w:tab w:val="left" w:pos="743"/>
                <w:tab w:val="left" w:pos="2089"/>
                <w:tab w:val="left" w:pos="3422"/>
                <w:tab w:val="left" w:pos="4542"/>
              </w:tabs>
              <w:ind w:left="237"/>
              <w:jc w:val="both"/>
              <w:rPr>
                <w:sz w:val="24"/>
                <w:szCs w:val="24"/>
              </w:rPr>
            </w:pPr>
            <w:r w:rsidRPr="00A57D07">
              <w:rPr>
                <w:sz w:val="24"/>
                <w:szCs w:val="24"/>
              </w:rPr>
              <w:t>2.</w:t>
            </w:r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Наявність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земельної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ділянки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під</w:t>
            </w:r>
            <w:proofErr w:type="spellEnd"/>
          </w:p>
        </w:tc>
        <w:tc>
          <w:tcPr>
            <w:tcW w:w="4678" w:type="dxa"/>
            <w:tcBorders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48"/>
              <w:rPr>
                <w:sz w:val="24"/>
                <w:szCs w:val="24"/>
              </w:rPr>
            </w:pPr>
            <w:proofErr w:type="spellStart"/>
            <w:proofErr w:type="gramStart"/>
            <w:r w:rsidRPr="00A57D07">
              <w:rPr>
                <w:sz w:val="24"/>
                <w:szCs w:val="24"/>
              </w:rPr>
              <w:t>бізнесу</w:t>
            </w:r>
            <w:proofErr w:type="spellEnd"/>
            <w:proofErr w:type="gramEnd"/>
            <w:r w:rsidRPr="00A57D07">
              <w:rPr>
                <w:sz w:val="24"/>
                <w:szCs w:val="24"/>
              </w:rPr>
              <w:t>.</w:t>
            </w:r>
          </w:p>
        </w:tc>
      </w:tr>
      <w:tr w:rsidR="0079028E" w:rsidRPr="00A57D07" w:rsidTr="00C35026">
        <w:trPr>
          <w:trHeight w:val="276"/>
        </w:trPr>
        <w:tc>
          <w:tcPr>
            <w:tcW w:w="5387" w:type="dxa"/>
            <w:tcBorders>
              <w:lef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tabs>
                <w:tab w:val="left" w:pos="1952"/>
                <w:tab w:val="left" w:pos="4267"/>
              </w:tabs>
              <w:ind w:left="237"/>
              <w:jc w:val="both"/>
              <w:rPr>
                <w:sz w:val="24"/>
                <w:szCs w:val="24"/>
              </w:rPr>
            </w:pPr>
            <w:proofErr w:type="spellStart"/>
            <w:r w:rsidRPr="00A57D07">
              <w:rPr>
                <w:sz w:val="24"/>
                <w:szCs w:val="24"/>
              </w:rPr>
              <w:t>створення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індустріального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парку</w:t>
            </w:r>
            <w:proofErr w:type="spellEnd"/>
          </w:p>
        </w:tc>
        <w:tc>
          <w:tcPr>
            <w:tcW w:w="4678" w:type="dxa"/>
            <w:tcBorders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48"/>
              <w:rPr>
                <w:sz w:val="24"/>
                <w:szCs w:val="24"/>
              </w:rPr>
            </w:pPr>
            <w:r w:rsidRPr="00A57D07">
              <w:rPr>
                <w:sz w:val="24"/>
                <w:szCs w:val="24"/>
              </w:rPr>
              <w:t>2.</w:t>
            </w:r>
            <w:r w:rsidRPr="00A57D07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Повільний</w:t>
            </w:r>
            <w:proofErr w:type="spellEnd"/>
            <w:r w:rsidRPr="00A57D07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розвиток</w:t>
            </w:r>
            <w:proofErr w:type="spellEnd"/>
            <w:r w:rsidRPr="00A57D07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інфраструктури</w:t>
            </w:r>
            <w:proofErr w:type="spellEnd"/>
            <w:r w:rsidRPr="00A57D07">
              <w:rPr>
                <w:spacing w:val="28"/>
                <w:sz w:val="24"/>
                <w:szCs w:val="24"/>
              </w:rPr>
              <w:t xml:space="preserve"> </w:t>
            </w:r>
            <w:r w:rsidRPr="00A57D07">
              <w:rPr>
                <w:sz w:val="24"/>
                <w:szCs w:val="24"/>
              </w:rPr>
              <w:t>в</w:t>
            </w:r>
          </w:p>
        </w:tc>
      </w:tr>
      <w:tr w:rsidR="0079028E" w:rsidRPr="00A57D07" w:rsidTr="00C35026">
        <w:trPr>
          <w:trHeight w:val="276"/>
        </w:trPr>
        <w:tc>
          <w:tcPr>
            <w:tcW w:w="5387" w:type="dxa"/>
            <w:tcBorders>
              <w:lef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A57D07">
              <w:rPr>
                <w:sz w:val="24"/>
                <w:szCs w:val="24"/>
              </w:rPr>
              <w:t>(</w:t>
            </w:r>
            <w:proofErr w:type="spellStart"/>
            <w:r w:rsidRPr="00A57D07">
              <w:rPr>
                <w:sz w:val="24"/>
                <w:szCs w:val="24"/>
              </w:rPr>
              <w:t>зареєстрованого</w:t>
            </w:r>
            <w:proofErr w:type="spellEnd"/>
            <w:r w:rsidRPr="00A57D07">
              <w:rPr>
                <w:spacing w:val="34"/>
                <w:sz w:val="24"/>
                <w:szCs w:val="24"/>
              </w:rPr>
              <w:t xml:space="preserve"> </w:t>
            </w:r>
            <w:r w:rsidRPr="00A57D07">
              <w:rPr>
                <w:sz w:val="24"/>
                <w:szCs w:val="24"/>
              </w:rPr>
              <w:t>в</w:t>
            </w:r>
            <w:r w:rsidRPr="00A57D07">
              <w:rPr>
                <w:spacing w:val="93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Реєстрі</w:t>
            </w:r>
            <w:proofErr w:type="spellEnd"/>
            <w:r w:rsidRPr="00A57D07">
              <w:rPr>
                <w:spacing w:val="94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індустріальних</w:t>
            </w:r>
            <w:proofErr w:type="spellEnd"/>
          </w:p>
        </w:tc>
        <w:tc>
          <w:tcPr>
            <w:tcW w:w="4678" w:type="dxa"/>
            <w:tcBorders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48"/>
              <w:rPr>
                <w:sz w:val="24"/>
                <w:szCs w:val="24"/>
              </w:rPr>
            </w:pPr>
            <w:proofErr w:type="spellStart"/>
            <w:proofErr w:type="gramStart"/>
            <w:r w:rsidRPr="00A57D07">
              <w:rPr>
                <w:sz w:val="24"/>
                <w:szCs w:val="24"/>
              </w:rPr>
              <w:t>цілому</w:t>
            </w:r>
            <w:proofErr w:type="spellEnd"/>
            <w:proofErr w:type="gramEnd"/>
            <w:r w:rsidRPr="00A57D07">
              <w:rPr>
                <w:sz w:val="24"/>
                <w:szCs w:val="24"/>
              </w:rPr>
              <w:t>.</w:t>
            </w:r>
          </w:p>
        </w:tc>
      </w:tr>
      <w:tr w:rsidR="0079028E" w:rsidRPr="00A57D07" w:rsidTr="00C35026">
        <w:trPr>
          <w:trHeight w:val="276"/>
        </w:trPr>
        <w:tc>
          <w:tcPr>
            <w:tcW w:w="5387" w:type="dxa"/>
            <w:tcBorders>
              <w:lef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A57D07">
              <w:rPr>
                <w:sz w:val="24"/>
                <w:szCs w:val="24"/>
              </w:rPr>
              <w:t>(</w:t>
            </w:r>
            <w:proofErr w:type="spellStart"/>
            <w:r w:rsidRPr="00A57D07">
              <w:rPr>
                <w:sz w:val="24"/>
                <w:szCs w:val="24"/>
              </w:rPr>
              <w:t>промислових</w:t>
            </w:r>
            <w:proofErr w:type="spellEnd"/>
            <w:r w:rsidRPr="00A57D07">
              <w:rPr>
                <w:sz w:val="24"/>
                <w:szCs w:val="24"/>
              </w:rPr>
              <w:t>)</w:t>
            </w:r>
            <w:r w:rsidRPr="00A57D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парків</w:t>
            </w:r>
            <w:proofErr w:type="spellEnd"/>
            <w:r w:rsidRPr="00A57D07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tabs>
                <w:tab w:val="left" w:pos="629"/>
                <w:tab w:val="left" w:pos="2006"/>
                <w:tab w:val="left" w:pos="3566"/>
              </w:tabs>
              <w:ind w:left="248"/>
              <w:rPr>
                <w:sz w:val="24"/>
                <w:szCs w:val="24"/>
              </w:rPr>
            </w:pPr>
            <w:r w:rsidRPr="00A57D07">
              <w:rPr>
                <w:sz w:val="24"/>
                <w:szCs w:val="24"/>
              </w:rPr>
              <w:t>3.</w:t>
            </w:r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Недостатнє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надходження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зовнішніх</w:t>
            </w:r>
            <w:proofErr w:type="spellEnd"/>
          </w:p>
        </w:tc>
      </w:tr>
      <w:tr w:rsidR="0079028E" w:rsidRPr="00A57D07" w:rsidTr="00C35026">
        <w:trPr>
          <w:trHeight w:val="275"/>
        </w:trPr>
        <w:tc>
          <w:tcPr>
            <w:tcW w:w="5387" w:type="dxa"/>
            <w:tcBorders>
              <w:lef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A57D07">
              <w:rPr>
                <w:sz w:val="24"/>
                <w:szCs w:val="24"/>
              </w:rPr>
              <w:t>3.</w:t>
            </w:r>
            <w:r w:rsidRPr="00A57D07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Високий</w:t>
            </w:r>
            <w:proofErr w:type="spellEnd"/>
            <w:r w:rsidRPr="00A57D07">
              <w:rPr>
                <w:spacing w:val="9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професійно</w:t>
            </w:r>
            <w:proofErr w:type="spellEnd"/>
            <w:r w:rsidRPr="00A57D07">
              <w:rPr>
                <w:spacing w:val="94"/>
                <w:sz w:val="24"/>
                <w:szCs w:val="24"/>
              </w:rPr>
              <w:t xml:space="preserve"> </w:t>
            </w:r>
            <w:r w:rsidRPr="00A57D07">
              <w:rPr>
                <w:sz w:val="24"/>
                <w:szCs w:val="24"/>
              </w:rPr>
              <w:t>-</w:t>
            </w:r>
            <w:r w:rsidRPr="00A57D07">
              <w:rPr>
                <w:spacing w:val="90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кваліфікаційний</w:t>
            </w:r>
            <w:proofErr w:type="spellEnd"/>
          </w:p>
        </w:tc>
        <w:tc>
          <w:tcPr>
            <w:tcW w:w="4678" w:type="dxa"/>
            <w:tcBorders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tabs>
                <w:tab w:val="left" w:pos="1804"/>
                <w:tab w:val="left" w:pos="3044"/>
                <w:tab w:val="left" w:pos="3538"/>
              </w:tabs>
              <w:ind w:left="248"/>
              <w:rPr>
                <w:sz w:val="24"/>
                <w:szCs w:val="24"/>
              </w:rPr>
            </w:pPr>
            <w:proofErr w:type="spellStart"/>
            <w:r w:rsidRPr="00A57D07">
              <w:rPr>
                <w:sz w:val="24"/>
                <w:szCs w:val="24"/>
              </w:rPr>
              <w:t>фінансових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ресурсів</w:t>
            </w:r>
            <w:proofErr w:type="spellEnd"/>
            <w:r w:rsidRPr="00A57D07">
              <w:rPr>
                <w:sz w:val="24"/>
                <w:szCs w:val="24"/>
              </w:rPr>
              <w:tab/>
              <w:t>в</w:t>
            </w:r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економіку</w:t>
            </w:r>
            <w:proofErr w:type="spellEnd"/>
          </w:p>
        </w:tc>
      </w:tr>
      <w:tr w:rsidR="0079028E" w:rsidRPr="00A57D07" w:rsidTr="00C35026">
        <w:trPr>
          <w:trHeight w:val="275"/>
        </w:trPr>
        <w:tc>
          <w:tcPr>
            <w:tcW w:w="5387" w:type="dxa"/>
            <w:tcBorders>
              <w:lef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57D07">
              <w:rPr>
                <w:sz w:val="24"/>
                <w:szCs w:val="24"/>
              </w:rPr>
              <w:t>рівень</w:t>
            </w:r>
            <w:proofErr w:type="spellEnd"/>
            <w:proofErr w:type="gramEnd"/>
            <w:r w:rsidRPr="00A57D0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економічно-активного</w:t>
            </w:r>
            <w:proofErr w:type="spellEnd"/>
            <w:r w:rsidRPr="00A57D0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населення</w:t>
            </w:r>
            <w:proofErr w:type="spellEnd"/>
            <w:r w:rsidRPr="00A57D0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48"/>
              <w:rPr>
                <w:sz w:val="24"/>
                <w:szCs w:val="24"/>
              </w:rPr>
            </w:pPr>
            <w:proofErr w:type="spellStart"/>
            <w:r w:rsidRPr="00A57D07">
              <w:rPr>
                <w:sz w:val="24"/>
                <w:szCs w:val="24"/>
              </w:rPr>
              <w:t>громади</w:t>
            </w:r>
            <w:proofErr w:type="spellEnd"/>
            <w:r w:rsidRPr="00A57D07">
              <w:rPr>
                <w:sz w:val="24"/>
                <w:szCs w:val="24"/>
              </w:rPr>
              <w:t>;</w:t>
            </w:r>
          </w:p>
        </w:tc>
      </w:tr>
      <w:tr w:rsidR="0079028E" w:rsidRPr="00A57D07" w:rsidTr="00C35026">
        <w:trPr>
          <w:trHeight w:val="276"/>
        </w:trPr>
        <w:tc>
          <w:tcPr>
            <w:tcW w:w="5387" w:type="dxa"/>
            <w:tcBorders>
              <w:lef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A57D07">
              <w:rPr>
                <w:sz w:val="24"/>
                <w:szCs w:val="24"/>
              </w:rPr>
              <w:t>4.</w:t>
            </w:r>
            <w:r w:rsidRPr="00A57D07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Налагоджений</w:t>
            </w:r>
            <w:proofErr w:type="spellEnd"/>
            <w:r w:rsidRPr="00A57D07">
              <w:rPr>
                <w:spacing w:val="89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діалог</w:t>
            </w:r>
            <w:proofErr w:type="spellEnd"/>
            <w:r w:rsidRPr="00A57D07">
              <w:rPr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влади</w:t>
            </w:r>
            <w:proofErr w:type="spellEnd"/>
            <w:r w:rsidRPr="00A57D07">
              <w:rPr>
                <w:spacing w:val="90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та</w:t>
            </w:r>
            <w:proofErr w:type="spellEnd"/>
            <w:r w:rsidRPr="00A57D07">
              <w:rPr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бізнесу</w:t>
            </w:r>
            <w:proofErr w:type="spellEnd"/>
          </w:p>
        </w:tc>
        <w:tc>
          <w:tcPr>
            <w:tcW w:w="4678" w:type="dxa"/>
            <w:tcBorders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48"/>
              <w:rPr>
                <w:sz w:val="24"/>
                <w:szCs w:val="24"/>
              </w:rPr>
            </w:pPr>
            <w:r w:rsidRPr="00A57D07">
              <w:rPr>
                <w:sz w:val="24"/>
                <w:szCs w:val="24"/>
              </w:rPr>
              <w:t>4.</w:t>
            </w:r>
            <w:r w:rsidRPr="00A57D07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Значне</w:t>
            </w:r>
            <w:proofErr w:type="spellEnd"/>
            <w:r w:rsidRPr="00A57D07">
              <w:rPr>
                <w:spacing w:val="90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екологічне</w:t>
            </w:r>
            <w:proofErr w:type="spellEnd"/>
            <w:r w:rsidRPr="00A57D07">
              <w:rPr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навантаження</w:t>
            </w:r>
            <w:proofErr w:type="spellEnd"/>
            <w:r w:rsidRPr="00A57D07">
              <w:rPr>
                <w:spacing w:val="89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від</w:t>
            </w:r>
            <w:proofErr w:type="spellEnd"/>
            <w:r w:rsidRPr="00A57D07">
              <w:rPr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діяльності</w:t>
            </w:r>
            <w:proofErr w:type="spellEnd"/>
            <w:r w:rsidRPr="00A57D07">
              <w:rPr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сірчаного</w:t>
            </w:r>
            <w:proofErr w:type="spellEnd"/>
            <w:r w:rsidRPr="00A57D07">
              <w:rPr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виробництва</w:t>
            </w:r>
            <w:proofErr w:type="spellEnd"/>
            <w:r w:rsidRPr="00A57D07">
              <w:rPr>
                <w:sz w:val="24"/>
                <w:szCs w:val="24"/>
              </w:rPr>
              <w:t>.</w:t>
            </w:r>
          </w:p>
        </w:tc>
      </w:tr>
      <w:tr w:rsidR="0079028E" w:rsidRPr="00A57D07" w:rsidTr="00C35026">
        <w:trPr>
          <w:trHeight w:val="275"/>
        </w:trPr>
        <w:tc>
          <w:tcPr>
            <w:tcW w:w="5387" w:type="dxa"/>
            <w:tcBorders>
              <w:lef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tabs>
                <w:tab w:val="left" w:pos="1281"/>
                <w:tab w:val="left" w:pos="2840"/>
                <w:tab w:val="left" w:pos="4648"/>
              </w:tabs>
              <w:ind w:left="237"/>
              <w:jc w:val="both"/>
              <w:rPr>
                <w:sz w:val="24"/>
                <w:szCs w:val="24"/>
              </w:rPr>
            </w:pPr>
            <w:proofErr w:type="spellStart"/>
            <w:r w:rsidRPr="00A57D07">
              <w:rPr>
                <w:sz w:val="24"/>
                <w:szCs w:val="24"/>
              </w:rPr>
              <w:t>щодо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прийняття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стратегічних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4678" w:type="dxa"/>
            <w:tcBorders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tabs>
                <w:tab w:val="left" w:pos="2103"/>
                <w:tab w:val="left" w:pos="2777"/>
                <w:tab w:val="left" w:pos="3211"/>
                <w:tab w:val="left" w:pos="3917"/>
              </w:tabs>
              <w:ind w:left="248"/>
              <w:rPr>
                <w:color w:val="FF0000"/>
                <w:sz w:val="24"/>
                <w:szCs w:val="24"/>
              </w:rPr>
            </w:pPr>
          </w:p>
        </w:tc>
      </w:tr>
      <w:tr w:rsidR="0079028E" w:rsidRPr="00A57D07" w:rsidTr="00C35026">
        <w:trPr>
          <w:trHeight w:val="276"/>
        </w:trPr>
        <w:tc>
          <w:tcPr>
            <w:tcW w:w="5387" w:type="dxa"/>
            <w:tcBorders>
              <w:lef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57D07">
              <w:rPr>
                <w:sz w:val="24"/>
                <w:szCs w:val="24"/>
              </w:rPr>
              <w:t>оперативних</w:t>
            </w:r>
            <w:proofErr w:type="spellEnd"/>
            <w:proofErr w:type="gramEnd"/>
            <w:r w:rsidRPr="00A57D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управлінських</w:t>
            </w:r>
            <w:proofErr w:type="spellEnd"/>
            <w:r w:rsidRPr="00A57D0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рішень</w:t>
            </w:r>
            <w:proofErr w:type="spellEnd"/>
            <w:r w:rsidRPr="00A57D0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tabs>
                <w:tab w:val="left" w:pos="1414"/>
                <w:tab w:val="left" w:pos="2057"/>
                <w:tab w:val="left" w:pos="2633"/>
                <w:tab w:val="left" w:pos="3671"/>
              </w:tabs>
              <w:ind w:left="248"/>
              <w:rPr>
                <w:color w:val="FF0000"/>
                <w:sz w:val="24"/>
                <w:szCs w:val="24"/>
              </w:rPr>
            </w:pPr>
          </w:p>
        </w:tc>
      </w:tr>
      <w:tr w:rsidR="0079028E" w:rsidRPr="00A57D07" w:rsidTr="00C35026">
        <w:trPr>
          <w:trHeight w:val="275"/>
        </w:trPr>
        <w:tc>
          <w:tcPr>
            <w:tcW w:w="5387" w:type="dxa"/>
            <w:tcBorders>
              <w:lef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tabs>
                <w:tab w:val="left" w:pos="712"/>
                <w:tab w:val="left" w:pos="2027"/>
                <w:tab w:val="left" w:pos="3365"/>
                <w:tab w:val="left" w:pos="3826"/>
              </w:tabs>
              <w:ind w:left="237"/>
              <w:jc w:val="both"/>
              <w:rPr>
                <w:sz w:val="24"/>
                <w:szCs w:val="24"/>
              </w:rPr>
            </w:pPr>
            <w:r w:rsidRPr="00A57D07">
              <w:rPr>
                <w:sz w:val="24"/>
                <w:szCs w:val="24"/>
              </w:rPr>
              <w:t>5.</w:t>
            </w:r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Наявність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ініціативи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зі</w:t>
            </w:r>
            <w:proofErr w:type="spellEnd"/>
            <w:r w:rsidRPr="00A57D07">
              <w:rPr>
                <w:sz w:val="24"/>
                <w:szCs w:val="24"/>
              </w:rPr>
              <w:tab/>
            </w:r>
            <w:proofErr w:type="spellStart"/>
            <w:r w:rsidRPr="00A57D07">
              <w:rPr>
                <w:sz w:val="24"/>
                <w:szCs w:val="24"/>
              </w:rPr>
              <w:t>створення</w:t>
            </w:r>
            <w:proofErr w:type="spellEnd"/>
          </w:p>
        </w:tc>
        <w:tc>
          <w:tcPr>
            <w:tcW w:w="4678" w:type="dxa"/>
            <w:tcBorders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48"/>
              <w:rPr>
                <w:color w:val="FF0000"/>
                <w:sz w:val="24"/>
                <w:szCs w:val="24"/>
              </w:rPr>
            </w:pPr>
          </w:p>
        </w:tc>
      </w:tr>
      <w:tr w:rsidR="0079028E" w:rsidRPr="00A57D07" w:rsidTr="00C35026">
        <w:trPr>
          <w:trHeight w:val="215"/>
        </w:trPr>
        <w:tc>
          <w:tcPr>
            <w:tcW w:w="5387" w:type="dxa"/>
            <w:tcBorders>
              <w:left w:val="single" w:sz="8" w:space="0" w:color="4F81BC"/>
              <w:bottom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57D07">
              <w:rPr>
                <w:sz w:val="24"/>
                <w:szCs w:val="24"/>
              </w:rPr>
              <w:t>індустріального</w:t>
            </w:r>
            <w:proofErr w:type="spellEnd"/>
            <w:proofErr w:type="gramEnd"/>
            <w:r w:rsidRPr="00A57D0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парку</w:t>
            </w:r>
            <w:proofErr w:type="spellEnd"/>
            <w:r w:rsidRPr="00A57D07">
              <w:rPr>
                <w:sz w:val="24"/>
                <w:szCs w:val="24"/>
              </w:rPr>
              <w:t>.</w:t>
            </w:r>
          </w:p>
          <w:p w:rsidR="0079028E" w:rsidRPr="00A57D07" w:rsidRDefault="0079028E" w:rsidP="00A57D07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4F81BC"/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028E" w:rsidRPr="00A57D07" w:rsidTr="00C35026">
        <w:trPr>
          <w:trHeight w:val="340"/>
        </w:trPr>
        <w:tc>
          <w:tcPr>
            <w:tcW w:w="5387" w:type="dxa"/>
            <w:tcBorders>
              <w:top w:val="single" w:sz="8" w:space="0" w:color="4F81BC"/>
              <w:left w:val="single" w:sz="8" w:space="0" w:color="4F81BC"/>
              <w:bottom w:val="single" w:sz="18" w:space="0" w:color="4F81BC"/>
            </w:tcBorders>
          </w:tcPr>
          <w:p w:rsidR="0079028E" w:rsidRPr="00A57D07" w:rsidRDefault="0079028E" w:rsidP="00A57D07">
            <w:pPr>
              <w:pStyle w:val="TableParagraph"/>
              <w:ind w:left="1860" w:right="18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A57D07">
              <w:rPr>
                <w:b/>
                <w:sz w:val="24"/>
                <w:szCs w:val="24"/>
              </w:rPr>
              <w:t>Можливості</w:t>
            </w:r>
            <w:proofErr w:type="spellEnd"/>
          </w:p>
        </w:tc>
        <w:tc>
          <w:tcPr>
            <w:tcW w:w="4678" w:type="dxa"/>
            <w:tcBorders>
              <w:top w:val="single" w:sz="8" w:space="0" w:color="4F81BC"/>
              <w:bottom w:val="single" w:sz="18" w:space="0" w:color="4F81BC"/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ind w:right="1952"/>
              <w:rPr>
                <w:b/>
                <w:sz w:val="24"/>
                <w:szCs w:val="24"/>
              </w:rPr>
            </w:pPr>
            <w:r w:rsidRPr="00A57D07">
              <w:rPr>
                <w:b/>
                <w:sz w:val="24"/>
                <w:szCs w:val="24"/>
              </w:rPr>
              <w:t xml:space="preserve">                        </w:t>
            </w:r>
            <w:proofErr w:type="spellStart"/>
            <w:r w:rsidRPr="00A57D07">
              <w:rPr>
                <w:b/>
                <w:sz w:val="24"/>
                <w:szCs w:val="24"/>
              </w:rPr>
              <w:t>Загрози</w:t>
            </w:r>
            <w:proofErr w:type="spellEnd"/>
          </w:p>
        </w:tc>
      </w:tr>
      <w:tr w:rsidR="0079028E" w:rsidRPr="00A57D07" w:rsidTr="00C35026">
        <w:trPr>
          <w:trHeight w:val="2618"/>
        </w:trPr>
        <w:tc>
          <w:tcPr>
            <w:tcW w:w="5387" w:type="dxa"/>
            <w:tcBorders>
              <w:top w:val="single" w:sz="18" w:space="0" w:color="4F81BC"/>
              <w:left w:val="single" w:sz="8" w:space="0" w:color="4F81BC"/>
              <w:bottom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</w:tabs>
              <w:ind w:right="233" w:firstLine="0"/>
              <w:jc w:val="both"/>
              <w:rPr>
                <w:sz w:val="24"/>
                <w:szCs w:val="24"/>
              </w:rPr>
            </w:pPr>
            <w:proofErr w:type="spellStart"/>
            <w:r w:rsidRPr="00A57D07">
              <w:rPr>
                <w:sz w:val="24"/>
                <w:szCs w:val="24"/>
              </w:rPr>
              <w:lastRenderedPageBreak/>
              <w:t>Зростання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бюджетної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самостійності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територіальних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громад</w:t>
            </w:r>
            <w:proofErr w:type="spellEnd"/>
            <w:r w:rsidRPr="00A57D07">
              <w:rPr>
                <w:sz w:val="24"/>
                <w:szCs w:val="24"/>
              </w:rPr>
              <w:t>.</w:t>
            </w:r>
          </w:p>
          <w:p w:rsidR="0079028E" w:rsidRPr="00A57D07" w:rsidRDefault="0079028E" w:rsidP="00A57D07">
            <w:pPr>
              <w:pStyle w:val="TableParagraph"/>
              <w:numPr>
                <w:ilvl w:val="0"/>
                <w:numId w:val="7"/>
              </w:numPr>
              <w:tabs>
                <w:tab w:val="left" w:pos="497"/>
              </w:tabs>
              <w:ind w:right="233" w:firstLine="0"/>
              <w:jc w:val="both"/>
              <w:rPr>
                <w:sz w:val="24"/>
                <w:szCs w:val="24"/>
              </w:rPr>
            </w:pPr>
            <w:proofErr w:type="spellStart"/>
            <w:r w:rsidRPr="00A57D07">
              <w:rPr>
                <w:sz w:val="24"/>
                <w:szCs w:val="24"/>
              </w:rPr>
              <w:t>Зростання</w:t>
            </w:r>
            <w:proofErr w:type="spellEnd"/>
            <w:r w:rsidRPr="00A57D07">
              <w:rPr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інвестиційної</w:t>
            </w:r>
            <w:proofErr w:type="spellEnd"/>
            <w:r w:rsidRPr="00A57D07">
              <w:rPr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привабливості</w:t>
            </w:r>
            <w:proofErr w:type="spellEnd"/>
            <w:r w:rsidRPr="00A57D07">
              <w:rPr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та</w:t>
            </w:r>
            <w:proofErr w:type="spellEnd"/>
            <w:r w:rsidRPr="00A57D0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нарощування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міжнародної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технічної</w:t>
            </w:r>
            <w:proofErr w:type="spellEnd"/>
            <w:r w:rsidRPr="00A57D0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допомоги</w:t>
            </w:r>
            <w:proofErr w:type="spellEnd"/>
            <w:r w:rsidRPr="00A57D07">
              <w:rPr>
                <w:sz w:val="24"/>
                <w:szCs w:val="24"/>
              </w:rPr>
              <w:t>.</w:t>
            </w:r>
          </w:p>
          <w:p w:rsidR="0079028E" w:rsidRPr="00A57D07" w:rsidRDefault="0079028E" w:rsidP="00A57D07">
            <w:pPr>
              <w:pStyle w:val="TableParagraph"/>
              <w:numPr>
                <w:ilvl w:val="0"/>
                <w:numId w:val="7"/>
              </w:numPr>
              <w:tabs>
                <w:tab w:val="left" w:pos="658"/>
              </w:tabs>
              <w:ind w:right="229" w:firstLine="0"/>
              <w:jc w:val="both"/>
              <w:rPr>
                <w:sz w:val="24"/>
                <w:szCs w:val="24"/>
              </w:rPr>
            </w:pPr>
            <w:proofErr w:type="spellStart"/>
            <w:r w:rsidRPr="00A57D07">
              <w:rPr>
                <w:sz w:val="24"/>
                <w:szCs w:val="24"/>
              </w:rPr>
              <w:t>Відновлення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стимулювання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розвитку</w:t>
            </w:r>
            <w:proofErr w:type="spellEnd"/>
            <w:r w:rsidRPr="00A57D0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малого</w:t>
            </w:r>
            <w:proofErr w:type="spellEnd"/>
            <w:r w:rsidRPr="00A57D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та</w:t>
            </w:r>
            <w:proofErr w:type="spellEnd"/>
            <w:r w:rsidRPr="00A57D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середнього</w:t>
            </w:r>
            <w:proofErr w:type="spellEnd"/>
            <w:r w:rsidRPr="00A57D07">
              <w:rPr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бізнесу</w:t>
            </w:r>
            <w:proofErr w:type="spellEnd"/>
            <w:r w:rsidRPr="00A57D07">
              <w:rPr>
                <w:sz w:val="24"/>
                <w:szCs w:val="24"/>
              </w:rPr>
              <w:t>.</w:t>
            </w:r>
          </w:p>
          <w:p w:rsidR="0079028E" w:rsidRPr="00A57D07" w:rsidRDefault="0079028E" w:rsidP="00A57D07">
            <w:pPr>
              <w:pStyle w:val="TableParagraph"/>
              <w:numPr>
                <w:ilvl w:val="0"/>
                <w:numId w:val="7"/>
              </w:numPr>
              <w:tabs>
                <w:tab w:val="left" w:pos="684"/>
              </w:tabs>
              <w:ind w:right="231" w:firstLine="0"/>
              <w:jc w:val="both"/>
              <w:rPr>
                <w:sz w:val="24"/>
                <w:szCs w:val="24"/>
              </w:rPr>
            </w:pPr>
            <w:proofErr w:type="spellStart"/>
            <w:r w:rsidRPr="00A57D07">
              <w:rPr>
                <w:sz w:val="24"/>
                <w:szCs w:val="24"/>
              </w:rPr>
              <w:t>Впровадження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політики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підвищення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енергоефективності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r w:rsidRPr="00A57D07">
              <w:rPr>
                <w:sz w:val="24"/>
                <w:szCs w:val="24"/>
              </w:rPr>
              <w:t>у</w:t>
            </w:r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виробництві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та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розвиток</w:t>
            </w:r>
            <w:proofErr w:type="spellEnd"/>
            <w:r w:rsidRPr="00A57D0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відновлюваної</w:t>
            </w:r>
            <w:proofErr w:type="spellEnd"/>
            <w:r w:rsidRPr="00A57D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енергетики</w:t>
            </w:r>
            <w:proofErr w:type="spellEnd"/>
            <w:r w:rsidRPr="00A57D0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8" w:space="0" w:color="4F81BC"/>
              <w:bottom w:val="single" w:sz="8" w:space="0" w:color="4F81BC"/>
              <w:right w:val="single" w:sz="8" w:space="0" w:color="4F81BC"/>
            </w:tcBorders>
          </w:tcPr>
          <w:p w:rsidR="0079028E" w:rsidRPr="00A57D07" w:rsidRDefault="0079028E" w:rsidP="00A57D07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</w:tabs>
              <w:ind w:right="222" w:firstLine="0"/>
              <w:jc w:val="both"/>
              <w:rPr>
                <w:sz w:val="24"/>
                <w:szCs w:val="24"/>
              </w:rPr>
            </w:pPr>
            <w:proofErr w:type="spellStart"/>
            <w:r w:rsidRPr="00A57D07">
              <w:rPr>
                <w:sz w:val="24"/>
                <w:szCs w:val="24"/>
              </w:rPr>
              <w:t>Політична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нестабільність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та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продовження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воєнного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стану</w:t>
            </w:r>
            <w:proofErr w:type="spellEnd"/>
            <w:r w:rsidRPr="00A57D07">
              <w:rPr>
                <w:sz w:val="24"/>
                <w:szCs w:val="24"/>
              </w:rPr>
              <w:t xml:space="preserve"> в </w:t>
            </w:r>
            <w:proofErr w:type="spellStart"/>
            <w:r w:rsidRPr="00A57D07">
              <w:rPr>
                <w:sz w:val="24"/>
                <w:szCs w:val="24"/>
              </w:rPr>
              <w:t>Україні</w:t>
            </w:r>
            <w:proofErr w:type="spellEnd"/>
            <w:r w:rsidRPr="00A57D07">
              <w:rPr>
                <w:sz w:val="24"/>
                <w:szCs w:val="24"/>
              </w:rPr>
              <w:t>.</w:t>
            </w:r>
          </w:p>
          <w:p w:rsidR="0079028E" w:rsidRPr="00A57D07" w:rsidRDefault="0079028E" w:rsidP="00A57D07">
            <w:pPr>
              <w:pStyle w:val="TableParagraph"/>
              <w:numPr>
                <w:ilvl w:val="0"/>
                <w:numId w:val="6"/>
              </w:numPr>
              <w:tabs>
                <w:tab w:val="left" w:pos="870"/>
              </w:tabs>
              <w:ind w:right="218" w:firstLine="0"/>
              <w:jc w:val="both"/>
              <w:rPr>
                <w:sz w:val="24"/>
                <w:szCs w:val="24"/>
              </w:rPr>
            </w:pPr>
            <w:proofErr w:type="spellStart"/>
            <w:r w:rsidRPr="00A57D07">
              <w:rPr>
                <w:sz w:val="24"/>
                <w:szCs w:val="24"/>
              </w:rPr>
              <w:t>Поглиблення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макроекономічних</w:t>
            </w:r>
            <w:proofErr w:type="spellEnd"/>
            <w:r w:rsidRPr="00A57D0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негативних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тенденцій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на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національному</w:t>
            </w:r>
            <w:proofErr w:type="spellEnd"/>
            <w:r w:rsidRPr="00A57D0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та</w:t>
            </w:r>
            <w:proofErr w:type="spellEnd"/>
            <w:r w:rsidRPr="00A57D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світовому</w:t>
            </w:r>
            <w:proofErr w:type="spellEnd"/>
            <w:r w:rsidRPr="00A57D0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ринках</w:t>
            </w:r>
            <w:proofErr w:type="spellEnd"/>
            <w:r w:rsidRPr="00A57D07">
              <w:rPr>
                <w:sz w:val="24"/>
                <w:szCs w:val="24"/>
              </w:rPr>
              <w:t>.</w:t>
            </w:r>
          </w:p>
          <w:p w:rsidR="0079028E" w:rsidRPr="00A57D07" w:rsidRDefault="0079028E" w:rsidP="00A57D07">
            <w:pPr>
              <w:pStyle w:val="TableParagraph"/>
              <w:numPr>
                <w:ilvl w:val="0"/>
                <w:numId w:val="6"/>
              </w:numPr>
              <w:tabs>
                <w:tab w:val="left" w:pos="558"/>
              </w:tabs>
              <w:ind w:right="221" w:firstLine="0"/>
              <w:jc w:val="both"/>
              <w:rPr>
                <w:sz w:val="24"/>
                <w:szCs w:val="24"/>
              </w:rPr>
            </w:pPr>
            <w:proofErr w:type="spellStart"/>
            <w:r w:rsidRPr="00A57D07">
              <w:rPr>
                <w:sz w:val="24"/>
                <w:szCs w:val="24"/>
              </w:rPr>
              <w:t>Зниження</w:t>
            </w:r>
            <w:proofErr w:type="spellEnd"/>
            <w:r w:rsidRPr="00A57D07">
              <w:rPr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платоспроможного</w:t>
            </w:r>
            <w:proofErr w:type="spellEnd"/>
            <w:r w:rsidRPr="00A57D07">
              <w:rPr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попиту</w:t>
            </w:r>
            <w:proofErr w:type="spellEnd"/>
            <w:r w:rsidRPr="00A57D07">
              <w:rPr>
                <w:sz w:val="24"/>
                <w:szCs w:val="24"/>
              </w:rPr>
              <w:t xml:space="preserve"> в</w:t>
            </w:r>
            <w:r w:rsidRPr="00A57D0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період</w:t>
            </w:r>
            <w:proofErr w:type="spellEnd"/>
            <w:r w:rsidRPr="00A57D07">
              <w:rPr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економічної</w:t>
            </w:r>
            <w:proofErr w:type="spellEnd"/>
            <w:r w:rsidRPr="00A57D07">
              <w:rPr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кризи</w:t>
            </w:r>
            <w:proofErr w:type="spellEnd"/>
            <w:r w:rsidRPr="00A57D07">
              <w:rPr>
                <w:sz w:val="24"/>
                <w:szCs w:val="24"/>
              </w:rPr>
              <w:t xml:space="preserve">, </w:t>
            </w:r>
            <w:proofErr w:type="spellStart"/>
            <w:r w:rsidRPr="00A57D07">
              <w:rPr>
                <w:sz w:val="24"/>
                <w:szCs w:val="24"/>
              </w:rPr>
              <w:t>що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негативно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впливає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на</w:t>
            </w:r>
            <w:proofErr w:type="spellEnd"/>
            <w:r w:rsidRPr="00A57D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обсяги</w:t>
            </w:r>
            <w:proofErr w:type="spellEnd"/>
            <w:r w:rsidRPr="00A57D07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збуту</w:t>
            </w:r>
            <w:proofErr w:type="spellEnd"/>
            <w:r w:rsidRPr="00A57D0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малого</w:t>
            </w:r>
            <w:proofErr w:type="spellEnd"/>
            <w:r w:rsidRPr="00A57D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та</w:t>
            </w:r>
            <w:proofErr w:type="spellEnd"/>
            <w:r w:rsidRPr="00A57D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середнього</w:t>
            </w:r>
            <w:proofErr w:type="spellEnd"/>
            <w:r w:rsidRPr="00A57D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7D07">
              <w:rPr>
                <w:sz w:val="24"/>
                <w:szCs w:val="24"/>
              </w:rPr>
              <w:t>бізнесу</w:t>
            </w:r>
            <w:proofErr w:type="spellEnd"/>
            <w:r w:rsidRPr="00A57D07">
              <w:rPr>
                <w:sz w:val="24"/>
                <w:szCs w:val="24"/>
              </w:rPr>
              <w:t>.</w:t>
            </w:r>
          </w:p>
        </w:tc>
      </w:tr>
    </w:tbl>
    <w:p w:rsidR="0079028E" w:rsidRPr="00A57D07" w:rsidRDefault="0079028E" w:rsidP="00A57D07">
      <w:pPr>
        <w:pStyle w:val="a3"/>
        <w:rPr>
          <w:sz w:val="24"/>
          <w:szCs w:val="24"/>
        </w:rPr>
      </w:pPr>
    </w:p>
    <w:p w:rsidR="0079028E" w:rsidRPr="00A57D07" w:rsidRDefault="0079028E" w:rsidP="00A57D07">
      <w:pPr>
        <w:tabs>
          <w:tab w:val="left" w:pos="2862"/>
        </w:tabs>
        <w:ind w:left="1762"/>
        <w:jc w:val="both"/>
        <w:rPr>
          <w:b/>
          <w:color w:val="333333"/>
        </w:rPr>
      </w:pPr>
      <w:r w:rsidRPr="00A57D07">
        <w:rPr>
          <w:b/>
          <w:color w:val="333333"/>
        </w:rPr>
        <w:t>4. Основні</w:t>
      </w:r>
      <w:r w:rsidRPr="00A57D07">
        <w:rPr>
          <w:b/>
          <w:color w:val="333333"/>
          <w:spacing w:val="-3"/>
        </w:rPr>
        <w:t xml:space="preserve"> </w:t>
      </w:r>
      <w:r w:rsidRPr="00A57D07">
        <w:rPr>
          <w:b/>
          <w:color w:val="333333"/>
        </w:rPr>
        <w:t>заходи</w:t>
      </w:r>
      <w:r w:rsidRPr="00A57D07">
        <w:rPr>
          <w:b/>
          <w:color w:val="333333"/>
          <w:spacing w:val="-4"/>
        </w:rPr>
        <w:t xml:space="preserve"> </w:t>
      </w:r>
      <w:r w:rsidRPr="00A57D07">
        <w:rPr>
          <w:b/>
          <w:color w:val="333333"/>
        </w:rPr>
        <w:t>та</w:t>
      </w:r>
      <w:r w:rsidRPr="00A57D07">
        <w:rPr>
          <w:b/>
          <w:color w:val="333333"/>
          <w:spacing w:val="-6"/>
        </w:rPr>
        <w:t xml:space="preserve"> </w:t>
      </w:r>
      <w:r w:rsidRPr="00A57D07">
        <w:rPr>
          <w:b/>
          <w:color w:val="333333"/>
        </w:rPr>
        <w:t>очікувані</w:t>
      </w:r>
      <w:r w:rsidRPr="00A57D07">
        <w:rPr>
          <w:b/>
          <w:color w:val="333333"/>
          <w:spacing w:val="-2"/>
        </w:rPr>
        <w:t xml:space="preserve"> </w:t>
      </w:r>
      <w:r w:rsidRPr="00A57D07">
        <w:rPr>
          <w:b/>
          <w:color w:val="333333"/>
        </w:rPr>
        <w:t>результати</w:t>
      </w:r>
      <w:r w:rsidRPr="00A57D07">
        <w:rPr>
          <w:b/>
          <w:color w:val="333333"/>
          <w:spacing w:val="-2"/>
        </w:rPr>
        <w:t xml:space="preserve"> </w:t>
      </w:r>
      <w:r w:rsidRPr="00A57D07">
        <w:rPr>
          <w:b/>
          <w:color w:val="333333"/>
        </w:rPr>
        <w:t>Програми</w:t>
      </w:r>
    </w:p>
    <w:p w:rsidR="0079028E" w:rsidRPr="00A57D07" w:rsidRDefault="0079028E" w:rsidP="00A57D07">
      <w:pPr>
        <w:pStyle w:val="a3"/>
        <w:ind w:left="533" w:right="168" w:firstLine="566"/>
        <w:jc w:val="both"/>
        <w:rPr>
          <w:sz w:val="24"/>
          <w:szCs w:val="24"/>
        </w:rPr>
      </w:pPr>
      <w:r w:rsidRPr="00A57D07">
        <w:rPr>
          <w:sz w:val="24"/>
          <w:szCs w:val="24"/>
        </w:rPr>
        <w:t>В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2024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році</w:t>
      </w:r>
      <w:r w:rsidRPr="00A57D07">
        <w:rPr>
          <w:spacing w:val="1"/>
          <w:sz w:val="24"/>
          <w:szCs w:val="24"/>
        </w:rPr>
        <w:t xml:space="preserve"> </w:t>
      </w:r>
      <w:r w:rsidRPr="00A57D07">
        <w:rPr>
          <w:sz w:val="24"/>
          <w:szCs w:val="24"/>
        </w:rPr>
        <w:t>планується</w:t>
      </w:r>
      <w:r w:rsidRPr="00A57D07">
        <w:rPr>
          <w:spacing w:val="1"/>
          <w:sz w:val="24"/>
          <w:szCs w:val="24"/>
        </w:rPr>
        <w:t xml:space="preserve"> провести</w:t>
      </w:r>
      <w:r w:rsidRPr="00A57D07">
        <w:rPr>
          <w:sz w:val="24"/>
          <w:szCs w:val="24"/>
        </w:rPr>
        <w:t xml:space="preserve"> корегування проектно-кошторисної документації «Будівництво зовнішніх інженерних комунікацій з метою інженерного забезпечення території майбутнього індустріального парку у м. Новий Розділ Львівської області» та проведення її експертизи, а також планується розпочати будівництво інженерних мереж за рахунок коштів керуючої компанії</w:t>
      </w:r>
      <w:r w:rsidR="00B3041C" w:rsidRPr="00A57D07">
        <w:rPr>
          <w:sz w:val="24"/>
          <w:szCs w:val="24"/>
        </w:rPr>
        <w:t>.</w:t>
      </w:r>
    </w:p>
    <w:p w:rsidR="0079028E" w:rsidRPr="00A57D07" w:rsidRDefault="0079028E" w:rsidP="00A57D07">
      <w:pPr>
        <w:pStyle w:val="a3"/>
        <w:ind w:left="533" w:right="168" w:firstLine="566"/>
        <w:jc w:val="both"/>
        <w:rPr>
          <w:sz w:val="24"/>
          <w:szCs w:val="24"/>
        </w:rPr>
      </w:pPr>
    </w:p>
    <w:p w:rsidR="0079028E" w:rsidRPr="00A57D07" w:rsidRDefault="0079028E" w:rsidP="00A57D07">
      <w:pPr>
        <w:pStyle w:val="11"/>
        <w:numPr>
          <w:ilvl w:val="1"/>
          <w:numId w:val="5"/>
        </w:numPr>
        <w:tabs>
          <w:tab w:val="left" w:pos="2099"/>
        </w:tabs>
        <w:ind w:left="2098" w:hanging="281"/>
        <w:jc w:val="both"/>
        <w:rPr>
          <w:sz w:val="24"/>
          <w:szCs w:val="24"/>
        </w:rPr>
      </w:pPr>
      <w:r w:rsidRPr="00A57D07">
        <w:rPr>
          <w:sz w:val="24"/>
          <w:szCs w:val="24"/>
        </w:rPr>
        <w:t>Координація</w:t>
      </w:r>
      <w:r w:rsidRPr="00A57D07">
        <w:rPr>
          <w:spacing w:val="-5"/>
          <w:sz w:val="24"/>
          <w:szCs w:val="24"/>
        </w:rPr>
        <w:t xml:space="preserve"> </w:t>
      </w:r>
      <w:r w:rsidRPr="00A57D07">
        <w:rPr>
          <w:sz w:val="24"/>
          <w:szCs w:val="24"/>
        </w:rPr>
        <w:t>та</w:t>
      </w:r>
      <w:r w:rsidRPr="00A57D07">
        <w:rPr>
          <w:spacing w:val="-5"/>
          <w:sz w:val="24"/>
          <w:szCs w:val="24"/>
        </w:rPr>
        <w:t xml:space="preserve"> </w:t>
      </w:r>
      <w:r w:rsidRPr="00A57D07">
        <w:rPr>
          <w:sz w:val="24"/>
          <w:szCs w:val="24"/>
        </w:rPr>
        <w:t>контроль</w:t>
      </w:r>
      <w:r w:rsidRPr="00A57D07">
        <w:rPr>
          <w:spacing w:val="-3"/>
          <w:sz w:val="24"/>
          <w:szCs w:val="24"/>
        </w:rPr>
        <w:t xml:space="preserve"> </w:t>
      </w:r>
      <w:r w:rsidRPr="00A57D07">
        <w:rPr>
          <w:sz w:val="24"/>
          <w:szCs w:val="24"/>
        </w:rPr>
        <w:t>за</w:t>
      </w:r>
      <w:r w:rsidRPr="00A57D07">
        <w:rPr>
          <w:spacing w:val="-5"/>
          <w:sz w:val="24"/>
          <w:szCs w:val="24"/>
        </w:rPr>
        <w:t xml:space="preserve"> </w:t>
      </w:r>
      <w:r w:rsidRPr="00A57D07">
        <w:rPr>
          <w:sz w:val="24"/>
          <w:szCs w:val="24"/>
        </w:rPr>
        <w:t>ходом</w:t>
      </w:r>
      <w:r w:rsidRPr="00A57D07">
        <w:rPr>
          <w:spacing w:val="-5"/>
          <w:sz w:val="24"/>
          <w:szCs w:val="24"/>
        </w:rPr>
        <w:t xml:space="preserve"> </w:t>
      </w:r>
      <w:r w:rsidRPr="00A57D07">
        <w:rPr>
          <w:sz w:val="24"/>
          <w:szCs w:val="24"/>
        </w:rPr>
        <w:t>виконання</w:t>
      </w:r>
      <w:r w:rsidRPr="00A57D07">
        <w:rPr>
          <w:spacing w:val="-5"/>
          <w:sz w:val="24"/>
          <w:szCs w:val="24"/>
        </w:rPr>
        <w:t xml:space="preserve"> </w:t>
      </w:r>
      <w:r w:rsidRPr="00A57D07">
        <w:rPr>
          <w:sz w:val="24"/>
          <w:szCs w:val="24"/>
        </w:rPr>
        <w:t>Програми</w:t>
      </w:r>
    </w:p>
    <w:p w:rsidR="0079028E" w:rsidRPr="00A57D07" w:rsidRDefault="0079028E" w:rsidP="00A57D07">
      <w:pPr>
        <w:pStyle w:val="a5"/>
        <w:adjustRightInd w:val="0"/>
        <w:ind w:left="533" w:firstLine="0"/>
        <w:jc w:val="both"/>
        <w:rPr>
          <w:sz w:val="24"/>
          <w:szCs w:val="24"/>
        </w:rPr>
      </w:pPr>
      <w:r w:rsidRPr="00A57D07">
        <w:rPr>
          <w:sz w:val="24"/>
          <w:szCs w:val="24"/>
        </w:rPr>
        <w:t xml:space="preserve">        Виконавцем Програми є виконавчий комітет Новороздільської міської ради.</w:t>
      </w:r>
    </w:p>
    <w:p w:rsidR="0079028E" w:rsidRPr="00A57D07" w:rsidRDefault="0079028E" w:rsidP="00A57D07">
      <w:pPr>
        <w:pStyle w:val="a5"/>
        <w:ind w:left="533" w:firstLine="0"/>
        <w:jc w:val="both"/>
        <w:rPr>
          <w:sz w:val="24"/>
          <w:szCs w:val="24"/>
        </w:rPr>
      </w:pPr>
      <w:r w:rsidRPr="00A57D07">
        <w:rPr>
          <w:sz w:val="24"/>
          <w:szCs w:val="24"/>
        </w:rPr>
        <w:t xml:space="preserve">         Контроль за виконанням Програми здійснює виконавчий комітет Новороздільської міської ради, постійна комісія з питань бюджету та регуляторної політики Новороздільської міської ради та постійна комісія з питань комунального господарства, промисловості, підприємництва, інвестицій та охорони навколишнього природного середовища Новороздільської міської ради. </w:t>
      </w:r>
    </w:p>
    <w:p w:rsidR="0079028E" w:rsidRPr="00A57D07" w:rsidRDefault="0079028E" w:rsidP="00A57D07">
      <w:pPr>
        <w:rPr>
          <w:b/>
        </w:rPr>
      </w:pPr>
    </w:p>
    <w:p w:rsidR="0079028E" w:rsidRPr="00A57D07" w:rsidRDefault="0079028E" w:rsidP="00A57D07">
      <w:pPr>
        <w:rPr>
          <w:b/>
        </w:rPr>
      </w:pPr>
    </w:p>
    <w:p w:rsidR="0079028E" w:rsidRPr="00A57D07" w:rsidRDefault="0079028E" w:rsidP="00A57D07">
      <w:pPr>
        <w:rPr>
          <w:b/>
        </w:rPr>
      </w:pPr>
    </w:p>
    <w:p w:rsidR="0079028E" w:rsidRPr="00A57D07" w:rsidRDefault="0079028E" w:rsidP="00A57D07">
      <w:pPr>
        <w:rPr>
          <w:b/>
        </w:rPr>
      </w:pPr>
    </w:p>
    <w:p w:rsidR="0079028E" w:rsidRPr="00A57D07" w:rsidRDefault="00B3041C" w:rsidP="00A57D07">
      <w:pPr>
        <w:pStyle w:val="a5"/>
        <w:ind w:left="533" w:firstLine="0"/>
        <w:rPr>
          <w:b/>
          <w:bCs/>
          <w:color w:val="000000"/>
          <w:sz w:val="24"/>
          <w:szCs w:val="24"/>
        </w:rPr>
      </w:pPr>
      <w:r w:rsidRPr="00A57D07">
        <w:rPr>
          <w:b/>
          <w:bCs/>
          <w:color w:val="000000"/>
          <w:sz w:val="24"/>
          <w:szCs w:val="24"/>
        </w:rPr>
        <w:t xml:space="preserve">   </w:t>
      </w:r>
      <w:r w:rsidR="0079028E" w:rsidRPr="00A57D07">
        <w:rPr>
          <w:b/>
          <w:bCs/>
          <w:color w:val="000000"/>
          <w:sz w:val="24"/>
          <w:szCs w:val="24"/>
        </w:rPr>
        <w:t xml:space="preserve">Міський голова                                                        </w:t>
      </w:r>
      <w:r w:rsidRPr="00A57D07">
        <w:rPr>
          <w:b/>
          <w:bCs/>
          <w:color w:val="000000"/>
          <w:sz w:val="24"/>
          <w:szCs w:val="24"/>
        </w:rPr>
        <w:t xml:space="preserve">       </w:t>
      </w:r>
      <w:r w:rsidR="0079028E" w:rsidRPr="00A57D07">
        <w:rPr>
          <w:b/>
          <w:bCs/>
          <w:color w:val="000000"/>
          <w:sz w:val="24"/>
          <w:szCs w:val="24"/>
        </w:rPr>
        <w:t xml:space="preserve">                                   Ярина ЯЦЕНКО</w:t>
      </w: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Pr="00A57D07" w:rsidRDefault="0079028E" w:rsidP="00A57D07">
      <w:pPr>
        <w:ind w:left="720"/>
        <w:contextualSpacing/>
        <w:jc w:val="center"/>
        <w:rPr>
          <w:b/>
          <w:noProof/>
        </w:rPr>
      </w:pPr>
    </w:p>
    <w:p w:rsidR="0079028E" w:rsidRDefault="0079028E" w:rsidP="0079028E">
      <w:pPr>
        <w:ind w:left="720"/>
        <w:contextualSpacing/>
        <w:jc w:val="center"/>
        <w:rPr>
          <w:b/>
          <w:noProof/>
        </w:rPr>
      </w:pPr>
    </w:p>
    <w:p w:rsidR="0079028E" w:rsidRDefault="0079028E" w:rsidP="0079028E">
      <w:pPr>
        <w:ind w:left="720"/>
        <w:contextualSpacing/>
        <w:jc w:val="center"/>
        <w:rPr>
          <w:b/>
        </w:rPr>
      </w:pPr>
      <w:r w:rsidRPr="000E7041">
        <w:rPr>
          <w:b/>
          <w:noProof/>
        </w:rPr>
        <w:t xml:space="preserve">    </w:t>
      </w:r>
      <w:r w:rsidRPr="000E7041">
        <w:rPr>
          <w:b/>
        </w:rPr>
        <w:t xml:space="preserve">Ресурсне забезпечення </w:t>
      </w:r>
    </w:p>
    <w:p w:rsidR="00B3041C" w:rsidRPr="005F0B9A" w:rsidRDefault="00B3041C" w:rsidP="00B3041C">
      <w:pPr>
        <w:shd w:val="clear" w:color="auto" w:fill="FFFFFF"/>
        <w:jc w:val="center"/>
        <w:rPr>
          <w:b/>
        </w:rPr>
      </w:pPr>
      <w:r w:rsidRPr="000E7041">
        <w:rPr>
          <w:b/>
          <w:bCs/>
        </w:rPr>
        <w:t xml:space="preserve">міської </w:t>
      </w:r>
      <w:r>
        <w:rPr>
          <w:b/>
          <w:bCs/>
        </w:rPr>
        <w:t>(бюджетної) п</w:t>
      </w:r>
      <w:r w:rsidRPr="000E7041">
        <w:rPr>
          <w:b/>
          <w:bCs/>
        </w:rPr>
        <w:t xml:space="preserve">рограми </w:t>
      </w:r>
      <w:r w:rsidRPr="005F0B9A">
        <w:rPr>
          <w:b/>
        </w:rPr>
        <w:t>розвитку</w:t>
      </w:r>
      <w:r>
        <w:rPr>
          <w:b/>
        </w:rPr>
        <w:t xml:space="preserve"> </w:t>
      </w:r>
      <w:r w:rsidRPr="005F0B9A">
        <w:rPr>
          <w:b/>
          <w:spacing w:val="-167"/>
        </w:rPr>
        <w:t xml:space="preserve"> </w:t>
      </w:r>
      <w:r w:rsidRPr="005F0B9A">
        <w:rPr>
          <w:b/>
        </w:rPr>
        <w:t>Новороздільського</w:t>
      </w:r>
    </w:p>
    <w:p w:rsidR="00B3041C" w:rsidRDefault="00B3041C" w:rsidP="00B3041C">
      <w:pPr>
        <w:spacing w:before="1"/>
        <w:ind w:left="2093" w:right="1731"/>
        <w:jc w:val="center"/>
        <w:rPr>
          <w:b/>
        </w:rPr>
      </w:pPr>
      <w:r w:rsidRPr="005F0B9A">
        <w:rPr>
          <w:b/>
        </w:rPr>
        <w:t>індустріального парку</w:t>
      </w:r>
      <w:r>
        <w:rPr>
          <w:b/>
        </w:rPr>
        <w:t xml:space="preserve"> </w:t>
      </w:r>
      <w:r w:rsidRPr="005F0B9A">
        <w:rPr>
          <w:b/>
          <w:spacing w:val="-167"/>
        </w:rPr>
        <w:t xml:space="preserve"> </w:t>
      </w:r>
      <w:r w:rsidRPr="005F0B9A">
        <w:rPr>
          <w:b/>
        </w:rPr>
        <w:t>на</w:t>
      </w:r>
      <w:r w:rsidRPr="005F0B9A">
        <w:rPr>
          <w:b/>
          <w:spacing w:val="-2"/>
        </w:rPr>
        <w:t xml:space="preserve"> </w:t>
      </w:r>
      <w:r w:rsidRPr="005F0B9A">
        <w:rPr>
          <w:b/>
        </w:rPr>
        <w:t>2024</w:t>
      </w:r>
      <w:r w:rsidRPr="005F0B9A">
        <w:rPr>
          <w:b/>
          <w:spacing w:val="-1"/>
        </w:rPr>
        <w:t xml:space="preserve"> </w:t>
      </w:r>
      <w:r w:rsidRPr="005F0B9A">
        <w:rPr>
          <w:b/>
        </w:rPr>
        <w:t>рік</w:t>
      </w:r>
      <w:r>
        <w:rPr>
          <w:b/>
        </w:rPr>
        <w:t xml:space="preserve"> </w:t>
      </w:r>
    </w:p>
    <w:p w:rsidR="00B3041C" w:rsidRPr="005F0B9A" w:rsidRDefault="00B3041C" w:rsidP="00B3041C">
      <w:pPr>
        <w:spacing w:before="1"/>
        <w:ind w:left="2093" w:right="1731"/>
        <w:jc w:val="center"/>
        <w:rPr>
          <w:b/>
        </w:rPr>
      </w:pPr>
      <w:r>
        <w:rPr>
          <w:b/>
        </w:rPr>
        <w:lastRenderedPageBreak/>
        <w:t>та прогноз на 2025-2026 роки</w:t>
      </w:r>
    </w:p>
    <w:p w:rsidR="00B3041C" w:rsidRDefault="00B3041C" w:rsidP="00B3041C">
      <w:pPr>
        <w:shd w:val="clear" w:color="auto" w:fill="FFFFFF"/>
        <w:jc w:val="center"/>
        <w:rPr>
          <w:b/>
          <w:bCs/>
        </w:rPr>
      </w:pPr>
    </w:p>
    <w:p w:rsidR="00B3041C" w:rsidRPr="000E7041" w:rsidRDefault="00B3041C" w:rsidP="00B3041C">
      <w:pPr>
        <w:ind w:left="720"/>
        <w:contextualSpacing/>
        <w:jc w:val="center"/>
        <w:rPr>
          <w:b/>
        </w:rPr>
      </w:pPr>
    </w:p>
    <w:tbl>
      <w:tblPr>
        <w:tblW w:w="933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9"/>
        <w:gridCol w:w="1314"/>
        <w:gridCol w:w="1284"/>
        <w:gridCol w:w="1285"/>
        <w:gridCol w:w="1955"/>
      </w:tblGrid>
      <w:tr w:rsidR="00B3041C" w:rsidRPr="000E7041" w:rsidTr="00EE33EA">
        <w:trPr>
          <w:trHeight w:val="940"/>
        </w:trPr>
        <w:tc>
          <w:tcPr>
            <w:tcW w:w="3499" w:type="dxa"/>
            <w:vAlign w:val="center"/>
          </w:tcPr>
          <w:p w:rsidR="00B3041C" w:rsidRPr="000E7041" w:rsidRDefault="00B3041C" w:rsidP="00EE33EA">
            <w:pPr>
              <w:contextualSpacing/>
              <w:jc w:val="center"/>
              <w:rPr>
                <w:b/>
              </w:rPr>
            </w:pPr>
            <w:r w:rsidRPr="000E7041">
              <w:rPr>
                <w:b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1314" w:type="dxa"/>
            <w:vAlign w:val="center"/>
          </w:tcPr>
          <w:p w:rsidR="00B3041C" w:rsidRPr="000E7041" w:rsidRDefault="00B3041C" w:rsidP="00EE33EA">
            <w:pPr>
              <w:contextualSpacing/>
              <w:jc w:val="center"/>
              <w:rPr>
                <w:b/>
              </w:rPr>
            </w:pPr>
            <w:r w:rsidRPr="000E7041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0E7041">
              <w:rPr>
                <w:b/>
              </w:rPr>
              <w:t xml:space="preserve"> рік</w:t>
            </w:r>
          </w:p>
        </w:tc>
        <w:tc>
          <w:tcPr>
            <w:tcW w:w="1284" w:type="dxa"/>
            <w:vAlign w:val="center"/>
          </w:tcPr>
          <w:p w:rsidR="00B3041C" w:rsidRPr="000E7041" w:rsidRDefault="00B3041C" w:rsidP="00EE33EA">
            <w:pPr>
              <w:contextualSpacing/>
              <w:jc w:val="center"/>
              <w:rPr>
                <w:b/>
              </w:rPr>
            </w:pPr>
            <w:r w:rsidRPr="000E7041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E7041">
              <w:rPr>
                <w:b/>
              </w:rPr>
              <w:t xml:space="preserve"> рік</w:t>
            </w:r>
          </w:p>
        </w:tc>
        <w:tc>
          <w:tcPr>
            <w:tcW w:w="1285" w:type="dxa"/>
            <w:vAlign w:val="center"/>
          </w:tcPr>
          <w:p w:rsidR="00B3041C" w:rsidRPr="000E7041" w:rsidRDefault="00B3041C" w:rsidP="00EE33EA">
            <w:pPr>
              <w:contextualSpacing/>
              <w:jc w:val="center"/>
              <w:rPr>
                <w:b/>
              </w:rPr>
            </w:pPr>
            <w:r w:rsidRPr="000E7041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E7041">
              <w:rPr>
                <w:b/>
              </w:rPr>
              <w:t xml:space="preserve"> рік</w:t>
            </w:r>
          </w:p>
        </w:tc>
        <w:tc>
          <w:tcPr>
            <w:tcW w:w="1955" w:type="dxa"/>
            <w:vAlign w:val="center"/>
          </w:tcPr>
          <w:p w:rsidR="00B3041C" w:rsidRPr="000E7041" w:rsidRDefault="00B3041C" w:rsidP="00EE33EA">
            <w:pPr>
              <w:contextualSpacing/>
              <w:jc w:val="center"/>
              <w:rPr>
                <w:b/>
              </w:rPr>
            </w:pPr>
            <w:r w:rsidRPr="000E7041">
              <w:rPr>
                <w:b/>
              </w:rPr>
              <w:t>Усього витрат на виконання програми</w:t>
            </w:r>
          </w:p>
        </w:tc>
      </w:tr>
      <w:tr w:rsidR="00B3041C" w:rsidRPr="000E7041" w:rsidTr="00EE33EA">
        <w:trPr>
          <w:trHeight w:val="471"/>
        </w:trPr>
        <w:tc>
          <w:tcPr>
            <w:tcW w:w="3499" w:type="dxa"/>
          </w:tcPr>
          <w:p w:rsidR="00B3041C" w:rsidRPr="000E7041" w:rsidRDefault="00B3041C" w:rsidP="00EE33EA">
            <w:pPr>
              <w:contextualSpacing/>
              <w:jc w:val="center"/>
              <w:rPr>
                <w:b/>
              </w:rPr>
            </w:pPr>
            <w:r w:rsidRPr="000E7041">
              <w:rPr>
                <w:b/>
              </w:rPr>
              <w:t>Усього,</w:t>
            </w:r>
          </w:p>
        </w:tc>
        <w:tc>
          <w:tcPr>
            <w:tcW w:w="1314" w:type="dxa"/>
          </w:tcPr>
          <w:p w:rsidR="00B3041C" w:rsidRPr="00475A9B" w:rsidRDefault="00B3041C" w:rsidP="00EE33EA">
            <w:pPr>
              <w:adjustRightInd w:val="0"/>
              <w:jc w:val="center"/>
              <w:rPr>
                <w:b/>
                <w:color w:val="000000"/>
                <w:highlight w:val="red"/>
              </w:rPr>
            </w:pPr>
            <w:r>
              <w:rPr>
                <w:b/>
              </w:rPr>
              <w:t>100,0</w:t>
            </w:r>
          </w:p>
        </w:tc>
        <w:tc>
          <w:tcPr>
            <w:tcW w:w="1284" w:type="dxa"/>
          </w:tcPr>
          <w:p w:rsidR="00B3041C" w:rsidRPr="00475A9B" w:rsidRDefault="00B3041C" w:rsidP="00EE33EA">
            <w:pPr>
              <w:adjustRightInd w:val="0"/>
              <w:jc w:val="center"/>
              <w:rPr>
                <w:b/>
                <w:highlight w:val="red"/>
              </w:rPr>
            </w:pPr>
            <w:r>
              <w:rPr>
                <w:b/>
              </w:rPr>
              <w:t>0,0</w:t>
            </w:r>
            <w:r w:rsidRPr="00475A9B">
              <w:rPr>
                <w:b/>
              </w:rPr>
              <w:t xml:space="preserve">  </w:t>
            </w:r>
          </w:p>
        </w:tc>
        <w:tc>
          <w:tcPr>
            <w:tcW w:w="1285" w:type="dxa"/>
          </w:tcPr>
          <w:p w:rsidR="00B3041C" w:rsidRPr="00475A9B" w:rsidRDefault="00B3041C" w:rsidP="00EE33EA">
            <w:pPr>
              <w:adjustRightInd w:val="0"/>
              <w:jc w:val="center"/>
              <w:rPr>
                <w:b/>
              </w:rPr>
            </w:pPr>
            <w:r w:rsidRPr="00475A9B">
              <w:rPr>
                <w:b/>
              </w:rPr>
              <w:t>0</w:t>
            </w:r>
          </w:p>
        </w:tc>
        <w:tc>
          <w:tcPr>
            <w:tcW w:w="1955" w:type="dxa"/>
          </w:tcPr>
          <w:p w:rsidR="00B3041C" w:rsidRPr="00475A9B" w:rsidRDefault="00B3041C" w:rsidP="00EE33EA">
            <w:pPr>
              <w:adjustRightInd w:val="0"/>
              <w:jc w:val="center"/>
              <w:rPr>
                <w:b/>
                <w:color w:val="000000"/>
                <w:highlight w:val="red"/>
              </w:rPr>
            </w:pPr>
            <w:r>
              <w:rPr>
                <w:b/>
              </w:rPr>
              <w:t>100,0</w:t>
            </w:r>
          </w:p>
        </w:tc>
      </w:tr>
      <w:tr w:rsidR="00B3041C" w:rsidRPr="000E7041" w:rsidTr="00EE33EA">
        <w:trPr>
          <w:trHeight w:val="451"/>
        </w:trPr>
        <w:tc>
          <w:tcPr>
            <w:tcW w:w="3499" w:type="dxa"/>
          </w:tcPr>
          <w:p w:rsidR="00B3041C" w:rsidRPr="000E7041" w:rsidRDefault="00B3041C" w:rsidP="00EE33EA">
            <w:pPr>
              <w:contextualSpacing/>
              <w:jc w:val="center"/>
            </w:pPr>
            <w:r w:rsidRPr="000E7041">
              <w:t>У тому числі</w:t>
            </w:r>
            <w:r>
              <w:t>:</w:t>
            </w:r>
          </w:p>
        </w:tc>
        <w:tc>
          <w:tcPr>
            <w:tcW w:w="1314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284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285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955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</w:p>
        </w:tc>
      </w:tr>
      <w:tr w:rsidR="00B3041C" w:rsidRPr="000E7041" w:rsidTr="00EE33EA">
        <w:trPr>
          <w:trHeight w:val="461"/>
        </w:trPr>
        <w:tc>
          <w:tcPr>
            <w:tcW w:w="3499" w:type="dxa"/>
          </w:tcPr>
          <w:p w:rsidR="00B3041C" w:rsidRPr="000E7041" w:rsidRDefault="00B3041C" w:rsidP="00EE33EA">
            <w:pPr>
              <w:contextualSpacing/>
              <w:jc w:val="center"/>
            </w:pPr>
            <w:r w:rsidRPr="000E7041">
              <w:t>обласний бюджет</w:t>
            </w:r>
          </w:p>
        </w:tc>
        <w:tc>
          <w:tcPr>
            <w:tcW w:w="1314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284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285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955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</w:p>
        </w:tc>
      </w:tr>
      <w:tr w:rsidR="00B3041C" w:rsidRPr="000E7041" w:rsidTr="00EE33EA">
        <w:trPr>
          <w:trHeight w:val="776"/>
        </w:trPr>
        <w:tc>
          <w:tcPr>
            <w:tcW w:w="3499" w:type="dxa"/>
          </w:tcPr>
          <w:p w:rsidR="00B3041C" w:rsidRPr="000E7041" w:rsidRDefault="00B3041C" w:rsidP="00EE33EA">
            <w:pPr>
              <w:contextualSpacing/>
              <w:jc w:val="center"/>
            </w:pPr>
            <w:r w:rsidRPr="000E7041">
              <w:t>районні, міські (міст обласного підпорядкування) бюджети</w:t>
            </w:r>
          </w:p>
        </w:tc>
        <w:tc>
          <w:tcPr>
            <w:tcW w:w="1314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  <w:r>
              <w:t>100,0</w:t>
            </w:r>
          </w:p>
        </w:tc>
        <w:tc>
          <w:tcPr>
            <w:tcW w:w="1284" w:type="dxa"/>
          </w:tcPr>
          <w:p w:rsidR="00B3041C" w:rsidRDefault="00B3041C" w:rsidP="00EE33EA">
            <w:pPr>
              <w:adjustRightInd w:val="0"/>
              <w:jc w:val="center"/>
            </w:pPr>
            <w:r>
              <w:t>0,0</w:t>
            </w:r>
          </w:p>
          <w:p w:rsidR="00B3041C" w:rsidRPr="000E7041" w:rsidRDefault="00B3041C" w:rsidP="00EE33EA">
            <w:pPr>
              <w:adjustRightInd w:val="0"/>
              <w:rPr>
                <w:highlight w:val="red"/>
              </w:rPr>
            </w:pPr>
            <w:r w:rsidRPr="000E7041">
              <w:t xml:space="preserve">  </w:t>
            </w:r>
          </w:p>
        </w:tc>
        <w:tc>
          <w:tcPr>
            <w:tcW w:w="1285" w:type="dxa"/>
          </w:tcPr>
          <w:p w:rsidR="00B3041C" w:rsidRPr="000E7041" w:rsidRDefault="00B3041C" w:rsidP="00EE33EA">
            <w:pPr>
              <w:adjustRightInd w:val="0"/>
              <w:jc w:val="center"/>
            </w:pPr>
            <w:r w:rsidRPr="000E7041">
              <w:t>0</w:t>
            </w:r>
          </w:p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955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  <w:r>
              <w:t>100,0</w:t>
            </w:r>
          </w:p>
        </w:tc>
      </w:tr>
      <w:tr w:rsidR="00B3041C" w:rsidRPr="000E7041" w:rsidTr="00EE33EA">
        <w:trPr>
          <w:trHeight w:val="776"/>
        </w:trPr>
        <w:tc>
          <w:tcPr>
            <w:tcW w:w="3499" w:type="dxa"/>
          </w:tcPr>
          <w:p w:rsidR="00B3041C" w:rsidRPr="000E7041" w:rsidRDefault="00B3041C" w:rsidP="00EE33EA">
            <w:pPr>
              <w:contextualSpacing/>
              <w:jc w:val="center"/>
            </w:pPr>
            <w:r w:rsidRPr="000E7041">
              <w:t>бюджети сіл, селищ, міст районного підпорядкування</w:t>
            </w:r>
          </w:p>
        </w:tc>
        <w:tc>
          <w:tcPr>
            <w:tcW w:w="1314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color w:val="000000"/>
                <w:highlight w:val="red"/>
              </w:rPr>
            </w:pPr>
          </w:p>
        </w:tc>
        <w:tc>
          <w:tcPr>
            <w:tcW w:w="1284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285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955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color w:val="000000"/>
                <w:highlight w:val="red"/>
              </w:rPr>
            </w:pPr>
          </w:p>
        </w:tc>
      </w:tr>
      <w:tr w:rsidR="00B3041C" w:rsidRPr="000E7041" w:rsidTr="00EE33EA">
        <w:trPr>
          <w:trHeight w:val="371"/>
        </w:trPr>
        <w:tc>
          <w:tcPr>
            <w:tcW w:w="3499" w:type="dxa"/>
          </w:tcPr>
          <w:p w:rsidR="00B3041C" w:rsidRPr="000E7041" w:rsidRDefault="00B3041C" w:rsidP="00EE33EA">
            <w:pPr>
              <w:contextualSpacing/>
              <w:jc w:val="center"/>
            </w:pPr>
            <w:r w:rsidRPr="000E7041">
              <w:t>кошти небюджетних джерел</w:t>
            </w:r>
          </w:p>
        </w:tc>
        <w:tc>
          <w:tcPr>
            <w:tcW w:w="1314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284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285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55" w:type="dxa"/>
          </w:tcPr>
          <w:p w:rsidR="00B3041C" w:rsidRPr="000E7041" w:rsidRDefault="00B3041C" w:rsidP="00EE33EA">
            <w:pPr>
              <w:adjustRightInd w:val="0"/>
              <w:jc w:val="center"/>
              <w:rPr>
                <w:highlight w:val="red"/>
              </w:rPr>
            </w:pPr>
          </w:p>
        </w:tc>
      </w:tr>
    </w:tbl>
    <w:p w:rsidR="00063E5D" w:rsidRDefault="00063E5D" w:rsidP="00063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63E5D" w:rsidRDefault="00063E5D" w:rsidP="00063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63E5D" w:rsidRDefault="00063E5D" w:rsidP="00063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63E5D" w:rsidRDefault="00063E5D" w:rsidP="00063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          </w:t>
      </w:r>
      <w:r w:rsidRPr="000E7041">
        <w:rPr>
          <w:b/>
        </w:rPr>
        <w:t>Керуючий</w:t>
      </w:r>
    </w:p>
    <w:p w:rsidR="00063E5D" w:rsidRPr="000E7041" w:rsidRDefault="00063E5D" w:rsidP="00063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E7041">
        <w:rPr>
          <w:b/>
        </w:rPr>
        <w:t xml:space="preserve"> </w:t>
      </w:r>
      <w:r>
        <w:rPr>
          <w:b/>
        </w:rPr>
        <w:t xml:space="preserve">          </w:t>
      </w:r>
      <w:r w:rsidRPr="000E7041">
        <w:rPr>
          <w:b/>
        </w:rPr>
        <w:t>справами виконкому</w:t>
      </w:r>
      <w:r w:rsidRPr="000E7041">
        <w:rPr>
          <w:b/>
        </w:rPr>
        <w:tab/>
      </w:r>
      <w:r w:rsidRPr="000E7041">
        <w:rPr>
          <w:b/>
        </w:rPr>
        <w:tab/>
      </w:r>
      <w:r w:rsidRPr="000E7041">
        <w:rPr>
          <w:b/>
        </w:rPr>
        <w:tab/>
      </w:r>
      <w:r w:rsidRPr="000E7041">
        <w:rPr>
          <w:b/>
        </w:rPr>
        <w:tab/>
      </w:r>
      <w:r w:rsidRPr="000E7041">
        <w:rPr>
          <w:b/>
        </w:rPr>
        <w:tab/>
        <w:t>А</w:t>
      </w:r>
      <w:r>
        <w:rPr>
          <w:b/>
        </w:rPr>
        <w:t xml:space="preserve">натолій </w:t>
      </w:r>
      <w:r w:rsidRPr="000E7041">
        <w:rPr>
          <w:b/>
        </w:rPr>
        <w:t>М</w:t>
      </w:r>
      <w:r>
        <w:rPr>
          <w:b/>
        </w:rPr>
        <w:t>ЕЛЬНІКОВ</w:t>
      </w:r>
    </w:p>
    <w:p w:rsidR="00063E5D" w:rsidRPr="000E7041" w:rsidRDefault="00063E5D" w:rsidP="00063E5D"/>
    <w:p w:rsidR="00063E5D" w:rsidRPr="000E7041" w:rsidRDefault="00063E5D" w:rsidP="0079028E">
      <w:pPr>
        <w:ind w:left="720"/>
        <w:contextualSpacing/>
        <w:jc w:val="center"/>
        <w:rPr>
          <w:b/>
        </w:rPr>
      </w:pPr>
    </w:p>
    <w:p w:rsidR="0079028E" w:rsidRDefault="0079028E" w:rsidP="0079028E">
      <w:pPr>
        <w:shd w:val="clear" w:color="auto" w:fill="FFFFFF"/>
        <w:jc w:val="center"/>
        <w:rPr>
          <w:b/>
          <w:bCs/>
        </w:rPr>
        <w:sectPr w:rsidR="0079028E" w:rsidSect="000B3B7C">
          <w:pgSz w:w="11910" w:h="16840"/>
          <w:pgMar w:top="992" w:right="425" w:bottom="1134" w:left="567" w:header="720" w:footer="720" w:gutter="0"/>
          <w:cols w:space="720"/>
        </w:sectPr>
      </w:pPr>
    </w:p>
    <w:p w:rsidR="0079028E" w:rsidRDefault="0079028E" w:rsidP="0079028E">
      <w:pPr>
        <w:spacing w:before="78"/>
        <w:ind w:left="9539" w:right="148"/>
        <w:jc w:val="center"/>
      </w:pPr>
      <w:r>
        <w:lastRenderedPageBreak/>
        <w:t>Таблиця</w:t>
      </w:r>
      <w:r>
        <w:rPr>
          <w:spacing w:val="-1"/>
        </w:rPr>
        <w:t xml:space="preserve"> </w:t>
      </w:r>
      <w:r>
        <w:t>2</w:t>
      </w:r>
    </w:p>
    <w:p w:rsidR="0079028E" w:rsidRDefault="0079028E" w:rsidP="0079028E">
      <w:pPr>
        <w:spacing w:before="38"/>
        <w:ind w:left="3055" w:right="2693"/>
        <w:jc w:val="center"/>
      </w:pPr>
      <w:r>
        <w:t>Перелік</w:t>
      </w:r>
      <w:r>
        <w:rPr>
          <w:spacing w:val="-2"/>
        </w:rPr>
        <w:t xml:space="preserve"> </w:t>
      </w:r>
      <w:r>
        <w:t>завдань,</w:t>
      </w:r>
      <w:r>
        <w:rPr>
          <w:spacing w:val="-2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показників міської (бюджетної)</w:t>
      </w:r>
      <w:r>
        <w:rPr>
          <w:spacing w:val="-6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Новороздільського індустріального парку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 рік та прогноз на 2025-2026 роки</w:t>
      </w:r>
    </w:p>
    <w:p w:rsidR="0079028E" w:rsidRDefault="0079028E" w:rsidP="0079028E">
      <w:pPr>
        <w:spacing w:before="38"/>
        <w:ind w:left="3055" w:right="2693"/>
        <w:jc w:val="center"/>
      </w:pPr>
    </w:p>
    <w:tbl>
      <w:tblPr>
        <w:tblStyle w:val="TableNormal"/>
        <w:tblW w:w="15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43"/>
        <w:gridCol w:w="2266"/>
        <w:gridCol w:w="2696"/>
        <w:gridCol w:w="709"/>
        <w:gridCol w:w="1842"/>
        <w:gridCol w:w="1281"/>
        <w:gridCol w:w="993"/>
        <w:gridCol w:w="2970"/>
      </w:tblGrid>
      <w:tr w:rsidR="0079028E" w:rsidRPr="007415CF" w:rsidTr="00C35026">
        <w:trPr>
          <w:trHeight w:val="326"/>
        </w:trPr>
        <w:tc>
          <w:tcPr>
            <w:tcW w:w="567" w:type="dxa"/>
            <w:vMerge w:val="restart"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spacing w:line="192" w:lineRule="auto"/>
              <w:ind w:left="93" w:right="60" w:firstLine="26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№</w:t>
            </w:r>
            <w:r w:rsidRPr="007415CF">
              <w:rPr>
                <w:spacing w:val="-47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3" w:type="dxa"/>
            <w:vMerge w:val="restart"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spacing w:before="154"/>
              <w:ind w:left="168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Назва</w:t>
            </w:r>
            <w:r w:rsidRPr="007415C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266" w:type="dxa"/>
            <w:vMerge w:val="restart"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spacing w:line="192" w:lineRule="auto"/>
              <w:ind w:left="475" w:right="153" w:hanging="293"/>
              <w:rPr>
                <w:sz w:val="20"/>
                <w:szCs w:val="20"/>
                <w:lang w:val="uk-UA"/>
              </w:rPr>
            </w:pPr>
            <w:r w:rsidRPr="007415CF">
              <w:rPr>
                <w:spacing w:val="-1"/>
                <w:sz w:val="20"/>
                <w:szCs w:val="20"/>
                <w:lang w:val="uk-UA"/>
              </w:rPr>
              <w:t xml:space="preserve">Перелік </w:t>
            </w:r>
            <w:r w:rsidRPr="007415CF">
              <w:rPr>
                <w:sz w:val="20"/>
                <w:szCs w:val="20"/>
                <w:lang w:val="uk-UA"/>
              </w:rPr>
              <w:t>заходів</w:t>
            </w:r>
            <w:r w:rsidRPr="007415CF">
              <w:rPr>
                <w:spacing w:val="-47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3405" w:type="dxa"/>
            <w:gridSpan w:val="2"/>
            <w:vMerge w:val="restart"/>
          </w:tcPr>
          <w:p w:rsidR="0079028E" w:rsidRPr="007415CF" w:rsidRDefault="0079028E" w:rsidP="00C35026">
            <w:pPr>
              <w:pStyle w:val="TableParagraph"/>
              <w:spacing w:before="6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spacing w:line="192" w:lineRule="auto"/>
              <w:ind w:left="175" w:right="160"/>
              <w:jc w:val="center"/>
              <w:rPr>
                <w:sz w:val="20"/>
                <w:szCs w:val="20"/>
                <w:lang w:val="uk-UA"/>
              </w:rPr>
            </w:pPr>
            <w:r w:rsidRPr="007415CF">
              <w:rPr>
                <w:spacing w:val="-1"/>
                <w:sz w:val="20"/>
                <w:szCs w:val="20"/>
                <w:lang w:val="uk-UA"/>
              </w:rPr>
              <w:t xml:space="preserve">Показники </w:t>
            </w:r>
            <w:r w:rsidRPr="007415CF">
              <w:rPr>
                <w:spacing w:val="-47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виконання</w:t>
            </w:r>
            <w:r w:rsidRPr="007415CF">
              <w:rPr>
                <w:spacing w:val="-47"/>
                <w:sz w:val="20"/>
                <w:szCs w:val="20"/>
                <w:lang w:val="uk-UA"/>
              </w:rPr>
              <w:t xml:space="preserve">                                    </w:t>
            </w:r>
            <w:r w:rsidRPr="007415CF">
              <w:rPr>
                <w:sz w:val="20"/>
                <w:szCs w:val="20"/>
                <w:lang w:val="uk-UA"/>
              </w:rPr>
              <w:t>заходу,</w:t>
            </w:r>
          </w:p>
          <w:p w:rsidR="0079028E" w:rsidRPr="007415CF" w:rsidRDefault="0079028E" w:rsidP="00C35026">
            <w:pPr>
              <w:pStyle w:val="TableParagraph"/>
              <w:spacing w:line="192" w:lineRule="auto"/>
              <w:ind w:left="172" w:right="160"/>
              <w:jc w:val="center"/>
              <w:rPr>
                <w:sz w:val="20"/>
                <w:szCs w:val="20"/>
                <w:lang w:val="uk-UA"/>
              </w:rPr>
            </w:pPr>
            <w:r w:rsidRPr="007415CF">
              <w:rPr>
                <w:spacing w:val="-1"/>
                <w:sz w:val="20"/>
                <w:szCs w:val="20"/>
                <w:lang w:val="uk-UA"/>
              </w:rPr>
              <w:t>одиниці</w:t>
            </w:r>
            <w:r w:rsidRPr="007415CF">
              <w:rPr>
                <w:spacing w:val="-47"/>
                <w:sz w:val="20"/>
                <w:szCs w:val="20"/>
                <w:lang w:val="uk-UA"/>
              </w:rPr>
              <w:t xml:space="preserve">                 </w:t>
            </w:r>
            <w:r w:rsidRPr="007415CF">
              <w:rPr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842" w:type="dxa"/>
            <w:vMerge w:val="restart"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spacing w:before="1" w:line="192" w:lineRule="auto"/>
              <w:ind w:left="58" w:right="38"/>
              <w:jc w:val="center"/>
              <w:rPr>
                <w:sz w:val="20"/>
                <w:szCs w:val="20"/>
                <w:lang w:val="uk-UA"/>
              </w:rPr>
            </w:pPr>
            <w:r w:rsidRPr="007415CF">
              <w:rPr>
                <w:spacing w:val="-1"/>
                <w:sz w:val="20"/>
                <w:szCs w:val="20"/>
                <w:lang w:val="uk-UA"/>
              </w:rPr>
              <w:t xml:space="preserve">Виконавець </w:t>
            </w:r>
            <w:r w:rsidRPr="007415CF">
              <w:rPr>
                <w:spacing w:val="-47"/>
                <w:sz w:val="20"/>
                <w:szCs w:val="20"/>
                <w:lang w:val="uk-UA"/>
              </w:rPr>
              <w:t xml:space="preserve">    </w:t>
            </w:r>
            <w:r w:rsidRPr="007415CF">
              <w:rPr>
                <w:sz w:val="20"/>
                <w:szCs w:val="20"/>
                <w:lang w:val="uk-UA"/>
              </w:rPr>
              <w:t>заходу,</w:t>
            </w:r>
            <w:r w:rsidRPr="007415C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показника</w:t>
            </w:r>
          </w:p>
        </w:tc>
        <w:tc>
          <w:tcPr>
            <w:tcW w:w="2274" w:type="dxa"/>
            <w:gridSpan w:val="2"/>
          </w:tcPr>
          <w:p w:rsidR="0079028E" w:rsidRPr="007415CF" w:rsidRDefault="0079028E" w:rsidP="00C35026">
            <w:pPr>
              <w:pStyle w:val="TableParagraph"/>
              <w:spacing w:before="36"/>
              <w:ind w:left="428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2970" w:type="dxa"/>
            <w:vMerge w:val="restart"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spacing w:before="161"/>
              <w:ind w:left="58"/>
              <w:jc w:val="center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Очікуваний</w:t>
            </w:r>
            <w:r w:rsidRPr="007415CF">
              <w:rPr>
                <w:spacing w:val="-6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результат</w:t>
            </w:r>
          </w:p>
        </w:tc>
      </w:tr>
      <w:tr w:rsidR="0079028E" w:rsidRPr="007415CF" w:rsidTr="00C35026">
        <w:trPr>
          <w:trHeight w:val="695"/>
        </w:trPr>
        <w:tc>
          <w:tcPr>
            <w:tcW w:w="567" w:type="dxa"/>
            <w:vMerge/>
            <w:tcBorders>
              <w:top w:val="nil"/>
            </w:tcBorders>
          </w:tcPr>
          <w:p w:rsidR="0079028E" w:rsidRPr="007415CF" w:rsidRDefault="0079028E" w:rsidP="00C350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9028E" w:rsidRPr="007415CF" w:rsidRDefault="0079028E" w:rsidP="00C350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79028E" w:rsidRPr="007415CF" w:rsidRDefault="0079028E" w:rsidP="00C350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:rsidR="0079028E" w:rsidRPr="007415CF" w:rsidRDefault="0079028E" w:rsidP="00C350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9028E" w:rsidRPr="007415CF" w:rsidRDefault="0079028E" w:rsidP="00C350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</w:tcPr>
          <w:p w:rsidR="0079028E" w:rsidRPr="007415CF" w:rsidRDefault="0079028E" w:rsidP="00C35026">
            <w:pPr>
              <w:pStyle w:val="TableParagraph"/>
              <w:spacing w:line="192" w:lineRule="auto"/>
              <w:ind w:left="15" w:right="-11" w:firstLine="115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spacing w:line="192" w:lineRule="auto"/>
              <w:ind w:left="15" w:right="-11" w:firstLine="115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Джерела</w:t>
            </w:r>
            <w:r w:rsidRPr="007415C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pacing w:val="-1"/>
                <w:sz w:val="20"/>
                <w:szCs w:val="20"/>
                <w:lang w:val="uk-UA"/>
              </w:rPr>
              <w:t>фінансуван</w:t>
            </w:r>
            <w:r w:rsidRPr="007415CF">
              <w:rPr>
                <w:sz w:val="20"/>
                <w:szCs w:val="20"/>
                <w:lang w:val="uk-UA"/>
              </w:rPr>
              <w:t>ня</w:t>
            </w:r>
          </w:p>
        </w:tc>
        <w:tc>
          <w:tcPr>
            <w:tcW w:w="993" w:type="dxa"/>
          </w:tcPr>
          <w:p w:rsidR="0079028E" w:rsidRPr="007415CF" w:rsidRDefault="0079028E" w:rsidP="00C35026">
            <w:pPr>
              <w:pStyle w:val="TableParagraph"/>
              <w:spacing w:before="183" w:line="192" w:lineRule="auto"/>
              <w:ind w:left="131" w:right="146" w:firstLine="11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Обсяги,</w:t>
            </w:r>
            <w:proofErr w:type="spellStart"/>
            <w:r w:rsidRPr="007415CF">
              <w:rPr>
                <w:sz w:val="20"/>
                <w:szCs w:val="20"/>
                <w:lang w:val="uk-UA"/>
              </w:rPr>
              <w:t>тис.</w:t>
            </w:r>
            <w:r w:rsidRPr="007415CF">
              <w:rPr>
                <w:spacing w:val="-47"/>
                <w:sz w:val="20"/>
                <w:szCs w:val="20"/>
                <w:lang w:val="uk-UA"/>
              </w:rPr>
              <w:t>г</w:t>
            </w:r>
            <w:r w:rsidRPr="007415CF">
              <w:rPr>
                <w:sz w:val="20"/>
                <w:szCs w:val="20"/>
                <w:lang w:val="uk-UA"/>
              </w:rPr>
              <w:t>рн</w:t>
            </w:r>
            <w:proofErr w:type="spellEnd"/>
            <w:r w:rsidRPr="007415C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970" w:type="dxa"/>
            <w:vMerge/>
            <w:tcBorders>
              <w:top w:val="nil"/>
            </w:tcBorders>
          </w:tcPr>
          <w:p w:rsidR="0079028E" w:rsidRPr="007415CF" w:rsidRDefault="0079028E" w:rsidP="00C35026">
            <w:pPr>
              <w:rPr>
                <w:sz w:val="20"/>
                <w:szCs w:val="20"/>
                <w:lang w:val="uk-UA"/>
              </w:rPr>
            </w:pPr>
          </w:p>
        </w:tc>
      </w:tr>
      <w:tr w:rsidR="0079028E" w:rsidRPr="007415CF" w:rsidTr="00C35026">
        <w:trPr>
          <w:trHeight w:val="409"/>
        </w:trPr>
        <w:tc>
          <w:tcPr>
            <w:tcW w:w="15167" w:type="dxa"/>
            <w:gridSpan w:val="9"/>
          </w:tcPr>
          <w:p w:rsidR="0079028E" w:rsidRPr="007415CF" w:rsidRDefault="00A57D07" w:rsidP="00A57D07">
            <w:pPr>
              <w:pStyle w:val="TableParagraph"/>
              <w:spacing w:line="189" w:lineRule="exact"/>
              <w:ind w:right="465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                        </w:t>
            </w:r>
            <w:r w:rsidR="0079028E" w:rsidRPr="007415CF">
              <w:rPr>
                <w:b/>
                <w:sz w:val="20"/>
                <w:szCs w:val="20"/>
                <w:lang w:val="uk-UA"/>
              </w:rPr>
              <w:t>2024</w:t>
            </w:r>
            <w:r w:rsidR="0079028E" w:rsidRPr="007415CF">
              <w:rPr>
                <w:b/>
                <w:spacing w:val="-1"/>
                <w:sz w:val="20"/>
                <w:szCs w:val="20"/>
                <w:lang w:val="uk-UA"/>
              </w:rPr>
              <w:t xml:space="preserve"> </w:t>
            </w:r>
            <w:r w:rsidR="0079028E" w:rsidRPr="007415CF">
              <w:rPr>
                <w:b/>
                <w:sz w:val="20"/>
                <w:szCs w:val="20"/>
                <w:lang w:val="uk-UA"/>
              </w:rPr>
              <w:t>рік</w:t>
            </w:r>
          </w:p>
        </w:tc>
      </w:tr>
      <w:tr w:rsidR="0079028E" w:rsidRPr="007415CF" w:rsidTr="00C35026">
        <w:trPr>
          <w:trHeight w:val="305"/>
        </w:trPr>
        <w:tc>
          <w:tcPr>
            <w:tcW w:w="567" w:type="dxa"/>
            <w:vMerge w:val="restart"/>
          </w:tcPr>
          <w:p w:rsidR="0079028E" w:rsidRPr="007415CF" w:rsidRDefault="0079028E" w:rsidP="00C35026">
            <w:pPr>
              <w:pStyle w:val="TableParagraph"/>
              <w:spacing w:before="139"/>
              <w:ind w:left="138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spacing w:before="139"/>
              <w:ind w:left="138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843" w:type="dxa"/>
            <w:vMerge w:val="restart"/>
          </w:tcPr>
          <w:p w:rsidR="0079028E" w:rsidRPr="007415CF" w:rsidRDefault="0079028E" w:rsidP="00C35026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b/>
                <w:sz w:val="20"/>
                <w:szCs w:val="20"/>
                <w:lang w:val="uk-UA"/>
              </w:rPr>
            </w:pPr>
            <w:r w:rsidRPr="007415CF">
              <w:rPr>
                <w:b/>
                <w:sz w:val="20"/>
                <w:szCs w:val="20"/>
                <w:lang w:val="uk-UA"/>
              </w:rPr>
              <w:t>ЗАВДАННЯ 1</w:t>
            </w:r>
          </w:p>
          <w:p w:rsidR="0079028E" w:rsidRPr="007415CF" w:rsidRDefault="0079028E" w:rsidP="00C35026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Здійснення</w:t>
            </w:r>
            <w:r w:rsidRPr="007415C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 xml:space="preserve">заходів </w:t>
            </w:r>
            <w:r w:rsidRPr="007415CF">
              <w:rPr>
                <w:spacing w:val="-1"/>
                <w:sz w:val="20"/>
                <w:szCs w:val="20"/>
                <w:lang w:val="uk-UA"/>
              </w:rPr>
              <w:t xml:space="preserve">щодо </w:t>
            </w:r>
            <w:r w:rsidRPr="007415CF">
              <w:rPr>
                <w:spacing w:val="-57"/>
                <w:sz w:val="20"/>
                <w:szCs w:val="20"/>
                <w:lang w:val="uk-UA"/>
              </w:rPr>
              <w:t xml:space="preserve">     </w:t>
            </w:r>
            <w:r w:rsidRPr="007415CF">
              <w:rPr>
                <w:sz w:val="20"/>
                <w:szCs w:val="20"/>
                <w:lang w:val="uk-UA"/>
              </w:rPr>
              <w:t>розвитку</w:t>
            </w:r>
            <w:r w:rsidRPr="007415C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Новороздільського</w:t>
            </w:r>
          </w:p>
          <w:p w:rsidR="0079028E" w:rsidRPr="007415CF" w:rsidRDefault="0079028E" w:rsidP="00C35026">
            <w:pPr>
              <w:pStyle w:val="TableParagraph"/>
              <w:spacing w:before="17" w:line="192" w:lineRule="auto"/>
              <w:ind w:left="7" w:right="175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індустріально</w:t>
            </w:r>
            <w:r w:rsidRPr="007415CF">
              <w:rPr>
                <w:spacing w:val="-58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го</w:t>
            </w:r>
            <w:r w:rsidRPr="007415CF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парку</w:t>
            </w:r>
          </w:p>
        </w:tc>
        <w:tc>
          <w:tcPr>
            <w:tcW w:w="2266" w:type="dxa"/>
            <w:vMerge w:val="restart"/>
          </w:tcPr>
          <w:p w:rsidR="0079028E" w:rsidRPr="007415CF" w:rsidRDefault="0079028E" w:rsidP="00C35026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b/>
                <w:sz w:val="20"/>
                <w:szCs w:val="20"/>
                <w:lang w:val="uk-UA"/>
              </w:rPr>
            </w:pPr>
            <w:r w:rsidRPr="007415CF">
              <w:rPr>
                <w:b/>
                <w:sz w:val="20"/>
                <w:szCs w:val="20"/>
                <w:lang w:val="uk-UA"/>
              </w:rPr>
              <w:t>Захід 1</w:t>
            </w:r>
          </w:p>
          <w:p w:rsidR="0079028E" w:rsidRPr="007415CF" w:rsidRDefault="0079028E" w:rsidP="00C35026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 xml:space="preserve"> Корегування пр</w:t>
            </w:r>
            <w:r w:rsidR="007415CF">
              <w:rPr>
                <w:sz w:val="20"/>
                <w:szCs w:val="20"/>
                <w:lang w:val="uk-UA"/>
              </w:rPr>
              <w:t xml:space="preserve">оектно-кошторисної документації </w:t>
            </w:r>
            <w:bookmarkStart w:id="0" w:name="_GoBack"/>
            <w:bookmarkEnd w:id="0"/>
            <w:r w:rsidRPr="007415CF">
              <w:rPr>
                <w:sz w:val="20"/>
                <w:szCs w:val="20"/>
                <w:lang w:val="uk-UA"/>
              </w:rPr>
              <w:t>«Будівництво зовнішніх інженерних комунікацій з метою інженерного забезпечення території майбутнього індустріального парку у м. Новий Розділ Львівської області» та проведення експертизи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Затрат:</w:t>
            </w:r>
          </w:p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обс</w:t>
            </w:r>
            <w:r w:rsidR="00B44E84" w:rsidRPr="007415CF">
              <w:rPr>
                <w:sz w:val="20"/>
                <w:szCs w:val="20"/>
                <w:lang w:val="uk-UA"/>
              </w:rPr>
              <w:t>яг видатків на корегування ПКД</w:t>
            </w:r>
            <w:r w:rsidR="007F6804" w:rsidRPr="007415CF">
              <w:rPr>
                <w:sz w:val="20"/>
                <w:szCs w:val="20"/>
                <w:lang w:val="uk-UA"/>
              </w:rPr>
              <w:t xml:space="preserve"> на </w:t>
            </w:r>
            <w:r w:rsidRPr="007415CF">
              <w:rPr>
                <w:sz w:val="20"/>
                <w:szCs w:val="20"/>
                <w:lang w:val="uk-UA"/>
              </w:rPr>
              <w:t>«Будівництво зовнішніх інженерних комунікацій з метою інженерного забезпечення території майбутнього</w:t>
            </w:r>
            <w:r w:rsidRPr="007415CF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індустріального парку у м. Новий Розділ Львівської області</w:t>
            </w:r>
            <w:r w:rsidR="00B44E84" w:rsidRPr="007415CF">
              <w:rPr>
                <w:sz w:val="20"/>
                <w:szCs w:val="20"/>
                <w:lang w:val="uk-UA"/>
              </w:rPr>
              <w:t>» та проведення експертизи,</w:t>
            </w:r>
          </w:p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proofErr w:type="spellStart"/>
            <w:r w:rsidRPr="007415CF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7415C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  <w:vMerge w:val="restart"/>
          </w:tcPr>
          <w:p w:rsidR="0079028E" w:rsidRPr="007415CF" w:rsidRDefault="0079028E" w:rsidP="00C35026">
            <w:pPr>
              <w:pStyle w:val="TableParagraph"/>
              <w:spacing w:line="206" w:lineRule="exact"/>
              <w:ind w:left="108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Виконавчий комітет Новороздільської міської ради</w:t>
            </w:r>
          </w:p>
        </w:tc>
        <w:tc>
          <w:tcPr>
            <w:tcW w:w="1281" w:type="dxa"/>
            <w:vMerge w:val="restart"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spacing w:before="4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spacing w:line="192" w:lineRule="auto"/>
              <w:ind w:left="137" w:right="118"/>
              <w:jc w:val="center"/>
              <w:rPr>
                <w:sz w:val="20"/>
                <w:szCs w:val="20"/>
                <w:lang w:val="uk-UA"/>
              </w:rPr>
            </w:pPr>
            <w:r w:rsidRPr="007415CF">
              <w:rPr>
                <w:spacing w:val="-1"/>
                <w:sz w:val="20"/>
                <w:szCs w:val="20"/>
                <w:lang w:val="uk-UA"/>
              </w:rPr>
              <w:t>Міський</w:t>
            </w:r>
            <w:r w:rsidRPr="007415CF">
              <w:rPr>
                <w:spacing w:val="-47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бюджет</w:t>
            </w:r>
          </w:p>
          <w:p w:rsidR="0079028E" w:rsidRPr="007415CF" w:rsidRDefault="0079028E" w:rsidP="00C35026">
            <w:pPr>
              <w:pStyle w:val="TableParagraph"/>
              <w:spacing w:before="1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spacing w:before="1" w:line="192" w:lineRule="auto"/>
              <w:ind w:left="17" w:right="-1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 w:val="restart"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spacing w:before="3"/>
              <w:rPr>
                <w:sz w:val="20"/>
                <w:szCs w:val="20"/>
                <w:lang w:val="uk-UA"/>
              </w:rPr>
            </w:pPr>
          </w:p>
          <w:p w:rsidR="0079028E" w:rsidRPr="007415CF" w:rsidRDefault="0079028E" w:rsidP="00C35026">
            <w:pPr>
              <w:pStyle w:val="TableParagraph"/>
              <w:spacing w:before="1"/>
              <w:ind w:left="149"/>
              <w:rPr>
                <w:b/>
                <w:sz w:val="20"/>
                <w:szCs w:val="20"/>
                <w:lang w:val="uk-UA"/>
              </w:rPr>
            </w:pPr>
            <w:r w:rsidRPr="007415CF">
              <w:rPr>
                <w:b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970" w:type="dxa"/>
            <w:vMerge w:val="restart"/>
          </w:tcPr>
          <w:p w:rsidR="0079028E" w:rsidRPr="007415CF" w:rsidRDefault="0079028E" w:rsidP="00C35026">
            <w:pPr>
              <w:pStyle w:val="TableParagraph"/>
              <w:spacing w:line="189" w:lineRule="auto"/>
              <w:ind w:left="8" w:right="671"/>
              <w:rPr>
                <w:sz w:val="20"/>
                <w:szCs w:val="20"/>
                <w:lang w:val="uk-UA"/>
              </w:rPr>
            </w:pPr>
            <w:r w:rsidRPr="007415CF">
              <w:rPr>
                <w:spacing w:val="-47"/>
                <w:sz w:val="20"/>
                <w:szCs w:val="20"/>
                <w:lang w:val="uk-UA"/>
              </w:rPr>
              <w:t xml:space="preserve"> </w:t>
            </w:r>
          </w:p>
          <w:p w:rsidR="0079028E" w:rsidRPr="007415CF" w:rsidRDefault="0079028E" w:rsidP="00C35026">
            <w:pPr>
              <w:pStyle w:val="TableParagraph"/>
              <w:spacing w:line="189" w:lineRule="auto"/>
              <w:ind w:left="8" w:right="141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 xml:space="preserve">-актуалізація проектно-кошторисної документацій та </w:t>
            </w:r>
            <w:r w:rsidR="00B44E84" w:rsidRPr="007415CF">
              <w:rPr>
                <w:sz w:val="20"/>
                <w:szCs w:val="20"/>
                <w:lang w:val="uk-UA"/>
              </w:rPr>
              <w:t xml:space="preserve">проведення </w:t>
            </w:r>
            <w:r w:rsidRPr="007415CF">
              <w:rPr>
                <w:sz w:val="20"/>
                <w:szCs w:val="20"/>
                <w:lang w:val="uk-UA"/>
              </w:rPr>
              <w:t>експертизи  з метою облаштування інженерної інфраструктури;</w:t>
            </w:r>
          </w:p>
          <w:p w:rsidR="0079028E" w:rsidRPr="007415CF" w:rsidRDefault="0079028E" w:rsidP="00C35026">
            <w:pPr>
              <w:pStyle w:val="TableParagraph"/>
              <w:spacing w:before="11" w:line="192" w:lineRule="auto"/>
              <w:ind w:left="8" w:right="96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-</w:t>
            </w:r>
            <w:r w:rsidRPr="007415CF">
              <w:rPr>
                <w:spacing w:val="16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створення</w:t>
            </w:r>
            <w:r w:rsidRPr="007415CF">
              <w:rPr>
                <w:spacing w:val="20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умов</w:t>
            </w:r>
            <w:r w:rsidRPr="007415CF">
              <w:rPr>
                <w:spacing w:val="17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для</w:t>
            </w:r>
            <w:r w:rsidRPr="007415CF">
              <w:rPr>
                <w:spacing w:val="-47"/>
                <w:sz w:val="20"/>
                <w:szCs w:val="20"/>
                <w:lang w:val="uk-UA"/>
              </w:rPr>
              <w:t xml:space="preserve">    з</w:t>
            </w:r>
            <w:r w:rsidRPr="007415CF">
              <w:rPr>
                <w:sz w:val="20"/>
                <w:szCs w:val="20"/>
                <w:lang w:val="uk-UA"/>
              </w:rPr>
              <w:t>адоволення</w:t>
            </w:r>
            <w:r w:rsidRPr="007415C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запитуваних інвесторами</w:t>
            </w:r>
            <w:r w:rsidRPr="007415CF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потреб;</w:t>
            </w:r>
          </w:p>
          <w:p w:rsidR="0079028E" w:rsidRPr="007415CF" w:rsidRDefault="0079028E" w:rsidP="00C35026">
            <w:pPr>
              <w:pStyle w:val="TableParagraph"/>
              <w:spacing w:line="184" w:lineRule="exact"/>
              <w:ind w:left="8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-активізація інвестиційної</w:t>
            </w:r>
          </w:p>
          <w:p w:rsidR="0079028E" w:rsidRPr="007415CF" w:rsidRDefault="0079028E" w:rsidP="00C35026">
            <w:pPr>
              <w:pStyle w:val="TableParagraph"/>
              <w:spacing w:before="14" w:line="192" w:lineRule="auto"/>
              <w:ind w:left="8" w:right="95"/>
              <w:jc w:val="bot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діяльності</w:t>
            </w:r>
            <w:r w:rsidRPr="007415C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в</w:t>
            </w:r>
            <w:r w:rsidRPr="007415C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місті,</w:t>
            </w:r>
            <w:r w:rsidRPr="007415CF">
              <w:rPr>
                <w:spacing w:val="-47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громаді</w:t>
            </w:r>
            <w:r w:rsidRPr="007415C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та</w:t>
            </w:r>
            <w:r w:rsidRPr="007415C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районі</w:t>
            </w:r>
            <w:r w:rsidRPr="007415C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в</w:t>
            </w:r>
            <w:r w:rsidRPr="007415CF">
              <w:rPr>
                <w:spacing w:val="1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цілому,</w:t>
            </w:r>
            <w:r w:rsidRPr="007415CF">
              <w:rPr>
                <w:spacing w:val="9"/>
                <w:sz w:val="20"/>
                <w:szCs w:val="20"/>
                <w:lang w:val="uk-UA"/>
              </w:rPr>
              <w:t xml:space="preserve"> </w:t>
            </w:r>
            <w:r w:rsidRPr="007415CF">
              <w:rPr>
                <w:sz w:val="20"/>
                <w:szCs w:val="20"/>
                <w:lang w:val="uk-UA"/>
              </w:rPr>
              <w:t>залучення інвестицій.</w:t>
            </w:r>
          </w:p>
        </w:tc>
      </w:tr>
      <w:tr w:rsidR="0079028E" w:rsidRPr="007415CF" w:rsidTr="00C35026">
        <w:trPr>
          <w:trHeight w:val="325"/>
        </w:trPr>
        <w:tc>
          <w:tcPr>
            <w:tcW w:w="567" w:type="dxa"/>
            <w:vMerge/>
          </w:tcPr>
          <w:p w:rsidR="0079028E" w:rsidRPr="007415CF" w:rsidRDefault="0079028E" w:rsidP="00C35026">
            <w:pPr>
              <w:pStyle w:val="TableParagraph"/>
              <w:spacing w:before="139"/>
              <w:ind w:left="138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79028E" w:rsidRPr="007415CF" w:rsidRDefault="0079028E" w:rsidP="00C35026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sz w:val="20"/>
                <w:szCs w:val="20"/>
                <w:lang w:val="uk-UA"/>
              </w:rPr>
            </w:pPr>
          </w:p>
        </w:tc>
        <w:tc>
          <w:tcPr>
            <w:tcW w:w="2266" w:type="dxa"/>
            <w:vMerge/>
          </w:tcPr>
          <w:p w:rsidR="0079028E" w:rsidRPr="007415CF" w:rsidRDefault="0079028E" w:rsidP="00C35026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Продукту:</w:t>
            </w:r>
          </w:p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 xml:space="preserve">кількість </w:t>
            </w:r>
            <w:r w:rsidR="00B44E84" w:rsidRPr="007415CF">
              <w:rPr>
                <w:sz w:val="20"/>
                <w:szCs w:val="20"/>
                <w:lang w:val="uk-UA"/>
              </w:rPr>
              <w:t>документів</w:t>
            </w:r>
            <w:r w:rsidRPr="007415CF">
              <w:rPr>
                <w:sz w:val="20"/>
                <w:szCs w:val="20"/>
                <w:lang w:val="uk-UA"/>
              </w:rPr>
              <w:t>:</w:t>
            </w:r>
          </w:p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-корегування документації;        - проведення експертизи.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 xml:space="preserve">  2</w:t>
            </w:r>
          </w:p>
        </w:tc>
        <w:tc>
          <w:tcPr>
            <w:tcW w:w="1842" w:type="dxa"/>
            <w:vMerge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vMerge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2970" w:type="dxa"/>
            <w:vMerge/>
          </w:tcPr>
          <w:p w:rsidR="0079028E" w:rsidRPr="007415CF" w:rsidRDefault="0079028E" w:rsidP="00C35026">
            <w:pPr>
              <w:pStyle w:val="TableParagraph"/>
              <w:spacing w:line="189" w:lineRule="auto"/>
              <w:ind w:left="8" w:right="671"/>
              <w:rPr>
                <w:spacing w:val="-1"/>
                <w:sz w:val="20"/>
                <w:szCs w:val="20"/>
                <w:lang w:val="uk-UA"/>
              </w:rPr>
            </w:pPr>
          </w:p>
        </w:tc>
      </w:tr>
      <w:tr w:rsidR="0079028E" w:rsidRPr="007415CF" w:rsidTr="00C35026">
        <w:trPr>
          <w:trHeight w:val="325"/>
        </w:trPr>
        <w:tc>
          <w:tcPr>
            <w:tcW w:w="567" w:type="dxa"/>
            <w:vMerge/>
          </w:tcPr>
          <w:p w:rsidR="0079028E" w:rsidRPr="007415CF" w:rsidRDefault="0079028E" w:rsidP="00C35026">
            <w:pPr>
              <w:pStyle w:val="TableParagraph"/>
              <w:spacing w:before="139"/>
              <w:ind w:left="138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79028E" w:rsidRPr="007415CF" w:rsidRDefault="0079028E" w:rsidP="00C35026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sz w:val="20"/>
                <w:szCs w:val="20"/>
                <w:lang w:val="uk-UA"/>
              </w:rPr>
            </w:pPr>
          </w:p>
        </w:tc>
        <w:tc>
          <w:tcPr>
            <w:tcW w:w="2266" w:type="dxa"/>
            <w:vMerge/>
          </w:tcPr>
          <w:p w:rsidR="0079028E" w:rsidRPr="007415CF" w:rsidRDefault="0079028E" w:rsidP="00C35026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 xml:space="preserve">Ефективності: </w:t>
            </w:r>
          </w:p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 xml:space="preserve">середні витрати на 1 </w:t>
            </w:r>
            <w:r w:rsidR="00B44E84" w:rsidRPr="007415CF">
              <w:rPr>
                <w:sz w:val="20"/>
                <w:szCs w:val="20"/>
                <w:lang w:val="uk-UA"/>
              </w:rPr>
              <w:t>документ</w:t>
            </w:r>
            <w:r w:rsidRPr="007415CF">
              <w:rPr>
                <w:sz w:val="20"/>
                <w:szCs w:val="20"/>
                <w:lang w:val="uk-UA"/>
              </w:rPr>
              <w:t xml:space="preserve"> (корегування ПКД </w:t>
            </w:r>
            <w:r w:rsidR="007F6804" w:rsidRPr="007415CF">
              <w:rPr>
                <w:sz w:val="20"/>
                <w:szCs w:val="20"/>
                <w:lang w:val="uk-UA"/>
              </w:rPr>
              <w:t xml:space="preserve">на </w:t>
            </w:r>
            <w:r w:rsidRPr="007415CF">
              <w:rPr>
                <w:sz w:val="20"/>
                <w:szCs w:val="20"/>
                <w:lang w:val="uk-UA"/>
              </w:rPr>
              <w:t>«Будівництво зовнішніх інженерних комунікацій з метою інженерного забезпечення території майбутнього індустріального парку у м. Новий Розділ Львівської області»</w:t>
            </w:r>
            <w:r w:rsidR="00B44E84" w:rsidRPr="007415CF">
              <w:rPr>
                <w:sz w:val="20"/>
                <w:szCs w:val="20"/>
                <w:lang w:val="uk-UA"/>
              </w:rPr>
              <w:t xml:space="preserve"> та проведення експертизи</w:t>
            </w:r>
            <w:r w:rsidRPr="007415CF">
              <w:rPr>
                <w:sz w:val="20"/>
                <w:szCs w:val="20"/>
                <w:lang w:val="uk-UA"/>
              </w:rPr>
              <w:t xml:space="preserve">), </w:t>
            </w:r>
          </w:p>
          <w:p w:rsidR="0079028E" w:rsidRPr="007415CF" w:rsidRDefault="0079028E" w:rsidP="00B44E84">
            <w:pPr>
              <w:pStyle w:val="TableParagraph"/>
              <w:rPr>
                <w:sz w:val="20"/>
                <w:szCs w:val="20"/>
                <w:lang w:val="uk-UA"/>
              </w:rPr>
            </w:pPr>
            <w:proofErr w:type="spellStart"/>
            <w:r w:rsidRPr="007415CF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7415CF">
              <w:rPr>
                <w:sz w:val="20"/>
                <w:szCs w:val="20"/>
                <w:lang w:val="uk-UA"/>
              </w:rPr>
              <w:t>./</w:t>
            </w:r>
            <w:r w:rsidR="00B44E84" w:rsidRPr="007415CF">
              <w:rPr>
                <w:sz w:val="20"/>
                <w:szCs w:val="20"/>
                <w:lang w:val="uk-UA"/>
              </w:rPr>
              <w:t>док.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 xml:space="preserve">  50,0</w:t>
            </w:r>
          </w:p>
        </w:tc>
        <w:tc>
          <w:tcPr>
            <w:tcW w:w="1842" w:type="dxa"/>
            <w:vMerge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vMerge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2970" w:type="dxa"/>
            <w:vMerge/>
          </w:tcPr>
          <w:p w:rsidR="0079028E" w:rsidRPr="007415CF" w:rsidRDefault="0079028E" w:rsidP="00C35026">
            <w:pPr>
              <w:pStyle w:val="TableParagraph"/>
              <w:spacing w:line="189" w:lineRule="auto"/>
              <w:ind w:left="8" w:right="671"/>
              <w:rPr>
                <w:spacing w:val="-1"/>
                <w:sz w:val="20"/>
                <w:szCs w:val="20"/>
                <w:lang w:val="uk-UA"/>
              </w:rPr>
            </w:pPr>
          </w:p>
        </w:tc>
      </w:tr>
      <w:tr w:rsidR="0079028E" w:rsidRPr="007415CF" w:rsidTr="00C35026">
        <w:trPr>
          <w:trHeight w:val="338"/>
        </w:trPr>
        <w:tc>
          <w:tcPr>
            <w:tcW w:w="567" w:type="dxa"/>
            <w:vMerge/>
          </w:tcPr>
          <w:p w:rsidR="0079028E" w:rsidRPr="007415CF" w:rsidRDefault="0079028E" w:rsidP="00C35026">
            <w:pPr>
              <w:pStyle w:val="TableParagraph"/>
              <w:spacing w:before="139"/>
              <w:ind w:left="138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79028E" w:rsidRPr="007415CF" w:rsidRDefault="0079028E" w:rsidP="00C35026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sz w:val="20"/>
                <w:szCs w:val="20"/>
                <w:lang w:val="uk-UA"/>
              </w:rPr>
            </w:pPr>
          </w:p>
        </w:tc>
        <w:tc>
          <w:tcPr>
            <w:tcW w:w="2266" w:type="dxa"/>
            <w:vMerge/>
          </w:tcPr>
          <w:p w:rsidR="0079028E" w:rsidRPr="007415CF" w:rsidRDefault="0079028E" w:rsidP="00C35026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Якості:</w:t>
            </w:r>
          </w:p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 xml:space="preserve">рівень готовності документації, </w:t>
            </w:r>
          </w:p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7415C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842" w:type="dxa"/>
            <w:vMerge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vMerge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79028E" w:rsidRPr="007415CF" w:rsidRDefault="0079028E" w:rsidP="00C35026">
            <w:pPr>
              <w:pStyle w:val="TableParagraph"/>
              <w:rPr>
                <w:sz w:val="20"/>
                <w:szCs w:val="20"/>
                <w:lang w:val="uk-UA"/>
              </w:rPr>
            </w:pPr>
          </w:p>
        </w:tc>
        <w:tc>
          <w:tcPr>
            <w:tcW w:w="2970" w:type="dxa"/>
            <w:vMerge/>
          </w:tcPr>
          <w:p w:rsidR="0079028E" w:rsidRPr="007415CF" w:rsidRDefault="0079028E" w:rsidP="00C35026">
            <w:pPr>
              <w:pStyle w:val="TableParagraph"/>
              <w:spacing w:line="189" w:lineRule="auto"/>
              <w:ind w:left="8" w:right="671"/>
              <w:rPr>
                <w:spacing w:val="-1"/>
                <w:sz w:val="20"/>
                <w:szCs w:val="20"/>
                <w:lang w:val="uk-UA"/>
              </w:rPr>
            </w:pPr>
          </w:p>
        </w:tc>
      </w:tr>
    </w:tbl>
    <w:p w:rsidR="0079028E" w:rsidRDefault="0079028E" w:rsidP="0079028E">
      <w:pPr>
        <w:pStyle w:val="a3"/>
        <w:spacing w:before="7"/>
        <w:rPr>
          <w:sz w:val="19"/>
        </w:rPr>
      </w:pPr>
    </w:p>
    <w:p w:rsidR="0079028E" w:rsidRPr="00A57D07" w:rsidRDefault="00A57D07" w:rsidP="0079028E">
      <w:pPr>
        <w:pStyle w:val="a3"/>
        <w:spacing w:before="4"/>
        <w:rPr>
          <w:sz w:val="24"/>
          <w:szCs w:val="24"/>
        </w:rPr>
      </w:pPr>
      <w:r w:rsidRPr="00A57D07">
        <w:rPr>
          <w:sz w:val="24"/>
          <w:szCs w:val="24"/>
        </w:rPr>
        <w:t>Керуючий справами виконавчого комітету</w:t>
      </w:r>
      <w:r w:rsidRPr="00A57D07">
        <w:rPr>
          <w:sz w:val="24"/>
          <w:szCs w:val="24"/>
        </w:rPr>
        <w:tab/>
      </w:r>
      <w:r w:rsidRPr="00A57D07">
        <w:rPr>
          <w:sz w:val="24"/>
          <w:szCs w:val="24"/>
        </w:rPr>
        <w:tab/>
      </w:r>
      <w:r w:rsidRPr="00A57D07">
        <w:rPr>
          <w:sz w:val="24"/>
          <w:szCs w:val="24"/>
        </w:rPr>
        <w:tab/>
      </w:r>
      <w:r w:rsidRPr="00A57D07">
        <w:rPr>
          <w:sz w:val="24"/>
          <w:szCs w:val="24"/>
        </w:rPr>
        <w:tab/>
      </w:r>
      <w:r w:rsidRPr="00A57D07">
        <w:rPr>
          <w:sz w:val="24"/>
          <w:szCs w:val="24"/>
        </w:rPr>
        <w:tab/>
      </w:r>
      <w:r w:rsidRPr="00A57D07">
        <w:rPr>
          <w:sz w:val="24"/>
          <w:szCs w:val="24"/>
        </w:rPr>
        <w:tab/>
        <w:t>Анатолій МЕЛЬНІКОВ</w:t>
      </w:r>
    </w:p>
    <w:p w:rsidR="000B4731" w:rsidRDefault="000B4731" w:rsidP="000B4731">
      <w:pPr>
        <w:jc w:val="right"/>
        <w:rPr>
          <w:color w:val="000000"/>
        </w:rPr>
      </w:pPr>
    </w:p>
    <w:p w:rsidR="00A57D07" w:rsidRDefault="00A57D07">
      <w:pPr>
        <w:sectPr w:rsidR="00A57D07" w:rsidSect="0079028E">
          <w:pgSz w:w="16840" w:h="11910" w:orient="landscape"/>
          <w:pgMar w:top="567" w:right="992" w:bottom="425" w:left="1134" w:header="708" w:footer="708" w:gutter="0"/>
          <w:cols w:space="708"/>
          <w:docGrid w:linePitch="360"/>
        </w:sectPr>
      </w:pPr>
    </w:p>
    <w:p w:rsidR="00C92880" w:rsidRDefault="00C92880"/>
    <w:sectPr w:rsidR="00C92880" w:rsidSect="00A57D07">
      <w:pgSz w:w="11910" w:h="16840"/>
      <w:pgMar w:top="992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1C4"/>
    <w:multiLevelType w:val="hybridMultilevel"/>
    <w:tmpl w:val="3EE2F458"/>
    <w:lvl w:ilvl="0" w:tplc="5A42EAC2">
      <w:start w:val="1"/>
      <w:numFmt w:val="decimal"/>
      <w:lvlText w:val="%1."/>
      <w:lvlJc w:val="left"/>
      <w:pPr>
        <w:ind w:left="248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204CB62">
      <w:numFmt w:val="bullet"/>
      <w:lvlText w:val="•"/>
      <w:lvlJc w:val="left"/>
      <w:pPr>
        <w:ind w:left="697" w:hanging="643"/>
      </w:pPr>
      <w:rPr>
        <w:rFonts w:hint="default"/>
        <w:lang w:val="uk-UA" w:eastAsia="en-US" w:bidi="ar-SA"/>
      </w:rPr>
    </w:lvl>
    <w:lvl w:ilvl="2" w:tplc="F550B74A">
      <w:numFmt w:val="bullet"/>
      <w:lvlText w:val="•"/>
      <w:lvlJc w:val="left"/>
      <w:pPr>
        <w:ind w:left="1154" w:hanging="643"/>
      </w:pPr>
      <w:rPr>
        <w:rFonts w:hint="default"/>
        <w:lang w:val="uk-UA" w:eastAsia="en-US" w:bidi="ar-SA"/>
      </w:rPr>
    </w:lvl>
    <w:lvl w:ilvl="3" w:tplc="124890E2">
      <w:numFmt w:val="bullet"/>
      <w:lvlText w:val="•"/>
      <w:lvlJc w:val="left"/>
      <w:pPr>
        <w:ind w:left="1611" w:hanging="643"/>
      </w:pPr>
      <w:rPr>
        <w:rFonts w:hint="default"/>
        <w:lang w:val="uk-UA" w:eastAsia="en-US" w:bidi="ar-SA"/>
      </w:rPr>
    </w:lvl>
    <w:lvl w:ilvl="4" w:tplc="B0C89B1E">
      <w:numFmt w:val="bullet"/>
      <w:lvlText w:val="•"/>
      <w:lvlJc w:val="left"/>
      <w:pPr>
        <w:ind w:left="2068" w:hanging="643"/>
      </w:pPr>
      <w:rPr>
        <w:rFonts w:hint="default"/>
        <w:lang w:val="uk-UA" w:eastAsia="en-US" w:bidi="ar-SA"/>
      </w:rPr>
    </w:lvl>
    <w:lvl w:ilvl="5" w:tplc="591844D2">
      <w:numFmt w:val="bullet"/>
      <w:lvlText w:val="•"/>
      <w:lvlJc w:val="left"/>
      <w:pPr>
        <w:ind w:left="2526" w:hanging="643"/>
      </w:pPr>
      <w:rPr>
        <w:rFonts w:hint="default"/>
        <w:lang w:val="uk-UA" w:eastAsia="en-US" w:bidi="ar-SA"/>
      </w:rPr>
    </w:lvl>
    <w:lvl w:ilvl="6" w:tplc="8ED86E5A">
      <w:numFmt w:val="bullet"/>
      <w:lvlText w:val="•"/>
      <w:lvlJc w:val="left"/>
      <w:pPr>
        <w:ind w:left="2983" w:hanging="643"/>
      </w:pPr>
      <w:rPr>
        <w:rFonts w:hint="default"/>
        <w:lang w:val="uk-UA" w:eastAsia="en-US" w:bidi="ar-SA"/>
      </w:rPr>
    </w:lvl>
    <w:lvl w:ilvl="7" w:tplc="02EA2592">
      <w:numFmt w:val="bullet"/>
      <w:lvlText w:val="•"/>
      <w:lvlJc w:val="left"/>
      <w:pPr>
        <w:ind w:left="3440" w:hanging="643"/>
      </w:pPr>
      <w:rPr>
        <w:rFonts w:hint="default"/>
        <w:lang w:val="uk-UA" w:eastAsia="en-US" w:bidi="ar-SA"/>
      </w:rPr>
    </w:lvl>
    <w:lvl w:ilvl="8" w:tplc="96748526">
      <w:numFmt w:val="bullet"/>
      <w:lvlText w:val="•"/>
      <w:lvlJc w:val="left"/>
      <w:pPr>
        <w:ind w:left="3897" w:hanging="643"/>
      </w:pPr>
      <w:rPr>
        <w:rFonts w:hint="default"/>
        <w:lang w:val="uk-UA" w:eastAsia="en-US" w:bidi="ar-SA"/>
      </w:rPr>
    </w:lvl>
  </w:abstractNum>
  <w:abstractNum w:abstractNumId="1">
    <w:nsid w:val="1A0D186F"/>
    <w:multiLevelType w:val="hybridMultilevel"/>
    <w:tmpl w:val="9D5A02EE"/>
    <w:lvl w:ilvl="0" w:tplc="C044A964">
      <w:numFmt w:val="bullet"/>
      <w:lvlText w:val="-"/>
      <w:lvlJc w:val="left"/>
      <w:pPr>
        <w:ind w:left="83" w:hanging="6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F8FEC41C">
      <w:numFmt w:val="bullet"/>
      <w:lvlText w:val="•"/>
      <w:lvlJc w:val="left"/>
      <w:pPr>
        <w:ind w:left="269" w:hanging="680"/>
      </w:pPr>
      <w:rPr>
        <w:rFonts w:hint="default"/>
        <w:lang w:val="uk-UA" w:eastAsia="en-US" w:bidi="ar-SA"/>
      </w:rPr>
    </w:lvl>
    <w:lvl w:ilvl="2" w:tplc="E6AA8CC4">
      <w:numFmt w:val="bullet"/>
      <w:lvlText w:val="•"/>
      <w:lvlJc w:val="left"/>
      <w:pPr>
        <w:ind w:left="458" w:hanging="680"/>
      </w:pPr>
      <w:rPr>
        <w:rFonts w:hint="default"/>
        <w:lang w:val="uk-UA" w:eastAsia="en-US" w:bidi="ar-SA"/>
      </w:rPr>
    </w:lvl>
    <w:lvl w:ilvl="3" w:tplc="DD7EE746">
      <w:numFmt w:val="bullet"/>
      <w:lvlText w:val="•"/>
      <w:lvlJc w:val="left"/>
      <w:pPr>
        <w:ind w:left="648" w:hanging="680"/>
      </w:pPr>
      <w:rPr>
        <w:rFonts w:hint="default"/>
        <w:lang w:val="uk-UA" w:eastAsia="en-US" w:bidi="ar-SA"/>
      </w:rPr>
    </w:lvl>
    <w:lvl w:ilvl="4" w:tplc="EBBAD110">
      <w:numFmt w:val="bullet"/>
      <w:lvlText w:val="•"/>
      <w:lvlJc w:val="left"/>
      <w:pPr>
        <w:ind w:left="837" w:hanging="680"/>
      </w:pPr>
      <w:rPr>
        <w:rFonts w:hint="default"/>
        <w:lang w:val="uk-UA" w:eastAsia="en-US" w:bidi="ar-SA"/>
      </w:rPr>
    </w:lvl>
    <w:lvl w:ilvl="5" w:tplc="FA10DCEE">
      <w:numFmt w:val="bullet"/>
      <w:lvlText w:val="•"/>
      <w:lvlJc w:val="left"/>
      <w:pPr>
        <w:ind w:left="1027" w:hanging="680"/>
      </w:pPr>
      <w:rPr>
        <w:rFonts w:hint="default"/>
        <w:lang w:val="uk-UA" w:eastAsia="en-US" w:bidi="ar-SA"/>
      </w:rPr>
    </w:lvl>
    <w:lvl w:ilvl="6" w:tplc="1B389598">
      <w:numFmt w:val="bullet"/>
      <w:lvlText w:val="•"/>
      <w:lvlJc w:val="left"/>
      <w:pPr>
        <w:ind w:left="1216" w:hanging="680"/>
      </w:pPr>
      <w:rPr>
        <w:rFonts w:hint="default"/>
        <w:lang w:val="uk-UA" w:eastAsia="en-US" w:bidi="ar-SA"/>
      </w:rPr>
    </w:lvl>
    <w:lvl w:ilvl="7" w:tplc="81FAEB74">
      <w:numFmt w:val="bullet"/>
      <w:lvlText w:val="•"/>
      <w:lvlJc w:val="left"/>
      <w:pPr>
        <w:ind w:left="1405" w:hanging="680"/>
      </w:pPr>
      <w:rPr>
        <w:rFonts w:hint="default"/>
        <w:lang w:val="uk-UA" w:eastAsia="en-US" w:bidi="ar-SA"/>
      </w:rPr>
    </w:lvl>
    <w:lvl w:ilvl="8" w:tplc="7D4E7772">
      <w:numFmt w:val="bullet"/>
      <w:lvlText w:val="•"/>
      <w:lvlJc w:val="left"/>
      <w:pPr>
        <w:ind w:left="1595" w:hanging="680"/>
      </w:pPr>
      <w:rPr>
        <w:rFonts w:hint="default"/>
        <w:lang w:val="uk-UA" w:eastAsia="en-US" w:bidi="ar-SA"/>
      </w:rPr>
    </w:lvl>
  </w:abstractNum>
  <w:abstractNum w:abstractNumId="2">
    <w:nsid w:val="29D0511D"/>
    <w:multiLevelType w:val="hybridMultilevel"/>
    <w:tmpl w:val="1E4236D6"/>
    <w:lvl w:ilvl="0" w:tplc="0DE0B706">
      <w:start w:val="1"/>
      <w:numFmt w:val="decimal"/>
      <w:lvlText w:val="%1."/>
      <w:lvlJc w:val="left"/>
      <w:pPr>
        <w:ind w:left="79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B2E3526">
      <w:start w:val="1"/>
      <w:numFmt w:val="decimal"/>
      <w:lvlText w:val="%2."/>
      <w:lvlJc w:val="left"/>
      <w:pPr>
        <w:ind w:left="12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611612D2">
      <w:start w:val="1"/>
      <w:numFmt w:val="decimal"/>
      <w:lvlText w:val="%3."/>
      <w:lvlJc w:val="left"/>
      <w:pPr>
        <w:ind w:left="2122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3" w:tplc="6FC8B1B2">
      <w:numFmt w:val="bullet"/>
      <w:lvlText w:val="•"/>
      <w:lvlJc w:val="left"/>
      <w:pPr>
        <w:ind w:left="3200" w:hanging="360"/>
      </w:pPr>
      <w:rPr>
        <w:rFonts w:hint="default"/>
        <w:lang w:val="uk-UA" w:eastAsia="en-US" w:bidi="ar-SA"/>
      </w:rPr>
    </w:lvl>
    <w:lvl w:ilvl="4" w:tplc="AAB46F4E">
      <w:numFmt w:val="bullet"/>
      <w:lvlText w:val="•"/>
      <w:lvlJc w:val="left"/>
      <w:pPr>
        <w:ind w:left="4281" w:hanging="360"/>
      </w:pPr>
      <w:rPr>
        <w:rFonts w:hint="default"/>
        <w:lang w:val="uk-UA" w:eastAsia="en-US" w:bidi="ar-SA"/>
      </w:rPr>
    </w:lvl>
    <w:lvl w:ilvl="5" w:tplc="6AF0149C">
      <w:numFmt w:val="bullet"/>
      <w:lvlText w:val="•"/>
      <w:lvlJc w:val="left"/>
      <w:pPr>
        <w:ind w:left="5362" w:hanging="360"/>
      </w:pPr>
      <w:rPr>
        <w:rFonts w:hint="default"/>
        <w:lang w:val="uk-UA" w:eastAsia="en-US" w:bidi="ar-SA"/>
      </w:rPr>
    </w:lvl>
    <w:lvl w:ilvl="6" w:tplc="F1F4D2F0">
      <w:numFmt w:val="bullet"/>
      <w:lvlText w:val="•"/>
      <w:lvlJc w:val="left"/>
      <w:pPr>
        <w:ind w:left="6443" w:hanging="360"/>
      </w:pPr>
      <w:rPr>
        <w:rFonts w:hint="default"/>
        <w:lang w:val="uk-UA" w:eastAsia="en-US" w:bidi="ar-SA"/>
      </w:rPr>
    </w:lvl>
    <w:lvl w:ilvl="7" w:tplc="DEBA108E">
      <w:numFmt w:val="bullet"/>
      <w:lvlText w:val="•"/>
      <w:lvlJc w:val="left"/>
      <w:pPr>
        <w:ind w:left="7524" w:hanging="360"/>
      </w:pPr>
      <w:rPr>
        <w:rFonts w:hint="default"/>
        <w:lang w:val="uk-UA" w:eastAsia="en-US" w:bidi="ar-SA"/>
      </w:rPr>
    </w:lvl>
    <w:lvl w:ilvl="8" w:tplc="892AA33C">
      <w:numFmt w:val="bullet"/>
      <w:lvlText w:val="•"/>
      <w:lvlJc w:val="left"/>
      <w:pPr>
        <w:ind w:left="8604" w:hanging="360"/>
      </w:pPr>
      <w:rPr>
        <w:rFonts w:hint="default"/>
        <w:lang w:val="uk-UA" w:eastAsia="en-US" w:bidi="ar-SA"/>
      </w:rPr>
    </w:lvl>
  </w:abstractNum>
  <w:abstractNum w:abstractNumId="3">
    <w:nsid w:val="30C530BA"/>
    <w:multiLevelType w:val="multilevel"/>
    <w:tmpl w:val="7E8895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4"/>
        </w:tabs>
        <w:ind w:left="87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28"/>
        </w:tabs>
        <w:ind w:left="10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542"/>
        </w:tabs>
        <w:ind w:left="15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96"/>
        </w:tabs>
        <w:ind w:left="16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4"/>
        </w:tabs>
        <w:ind w:left="23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78"/>
        </w:tabs>
        <w:ind w:left="28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32"/>
        </w:tabs>
        <w:ind w:left="3032" w:hanging="1800"/>
      </w:pPr>
      <w:rPr>
        <w:rFonts w:hint="default"/>
        <w:b w:val="0"/>
      </w:rPr>
    </w:lvl>
  </w:abstractNum>
  <w:abstractNum w:abstractNumId="4">
    <w:nsid w:val="34FB37BE"/>
    <w:multiLevelType w:val="hybridMultilevel"/>
    <w:tmpl w:val="55D087D4"/>
    <w:lvl w:ilvl="0" w:tplc="502C0168">
      <w:start w:val="1"/>
      <w:numFmt w:val="decimal"/>
      <w:lvlText w:val="%1."/>
      <w:lvlJc w:val="left"/>
      <w:pPr>
        <w:ind w:left="237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DFC4374">
      <w:numFmt w:val="bullet"/>
      <w:lvlText w:val="•"/>
      <w:lvlJc w:val="left"/>
      <w:pPr>
        <w:ind w:left="725" w:hanging="468"/>
      </w:pPr>
      <w:rPr>
        <w:rFonts w:hint="default"/>
        <w:lang w:val="uk-UA" w:eastAsia="en-US" w:bidi="ar-SA"/>
      </w:rPr>
    </w:lvl>
    <w:lvl w:ilvl="2" w:tplc="48DEE97A">
      <w:numFmt w:val="bullet"/>
      <w:lvlText w:val="•"/>
      <w:lvlJc w:val="left"/>
      <w:pPr>
        <w:ind w:left="1211" w:hanging="468"/>
      </w:pPr>
      <w:rPr>
        <w:rFonts w:hint="default"/>
        <w:lang w:val="uk-UA" w:eastAsia="en-US" w:bidi="ar-SA"/>
      </w:rPr>
    </w:lvl>
    <w:lvl w:ilvl="3" w:tplc="9D78AD52">
      <w:numFmt w:val="bullet"/>
      <w:lvlText w:val="•"/>
      <w:lvlJc w:val="left"/>
      <w:pPr>
        <w:ind w:left="1696" w:hanging="468"/>
      </w:pPr>
      <w:rPr>
        <w:rFonts w:hint="default"/>
        <w:lang w:val="uk-UA" w:eastAsia="en-US" w:bidi="ar-SA"/>
      </w:rPr>
    </w:lvl>
    <w:lvl w:ilvl="4" w:tplc="A38A5EC4">
      <w:numFmt w:val="bullet"/>
      <w:lvlText w:val="•"/>
      <w:lvlJc w:val="left"/>
      <w:pPr>
        <w:ind w:left="2182" w:hanging="468"/>
      </w:pPr>
      <w:rPr>
        <w:rFonts w:hint="default"/>
        <w:lang w:val="uk-UA" w:eastAsia="en-US" w:bidi="ar-SA"/>
      </w:rPr>
    </w:lvl>
    <w:lvl w:ilvl="5" w:tplc="E80E1222">
      <w:numFmt w:val="bullet"/>
      <w:lvlText w:val="•"/>
      <w:lvlJc w:val="left"/>
      <w:pPr>
        <w:ind w:left="2667" w:hanging="468"/>
      </w:pPr>
      <w:rPr>
        <w:rFonts w:hint="default"/>
        <w:lang w:val="uk-UA" w:eastAsia="en-US" w:bidi="ar-SA"/>
      </w:rPr>
    </w:lvl>
    <w:lvl w:ilvl="6" w:tplc="FC94415A">
      <w:numFmt w:val="bullet"/>
      <w:lvlText w:val="•"/>
      <w:lvlJc w:val="left"/>
      <w:pPr>
        <w:ind w:left="3153" w:hanging="468"/>
      </w:pPr>
      <w:rPr>
        <w:rFonts w:hint="default"/>
        <w:lang w:val="uk-UA" w:eastAsia="en-US" w:bidi="ar-SA"/>
      </w:rPr>
    </w:lvl>
    <w:lvl w:ilvl="7" w:tplc="7842FAAE">
      <w:numFmt w:val="bullet"/>
      <w:lvlText w:val="•"/>
      <w:lvlJc w:val="left"/>
      <w:pPr>
        <w:ind w:left="3638" w:hanging="468"/>
      </w:pPr>
      <w:rPr>
        <w:rFonts w:hint="default"/>
        <w:lang w:val="uk-UA" w:eastAsia="en-US" w:bidi="ar-SA"/>
      </w:rPr>
    </w:lvl>
    <w:lvl w:ilvl="8" w:tplc="92347588">
      <w:numFmt w:val="bullet"/>
      <w:lvlText w:val="•"/>
      <w:lvlJc w:val="left"/>
      <w:pPr>
        <w:ind w:left="4124" w:hanging="468"/>
      </w:pPr>
      <w:rPr>
        <w:rFonts w:hint="default"/>
        <w:lang w:val="uk-UA" w:eastAsia="en-US" w:bidi="ar-SA"/>
      </w:rPr>
    </w:lvl>
  </w:abstractNum>
  <w:abstractNum w:abstractNumId="5">
    <w:nsid w:val="3CF53BB9"/>
    <w:multiLevelType w:val="hybridMultilevel"/>
    <w:tmpl w:val="CEE26124"/>
    <w:lvl w:ilvl="0" w:tplc="31C22C36">
      <w:numFmt w:val="bullet"/>
      <w:lvlText w:val="-"/>
      <w:lvlJc w:val="left"/>
      <w:pPr>
        <w:ind w:left="44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80ACD632">
      <w:numFmt w:val="bullet"/>
      <w:lvlText w:val="•"/>
      <w:lvlJc w:val="left"/>
      <w:pPr>
        <w:ind w:left="1562" w:hanging="156"/>
      </w:pPr>
      <w:rPr>
        <w:rFonts w:hint="default"/>
        <w:lang w:val="uk-UA" w:eastAsia="en-US" w:bidi="ar-SA"/>
      </w:rPr>
    </w:lvl>
    <w:lvl w:ilvl="2" w:tplc="EAC65600">
      <w:numFmt w:val="bullet"/>
      <w:lvlText w:val="•"/>
      <w:lvlJc w:val="left"/>
      <w:pPr>
        <w:ind w:left="2585" w:hanging="156"/>
      </w:pPr>
      <w:rPr>
        <w:rFonts w:hint="default"/>
        <w:lang w:val="uk-UA" w:eastAsia="en-US" w:bidi="ar-SA"/>
      </w:rPr>
    </w:lvl>
    <w:lvl w:ilvl="3" w:tplc="BCB0616E">
      <w:numFmt w:val="bullet"/>
      <w:lvlText w:val="•"/>
      <w:lvlJc w:val="left"/>
      <w:pPr>
        <w:ind w:left="3607" w:hanging="156"/>
      </w:pPr>
      <w:rPr>
        <w:rFonts w:hint="default"/>
        <w:lang w:val="uk-UA" w:eastAsia="en-US" w:bidi="ar-SA"/>
      </w:rPr>
    </w:lvl>
    <w:lvl w:ilvl="4" w:tplc="1750A18C">
      <w:numFmt w:val="bullet"/>
      <w:lvlText w:val="•"/>
      <w:lvlJc w:val="left"/>
      <w:pPr>
        <w:ind w:left="4630" w:hanging="156"/>
      </w:pPr>
      <w:rPr>
        <w:rFonts w:hint="default"/>
        <w:lang w:val="uk-UA" w:eastAsia="en-US" w:bidi="ar-SA"/>
      </w:rPr>
    </w:lvl>
    <w:lvl w:ilvl="5" w:tplc="289EBAD6">
      <w:numFmt w:val="bullet"/>
      <w:lvlText w:val="•"/>
      <w:lvlJc w:val="left"/>
      <w:pPr>
        <w:ind w:left="5653" w:hanging="156"/>
      </w:pPr>
      <w:rPr>
        <w:rFonts w:hint="default"/>
        <w:lang w:val="uk-UA" w:eastAsia="en-US" w:bidi="ar-SA"/>
      </w:rPr>
    </w:lvl>
    <w:lvl w:ilvl="6" w:tplc="360614F0">
      <w:numFmt w:val="bullet"/>
      <w:lvlText w:val="•"/>
      <w:lvlJc w:val="left"/>
      <w:pPr>
        <w:ind w:left="6675" w:hanging="156"/>
      </w:pPr>
      <w:rPr>
        <w:rFonts w:hint="default"/>
        <w:lang w:val="uk-UA" w:eastAsia="en-US" w:bidi="ar-SA"/>
      </w:rPr>
    </w:lvl>
    <w:lvl w:ilvl="7" w:tplc="AF04E118">
      <w:numFmt w:val="bullet"/>
      <w:lvlText w:val="•"/>
      <w:lvlJc w:val="left"/>
      <w:pPr>
        <w:ind w:left="7698" w:hanging="156"/>
      </w:pPr>
      <w:rPr>
        <w:rFonts w:hint="default"/>
        <w:lang w:val="uk-UA" w:eastAsia="en-US" w:bidi="ar-SA"/>
      </w:rPr>
    </w:lvl>
    <w:lvl w:ilvl="8" w:tplc="0C7E9256">
      <w:numFmt w:val="bullet"/>
      <w:lvlText w:val="•"/>
      <w:lvlJc w:val="left"/>
      <w:pPr>
        <w:ind w:left="8721" w:hanging="156"/>
      </w:pPr>
      <w:rPr>
        <w:rFonts w:hint="default"/>
        <w:lang w:val="uk-UA" w:eastAsia="en-US" w:bidi="ar-SA"/>
      </w:rPr>
    </w:lvl>
  </w:abstractNum>
  <w:abstractNum w:abstractNumId="6">
    <w:nsid w:val="43D17B07"/>
    <w:multiLevelType w:val="hybridMultilevel"/>
    <w:tmpl w:val="BA08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C6DAD"/>
    <w:multiLevelType w:val="hybridMultilevel"/>
    <w:tmpl w:val="BC580896"/>
    <w:lvl w:ilvl="0" w:tplc="B1E2A41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466A9CC">
      <w:numFmt w:val="bullet"/>
      <w:lvlText w:val="•"/>
      <w:lvlJc w:val="left"/>
      <w:pPr>
        <w:ind w:left="555" w:hanging="140"/>
      </w:pPr>
      <w:rPr>
        <w:rFonts w:hint="default"/>
        <w:lang w:val="uk-UA" w:eastAsia="en-US" w:bidi="ar-SA"/>
      </w:rPr>
    </w:lvl>
    <w:lvl w:ilvl="2" w:tplc="6176488E">
      <w:numFmt w:val="bullet"/>
      <w:lvlText w:val="•"/>
      <w:lvlJc w:val="left"/>
      <w:pPr>
        <w:ind w:left="870" w:hanging="140"/>
      </w:pPr>
      <w:rPr>
        <w:rFonts w:hint="default"/>
        <w:lang w:val="uk-UA" w:eastAsia="en-US" w:bidi="ar-SA"/>
      </w:rPr>
    </w:lvl>
    <w:lvl w:ilvl="3" w:tplc="EBBC157E">
      <w:numFmt w:val="bullet"/>
      <w:lvlText w:val="•"/>
      <w:lvlJc w:val="left"/>
      <w:pPr>
        <w:ind w:left="1186" w:hanging="140"/>
      </w:pPr>
      <w:rPr>
        <w:rFonts w:hint="default"/>
        <w:lang w:val="uk-UA" w:eastAsia="en-US" w:bidi="ar-SA"/>
      </w:rPr>
    </w:lvl>
    <w:lvl w:ilvl="4" w:tplc="F7F03B36">
      <w:numFmt w:val="bullet"/>
      <w:lvlText w:val="•"/>
      <w:lvlJc w:val="left"/>
      <w:pPr>
        <w:ind w:left="1501" w:hanging="140"/>
      </w:pPr>
      <w:rPr>
        <w:rFonts w:hint="default"/>
        <w:lang w:val="uk-UA" w:eastAsia="en-US" w:bidi="ar-SA"/>
      </w:rPr>
    </w:lvl>
    <w:lvl w:ilvl="5" w:tplc="E416D3CA">
      <w:numFmt w:val="bullet"/>
      <w:lvlText w:val="•"/>
      <w:lvlJc w:val="left"/>
      <w:pPr>
        <w:ind w:left="1817" w:hanging="140"/>
      </w:pPr>
      <w:rPr>
        <w:rFonts w:hint="default"/>
        <w:lang w:val="uk-UA" w:eastAsia="en-US" w:bidi="ar-SA"/>
      </w:rPr>
    </w:lvl>
    <w:lvl w:ilvl="6" w:tplc="6ECE2FFC">
      <w:numFmt w:val="bullet"/>
      <w:lvlText w:val="•"/>
      <w:lvlJc w:val="left"/>
      <w:pPr>
        <w:ind w:left="2132" w:hanging="140"/>
      </w:pPr>
      <w:rPr>
        <w:rFonts w:hint="default"/>
        <w:lang w:val="uk-UA" w:eastAsia="en-US" w:bidi="ar-SA"/>
      </w:rPr>
    </w:lvl>
    <w:lvl w:ilvl="7" w:tplc="3566F21E">
      <w:numFmt w:val="bullet"/>
      <w:lvlText w:val="•"/>
      <w:lvlJc w:val="left"/>
      <w:pPr>
        <w:ind w:left="2447" w:hanging="140"/>
      </w:pPr>
      <w:rPr>
        <w:rFonts w:hint="default"/>
        <w:lang w:val="uk-UA" w:eastAsia="en-US" w:bidi="ar-SA"/>
      </w:rPr>
    </w:lvl>
    <w:lvl w:ilvl="8" w:tplc="0E08B88C">
      <w:numFmt w:val="bullet"/>
      <w:lvlText w:val="•"/>
      <w:lvlJc w:val="left"/>
      <w:pPr>
        <w:ind w:left="2763" w:hanging="140"/>
      </w:pPr>
      <w:rPr>
        <w:rFonts w:hint="default"/>
        <w:lang w:val="uk-UA" w:eastAsia="en-US" w:bidi="ar-SA"/>
      </w:rPr>
    </w:lvl>
  </w:abstractNum>
  <w:abstractNum w:abstractNumId="8">
    <w:nsid w:val="56C041DA"/>
    <w:multiLevelType w:val="hybridMultilevel"/>
    <w:tmpl w:val="0EEE1382"/>
    <w:lvl w:ilvl="0" w:tplc="DDFCC79A">
      <w:start w:val="1"/>
      <w:numFmt w:val="decimal"/>
      <w:lvlText w:val="%1."/>
      <w:lvlJc w:val="left"/>
      <w:pPr>
        <w:ind w:left="533" w:hanging="3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1D0A7D4E">
      <w:start w:val="5"/>
      <w:numFmt w:val="decimal"/>
      <w:lvlText w:val="%2."/>
      <w:lvlJc w:val="left"/>
      <w:pPr>
        <w:ind w:left="408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2" w:tplc="7A00B10E">
      <w:numFmt w:val="bullet"/>
      <w:lvlText w:val="•"/>
      <w:lvlJc w:val="left"/>
      <w:pPr>
        <w:ind w:left="4822" w:hanging="213"/>
      </w:pPr>
      <w:rPr>
        <w:rFonts w:hint="default"/>
        <w:lang w:val="uk-UA" w:eastAsia="en-US" w:bidi="ar-SA"/>
      </w:rPr>
    </w:lvl>
    <w:lvl w:ilvl="3" w:tplc="E686440A">
      <w:numFmt w:val="bullet"/>
      <w:lvlText w:val="•"/>
      <w:lvlJc w:val="left"/>
      <w:pPr>
        <w:ind w:left="5565" w:hanging="213"/>
      </w:pPr>
      <w:rPr>
        <w:rFonts w:hint="default"/>
        <w:lang w:val="uk-UA" w:eastAsia="en-US" w:bidi="ar-SA"/>
      </w:rPr>
    </w:lvl>
    <w:lvl w:ilvl="4" w:tplc="981C008A">
      <w:numFmt w:val="bullet"/>
      <w:lvlText w:val="•"/>
      <w:lvlJc w:val="left"/>
      <w:pPr>
        <w:ind w:left="6308" w:hanging="213"/>
      </w:pPr>
      <w:rPr>
        <w:rFonts w:hint="default"/>
        <w:lang w:val="uk-UA" w:eastAsia="en-US" w:bidi="ar-SA"/>
      </w:rPr>
    </w:lvl>
    <w:lvl w:ilvl="5" w:tplc="2C46F4CC">
      <w:numFmt w:val="bullet"/>
      <w:lvlText w:val="•"/>
      <w:lvlJc w:val="left"/>
      <w:pPr>
        <w:ind w:left="7051" w:hanging="213"/>
      </w:pPr>
      <w:rPr>
        <w:rFonts w:hint="default"/>
        <w:lang w:val="uk-UA" w:eastAsia="en-US" w:bidi="ar-SA"/>
      </w:rPr>
    </w:lvl>
    <w:lvl w:ilvl="6" w:tplc="D7C05FC2">
      <w:numFmt w:val="bullet"/>
      <w:lvlText w:val="•"/>
      <w:lvlJc w:val="left"/>
      <w:pPr>
        <w:ind w:left="7794" w:hanging="213"/>
      </w:pPr>
      <w:rPr>
        <w:rFonts w:hint="default"/>
        <w:lang w:val="uk-UA" w:eastAsia="en-US" w:bidi="ar-SA"/>
      </w:rPr>
    </w:lvl>
    <w:lvl w:ilvl="7" w:tplc="EC729828">
      <w:numFmt w:val="bullet"/>
      <w:lvlText w:val="•"/>
      <w:lvlJc w:val="left"/>
      <w:pPr>
        <w:ind w:left="8537" w:hanging="213"/>
      </w:pPr>
      <w:rPr>
        <w:rFonts w:hint="default"/>
        <w:lang w:val="uk-UA" w:eastAsia="en-US" w:bidi="ar-SA"/>
      </w:rPr>
    </w:lvl>
    <w:lvl w:ilvl="8" w:tplc="9A6A3B08">
      <w:numFmt w:val="bullet"/>
      <w:lvlText w:val="•"/>
      <w:lvlJc w:val="left"/>
      <w:pPr>
        <w:ind w:left="9280" w:hanging="213"/>
      </w:pPr>
      <w:rPr>
        <w:rFonts w:hint="default"/>
        <w:lang w:val="uk-UA" w:eastAsia="en-US" w:bidi="ar-SA"/>
      </w:rPr>
    </w:lvl>
  </w:abstractNum>
  <w:abstractNum w:abstractNumId="9">
    <w:nsid w:val="61E37FAA"/>
    <w:multiLevelType w:val="hybridMultilevel"/>
    <w:tmpl w:val="FAFC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913ED"/>
    <w:rsid w:val="00000B2F"/>
    <w:rsid w:val="00063E5D"/>
    <w:rsid w:val="000B4731"/>
    <w:rsid w:val="00100C5A"/>
    <w:rsid w:val="00461168"/>
    <w:rsid w:val="007415CF"/>
    <w:rsid w:val="0079028E"/>
    <w:rsid w:val="007F6804"/>
    <w:rsid w:val="0080038E"/>
    <w:rsid w:val="00873E70"/>
    <w:rsid w:val="009913ED"/>
    <w:rsid w:val="00A57D07"/>
    <w:rsid w:val="00B3041C"/>
    <w:rsid w:val="00B44E84"/>
    <w:rsid w:val="00C92880"/>
    <w:rsid w:val="00E77100"/>
    <w:rsid w:val="00F40D07"/>
    <w:rsid w:val="00F674D4"/>
    <w:rsid w:val="00FE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0B4731"/>
    <w:pPr>
      <w:ind w:left="720"/>
      <w:contextualSpacing/>
    </w:pPr>
    <w:rPr>
      <w:rFonts w:eastAsia="Calibri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1"/>
    <w:qFormat/>
    <w:rsid w:val="00461168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61168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461168"/>
    <w:pPr>
      <w:widowControl w:val="0"/>
      <w:autoSpaceDE w:val="0"/>
      <w:autoSpaceDN w:val="0"/>
      <w:ind w:left="533"/>
      <w:jc w:val="both"/>
      <w:outlineLvl w:val="1"/>
    </w:pPr>
    <w:rPr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461168"/>
    <w:pPr>
      <w:widowControl w:val="0"/>
      <w:autoSpaceDE w:val="0"/>
      <w:autoSpaceDN w:val="0"/>
      <w:ind w:left="1254" w:hanging="361"/>
    </w:pPr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873E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73E7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0C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C5A"/>
    <w:rPr>
      <w:rFonts w:ascii="Segoe UI" w:eastAsia="Times New Roman" w:hAnsi="Segoe UI" w:cs="Segoe UI"/>
      <w:sz w:val="18"/>
      <w:szCs w:val="18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7902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028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9021</Words>
  <Characters>5143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Anatoliy</cp:lastModifiedBy>
  <cp:revision>18</cp:revision>
  <cp:lastPrinted>2024-02-21T12:23:00Z</cp:lastPrinted>
  <dcterms:created xsi:type="dcterms:W3CDTF">2024-02-20T14:51:00Z</dcterms:created>
  <dcterms:modified xsi:type="dcterms:W3CDTF">2024-02-21T13:53:00Z</dcterms:modified>
</cp:coreProperties>
</file>