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07" w:rsidRPr="00CE634B" w:rsidRDefault="00413264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1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3B1143" w:rsidRPr="003B1143" w:rsidRDefault="003B1143" w:rsidP="003B1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143" w:rsidRPr="003B1143" w:rsidRDefault="00B810DB" w:rsidP="003B11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ПРОЄКТ РІШЕННЯ № 1810</w:t>
      </w:r>
    </w:p>
    <w:p w:rsidR="000A5107" w:rsidRPr="00CE634B" w:rsidRDefault="000A5107" w:rsidP="003B1143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spacing w:after="0" w:line="240" w:lineRule="auto"/>
        <w:ind w:left="-284" w:firstLine="45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Розробник:  Анатолій </w:t>
      </w:r>
      <w:proofErr w:type="spellStart"/>
      <w:r w:rsidRPr="00CE634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Мельніков</w:t>
      </w:r>
      <w:proofErr w:type="spellEnd"/>
      <w:r w:rsidRPr="00CE6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</w:t>
      </w:r>
    </w:p>
    <w:p w:rsidR="000A5107" w:rsidRPr="00CE634B" w:rsidRDefault="000A5107" w:rsidP="000A5107">
      <w:pPr>
        <w:spacing w:after="0" w:line="240" w:lineRule="auto"/>
        <w:ind w:left="-284" w:firstLine="45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107" w:rsidRPr="00CE634B" w:rsidRDefault="000A5107" w:rsidP="000A5107">
      <w:pPr>
        <w:spacing w:after="0" w:line="240" w:lineRule="auto"/>
        <w:ind w:left="-284" w:firstLine="45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Юридичний відділ ______________________ </w:t>
      </w:r>
    </w:p>
    <w:p w:rsidR="000A5107" w:rsidRPr="00CE634B" w:rsidRDefault="000A5107" w:rsidP="000A5107">
      <w:pPr>
        <w:spacing w:after="0" w:line="240" w:lineRule="auto"/>
        <w:ind w:left="-284" w:firstLine="45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34B"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>
            <wp:extent cx="429260" cy="62039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07" w:rsidRPr="00CE634B" w:rsidRDefault="000A5107" w:rsidP="000A5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634B">
        <w:rPr>
          <w:rFonts w:ascii="Times New Roman" w:eastAsia="Times New Roman" w:hAnsi="Times New Roman" w:cs="Times New Roman"/>
          <w:sz w:val="32"/>
          <w:szCs w:val="32"/>
        </w:rPr>
        <w:t>ЛЬВІВСЬКА ОБЛАСТЬ</w:t>
      </w:r>
    </w:p>
    <w:p w:rsidR="000A5107" w:rsidRPr="00CE634B" w:rsidRDefault="000A5107" w:rsidP="000A5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634B">
        <w:rPr>
          <w:rFonts w:ascii="Times New Roman" w:eastAsia="Times New Roman" w:hAnsi="Times New Roman" w:cs="Times New Roman"/>
          <w:b/>
          <w:sz w:val="32"/>
          <w:szCs w:val="32"/>
        </w:rPr>
        <w:t>НОВОРОЗДІЛЬСЬКА  МІСЬКА РАДА</w:t>
      </w:r>
    </w:p>
    <w:p w:rsidR="000A5107" w:rsidRPr="00CE634B" w:rsidRDefault="000A5107" w:rsidP="000A5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34B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:rsidR="000A5107" w:rsidRPr="003B1143" w:rsidRDefault="000A5107" w:rsidP="000A5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A5107" w:rsidRPr="003B1143" w:rsidRDefault="000A5107" w:rsidP="000A510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1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  квітня 2024 року                         м. Новий Розділ                        </w:t>
      </w:r>
      <w:r w:rsidR="003B1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B1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№   ___</w:t>
      </w:r>
    </w:p>
    <w:p w:rsidR="000A5107" w:rsidRPr="003B1143" w:rsidRDefault="000A5107" w:rsidP="000A51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5107" w:rsidRPr="00CE634B" w:rsidRDefault="000A5107" w:rsidP="000A51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5107" w:rsidRPr="00CE634B" w:rsidRDefault="000A5107" w:rsidP="000A5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634B">
        <w:rPr>
          <w:rFonts w:ascii="Times New Roman" w:hAnsi="Times New Roman" w:cs="Times New Roman"/>
          <w:b/>
          <w:bCs/>
          <w:sz w:val="26"/>
          <w:szCs w:val="26"/>
        </w:rPr>
        <w:t>Про затвердження</w:t>
      </w:r>
      <w:r w:rsidRPr="00CE634B">
        <w:rPr>
          <w:rFonts w:ascii="Times New Roman" w:hAnsi="Times New Roman" w:cs="Times New Roman"/>
          <w:sz w:val="26"/>
          <w:szCs w:val="26"/>
        </w:rPr>
        <w:t> </w:t>
      </w:r>
      <w:r w:rsidRPr="00CE634B">
        <w:rPr>
          <w:rFonts w:ascii="Times New Roman" w:hAnsi="Times New Roman" w:cs="Times New Roman"/>
          <w:b/>
          <w:bCs/>
          <w:sz w:val="26"/>
          <w:szCs w:val="26"/>
        </w:rPr>
        <w:t>Порядку</w:t>
      </w:r>
      <w:r w:rsidRPr="00CE634B">
        <w:rPr>
          <w:rFonts w:ascii="Times New Roman" w:hAnsi="Times New Roman" w:cs="Times New Roman"/>
          <w:sz w:val="26"/>
          <w:szCs w:val="26"/>
        </w:rPr>
        <w:t> </w:t>
      </w:r>
      <w:r w:rsidRPr="00CE634B">
        <w:rPr>
          <w:rFonts w:ascii="Times New Roman" w:hAnsi="Times New Roman" w:cs="Times New Roman"/>
          <w:b/>
          <w:bCs/>
          <w:sz w:val="26"/>
          <w:szCs w:val="26"/>
        </w:rPr>
        <w:t>проведення громадського</w:t>
      </w:r>
    </w:p>
    <w:p w:rsidR="003B1143" w:rsidRDefault="000A5107" w:rsidP="000A5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hAnsi="Times New Roman" w:cs="Times New Roman"/>
          <w:b/>
          <w:bCs/>
          <w:sz w:val="26"/>
          <w:szCs w:val="26"/>
        </w:rPr>
        <w:t xml:space="preserve">обговорення  кандидатури </w:t>
      </w:r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на посаду старости </w:t>
      </w:r>
    </w:p>
    <w:p w:rsidR="000A5107" w:rsidRPr="003B1143" w:rsidRDefault="000A5107" w:rsidP="000A5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</w:pPr>
      <w:proofErr w:type="spellStart"/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</w:t>
      </w:r>
      <w:r w:rsidR="003B11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</w:t>
      </w:r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міської територіальної громади</w:t>
      </w:r>
    </w:p>
    <w:p w:rsidR="000A5107" w:rsidRPr="00CE634B" w:rsidRDefault="000A5107" w:rsidP="000A51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5107" w:rsidRPr="00CE634B" w:rsidRDefault="000A5107" w:rsidP="000A5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634B">
        <w:rPr>
          <w:rFonts w:ascii="Times New Roman" w:hAnsi="Times New Roman" w:cs="Times New Roman"/>
          <w:sz w:val="26"/>
          <w:szCs w:val="26"/>
        </w:rPr>
        <w:t xml:space="preserve">З метою врахування думки громадськості під час призначення старости, відповідно до Закону України «Про внесення змін до деяких законодавчих актів України щодо розвитку інституту старост»,  керуючись статтями 25,   54-1  Закону України «Про місцеве самоврядування в Україні», </w:t>
      </w:r>
      <w:proofErr w:type="spellStart"/>
      <w:r w:rsidR="001E7884">
        <w:rPr>
          <w:rFonts w:ascii="Times New Roman" w:hAnsi="Times New Roman" w:cs="Times New Roman"/>
          <w:sz w:val="26"/>
          <w:szCs w:val="26"/>
        </w:rPr>
        <w:t>_______сесія</w:t>
      </w:r>
      <w:proofErr w:type="spellEnd"/>
      <w:r w:rsidR="001E7884">
        <w:rPr>
          <w:rFonts w:ascii="Times New Roman" w:hAnsi="Times New Roman" w:cs="Times New Roman"/>
          <w:sz w:val="26"/>
          <w:szCs w:val="26"/>
        </w:rPr>
        <w:t xml:space="preserve">  VIII демократичного скликання </w:t>
      </w:r>
      <w:proofErr w:type="spellStart"/>
      <w:r w:rsidR="001E7884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CE634B">
        <w:rPr>
          <w:rFonts w:ascii="Times New Roman" w:hAnsi="Times New Roman" w:cs="Times New Roman"/>
          <w:sz w:val="26"/>
          <w:szCs w:val="26"/>
        </w:rPr>
        <w:t xml:space="preserve"> </w:t>
      </w:r>
      <w:r w:rsidR="001E7884">
        <w:rPr>
          <w:rFonts w:ascii="Times New Roman" w:hAnsi="Times New Roman" w:cs="Times New Roman"/>
          <w:bCs/>
          <w:sz w:val="26"/>
          <w:szCs w:val="26"/>
        </w:rPr>
        <w:t>міської ради, -</w:t>
      </w:r>
    </w:p>
    <w:p w:rsidR="000A5107" w:rsidRPr="00CE634B" w:rsidRDefault="000A5107" w:rsidP="000A5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A5107" w:rsidRPr="00CE634B" w:rsidRDefault="000A5107" w:rsidP="000A5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634B">
        <w:rPr>
          <w:rFonts w:ascii="Times New Roman" w:hAnsi="Times New Roman" w:cs="Times New Roman"/>
          <w:b/>
          <w:bCs/>
          <w:sz w:val="26"/>
          <w:szCs w:val="26"/>
        </w:rPr>
        <w:t>В И Р І Ш И Л А:</w:t>
      </w:r>
    </w:p>
    <w:p w:rsidR="000A5107" w:rsidRPr="00CE634B" w:rsidRDefault="000A5107" w:rsidP="000A51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5107" w:rsidRPr="00CE634B" w:rsidRDefault="000A5107" w:rsidP="000A51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hAnsi="Times New Roman" w:cs="Times New Roman"/>
          <w:sz w:val="26"/>
          <w:szCs w:val="26"/>
        </w:rPr>
        <w:t xml:space="preserve">1.Затвердити Порядок проведення громадського обговорення кандидатури </w:t>
      </w:r>
      <w:r w:rsidRPr="00CE634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>на посаду старости </w:t>
      </w:r>
      <w:proofErr w:type="spellStart"/>
      <w:r w:rsidRPr="00CE634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 xml:space="preserve"> міської територіальної громади згідно з Додатком</w:t>
      </w:r>
      <w:r w:rsidRPr="00CE634B">
        <w:rPr>
          <w:rFonts w:ascii="Times New Roman" w:hAnsi="Times New Roman" w:cs="Times New Roman"/>
          <w:sz w:val="26"/>
          <w:szCs w:val="26"/>
        </w:rPr>
        <w:t>.</w:t>
      </w:r>
    </w:p>
    <w:p w:rsidR="000A5107" w:rsidRPr="00CE634B" w:rsidRDefault="000A5107" w:rsidP="000A5107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Контроль за виконанням рішення покласти на постійну депутатську комісію з питань Статуту територіальної громади, регламенту, депутатської етики, законності, правопорядку та співробітництва громад (голова комісії </w:t>
      </w:r>
      <w:proofErr w:type="spellStart"/>
      <w:r w:rsidRPr="00CE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Тарнавчик</w:t>
      </w:r>
      <w:proofErr w:type="spellEnd"/>
      <w:r w:rsidRPr="00CE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Н.В.)</w:t>
      </w:r>
    </w:p>
    <w:p w:rsidR="000A5107" w:rsidRPr="00CE634B" w:rsidRDefault="000A5107" w:rsidP="000A51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107" w:rsidRPr="00CE634B" w:rsidRDefault="000A5107" w:rsidP="000A51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107" w:rsidRPr="00CE634B" w:rsidRDefault="000A5107" w:rsidP="000A51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Міський голова                              </w:t>
      </w:r>
      <w:r w:rsidRPr="00CE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 </w:t>
      </w:r>
      <w:r w:rsidR="003B11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E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Ярина ЯЦЕНКО</w:t>
      </w:r>
    </w:p>
    <w:p w:rsidR="000A5107" w:rsidRPr="00CE634B" w:rsidRDefault="000A5107" w:rsidP="000A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</w:t>
      </w: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07" w:rsidRPr="00CE634B" w:rsidRDefault="000A5107" w:rsidP="000A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0A5107" w:rsidRPr="00CE634B" w:rsidRDefault="000A5107" w:rsidP="000A51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Додаток 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до рішення </w:t>
      </w:r>
      <w:proofErr w:type="spellStart"/>
      <w:r w:rsidRPr="00CE63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CE634B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r w:rsidRPr="00CE63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 ___.04.2024 №____</w:t>
      </w:r>
    </w:p>
    <w:p w:rsidR="007711AD" w:rsidRDefault="007711AD" w:rsidP="000A5107">
      <w:pPr>
        <w:shd w:val="clear" w:color="auto" w:fill="FFFFFF"/>
        <w:spacing w:before="188" w:after="188" w:line="240" w:lineRule="auto"/>
        <w:jc w:val="right"/>
        <w:rPr>
          <w:rFonts w:ascii="Arial" w:eastAsia="Times New Roman" w:hAnsi="Arial" w:cs="Arial"/>
          <w:sz w:val="18"/>
          <w:szCs w:val="18"/>
          <w:lang w:eastAsia="uk-UA"/>
        </w:rPr>
      </w:pPr>
    </w:p>
    <w:p w:rsidR="000A5107" w:rsidRPr="00CE634B" w:rsidRDefault="000A5107" w:rsidP="000A5107">
      <w:pPr>
        <w:shd w:val="clear" w:color="auto" w:fill="FFFFFF"/>
        <w:spacing w:before="188" w:after="188" w:line="240" w:lineRule="auto"/>
        <w:jc w:val="right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Arial" w:eastAsia="Times New Roman" w:hAnsi="Arial" w:cs="Arial"/>
          <w:sz w:val="18"/>
          <w:szCs w:val="18"/>
          <w:lang w:eastAsia="uk-UA"/>
        </w:rPr>
        <w:t> 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ПОРЯДОК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проведення громадського  </w:t>
      </w:r>
      <w:r w:rsidRPr="00CE634B">
        <w:rPr>
          <w:rFonts w:ascii="Times New Roman" w:hAnsi="Times New Roman" w:cs="Times New Roman"/>
          <w:b/>
          <w:bCs/>
          <w:sz w:val="26"/>
          <w:szCs w:val="26"/>
        </w:rPr>
        <w:t xml:space="preserve">обговорення  кандидатури </w:t>
      </w:r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на посаду старости </w:t>
      </w:r>
      <w:proofErr w:type="spellStart"/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міської територіальної громади</w:t>
      </w:r>
    </w:p>
    <w:p w:rsidR="000A5107" w:rsidRDefault="000A5107" w:rsidP="000A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:rsidR="007711AD" w:rsidRPr="00CE634B" w:rsidRDefault="007711AD" w:rsidP="000A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:rsidR="000A5107" w:rsidRPr="00CE634B" w:rsidRDefault="000A5107" w:rsidP="000A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Загальні положення</w:t>
      </w:r>
    </w:p>
    <w:p w:rsidR="007711AD" w:rsidRPr="00CE634B" w:rsidRDefault="007711AD" w:rsidP="000A51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uk-UA"/>
        </w:rPr>
      </w:pP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1. Порядок проведення громадського обговорення кандидатури на посаду старости 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міської територіальної громади (далі – Порядок) розроблений відповідно до Закону України «Про місцеве самоврядування в Україні».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2. Цей порядок визначає основні вимоги до організації і проведення громадського обговорення кандидатури на посаду старости 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міської територіальної громади (далі – громадське обговорення).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3. Громадське обговорення проводиться з метою залучення громадян до участі в обговоренні кандидатури на посаду старости, надання можливості для їх вільного доступу до інформації про кандидата на посаду старости, забезпечення гласності, відкритості та прозорості в діяльності 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міської ради.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4. Проведення громадського обговорення повинно сприяти налагодженню системного діалогу 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міської ради і громадськості, підвищенню якості підготовки та прийняття рішень з питання затвердження старости з урахуванням думки громадськості.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</w:p>
    <w:p w:rsidR="00697FB4" w:rsidRPr="00CE634B" w:rsidRDefault="00697FB4" w:rsidP="00697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Кандидат на посаду старости</w:t>
      </w:r>
    </w:p>
    <w:p w:rsidR="00697FB4" w:rsidRPr="00CE634B" w:rsidRDefault="00697FB4" w:rsidP="000A5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697FB4" w:rsidRPr="00CE634B" w:rsidRDefault="00697FB4" w:rsidP="00697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E63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1. Кандидатура старости вноситься на громадське обговорення </w:t>
      </w:r>
      <w:proofErr w:type="spellStart"/>
      <w:r w:rsidRPr="00CE63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Новороздільським</w:t>
      </w:r>
      <w:proofErr w:type="spellEnd"/>
      <w:r w:rsidRPr="00CE63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міським головою, про що ним приймається відповідне розпорядження. </w:t>
      </w:r>
    </w:p>
    <w:p w:rsidR="00697FB4" w:rsidRPr="00CE634B" w:rsidRDefault="00697FB4" w:rsidP="00697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E63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2. Кандидатом на старосту вважається громадянин України, який особисто подав на ім’я селищного голови відповідну заяву (Додаток 1 до Порядку).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Вимоги та обмеження щодо кандидата на посаду старости визначаються законом.</w:t>
      </w:r>
    </w:p>
    <w:p w:rsidR="00697FB4" w:rsidRPr="00CE634B" w:rsidRDefault="00697FB4" w:rsidP="00697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E63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3. До заяви, в обов’язковому порядку, додається автобіографія, копія паспорта громадянина України, декларацію кандидата претендента) на посаду в ОМС у відповідності до Закону України «Про запобігання корупції» та згода на проведен</w:t>
      </w:r>
      <w:r w:rsidR="007711A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ня громадського обговорення </w:t>
      </w:r>
      <w:r w:rsidRPr="00CE63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(Додаток 2 до Порядку). </w:t>
      </w:r>
    </w:p>
    <w:p w:rsidR="00697FB4" w:rsidRPr="00CE634B" w:rsidRDefault="00697FB4" w:rsidP="00697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E63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4. До заяви також можуть бути додані інші документи, які кандидат на посаду старости вважає за потрібне.</w:t>
      </w:r>
    </w:p>
    <w:p w:rsidR="000A5107" w:rsidRPr="00CE634B" w:rsidRDefault="000A5107" w:rsidP="00697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A5107" w:rsidRPr="00CE634B" w:rsidRDefault="000A5107" w:rsidP="000A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Організація і проведення громадського обговорення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uk-UA"/>
        </w:rPr>
      </w:pP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1. Організацію і проведення громадського обговорення заб</w:t>
      </w:r>
      <w:r w:rsidR="00B26885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езпечує </w:t>
      </w:r>
      <w:proofErr w:type="spellStart"/>
      <w:r w:rsidR="00B26885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Новороздільська</w:t>
      </w:r>
      <w:proofErr w:type="spellEnd"/>
      <w:r w:rsidR="00B26885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міська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рада.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2. Громадське обговорення передбачає організацію і проведення 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eastAsia="uk-UA"/>
        </w:rPr>
        <w:t>публічного громадського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з громадськістю серед </w:t>
      </w:r>
      <w:r w:rsidR="003B114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жителів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відповідного 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старостинського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округу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(безпосередня форма).</w:t>
      </w:r>
    </w:p>
    <w:p w:rsidR="000A5107" w:rsidRPr="00437D12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3. Для проведення громадського обговорення розпорядженням  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</w:t>
      </w:r>
      <w:r w:rsidR="0045451A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льський</w:t>
      </w:r>
      <w:proofErr w:type="spellEnd"/>
      <w:r w:rsidR="0045451A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міський голова утворює комісію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з проведення  громадського обговорення кандидатури на посаду старости  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міської територіальної громади (далі – Комісія) у 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lastRenderedPageBreak/>
        <w:t>складі не менше 7-ми осіб</w:t>
      </w:r>
      <w:r w:rsidR="0045451A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, а також, зазначається час та місце його проведення</w:t>
      </w:r>
      <w:r w:rsidRPr="00437D1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.</w:t>
      </w:r>
      <w:r w:rsidR="00ED4259" w:rsidRPr="00437D1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До розпорядження додається </w:t>
      </w:r>
      <w:r w:rsidR="00437D12" w:rsidRPr="00437D1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Довідка про кандидатуру старости встановленої форми (Додаток 3 до Порядку)</w:t>
      </w:r>
      <w:r w:rsidR="006B7898" w:rsidRPr="00437D1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4. Засідання комісії проводяться в міру необхідності та вважаються правомочними за присутності 2/3 складу комісії.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5. Рішення комісії є протокольним та вважається прийнятим, якщо за нього проголосували половина та більше від загальної кількості її членів. У разі рівної кількості голосів голос голови комісії є вирішальним. Протокол комісії підписується головою та усіма присутніми членами комісії.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6. З метою організації та проведення засідань комісії, в роботі комісії можуть брати участь депутати,</w:t>
      </w:r>
      <w:r w:rsidR="00B26885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працівники виконавчих органів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міської ради та представники громадянського суспільства без права голосу.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bdr w:val="none" w:sz="0" w:space="0" w:color="auto" w:frame="1"/>
          <w:lang w:eastAsia="uk-UA"/>
        </w:rPr>
      </w:pPr>
    </w:p>
    <w:p w:rsidR="000A5107" w:rsidRPr="00CE634B" w:rsidRDefault="001E7884" w:rsidP="000A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Проведення громадського обговорення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uk-UA"/>
        </w:rPr>
      </w:pPr>
    </w:p>
    <w:p w:rsidR="000A5107" w:rsidRPr="00CE634B" w:rsidRDefault="000A5107" w:rsidP="000A5107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</w:p>
    <w:p w:rsidR="000A5107" w:rsidRPr="00CE634B" w:rsidRDefault="000A5107" w:rsidP="000A51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</w:t>
      </w:r>
      <w:r w:rsidR="0045451A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1. До</w:t>
      </w:r>
      <w:r w:rsidR="001E788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початку проведення громадського обговорення</w:t>
      </w:r>
      <w:r w:rsidR="0045451A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r w:rsidR="00ED4259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відділ державного Реєстру виборців міської ради </w:t>
      </w:r>
      <w:r w:rsidR="001E788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подає К</w:t>
      </w:r>
      <w:r w:rsidR="00ED4259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омісії витяг з реєстру про кількість виборців у населених пунктах територіальної громади, які відносяться до відповідного </w:t>
      </w:r>
      <w:proofErr w:type="spellStart"/>
      <w:r w:rsidR="00ED4259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старостинського</w:t>
      </w:r>
      <w:proofErr w:type="spellEnd"/>
      <w:r w:rsidR="00ED4259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округу станом на день проведення громадського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2. Інформ</w:t>
      </w:r>
      <w:r w:rsidR="001E788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ація про проведення громадського </w:t>
      </w:r>
      <w:proofErr w:type="spellStart"/>
      <w:r w:rsidR="001E788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обговіорення</w:t>
      </w:r>
      <w:proofErr w:type="spellEnd"/>
      <w:r w:rsidR="001E788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доводиться до відома жителів 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шляхом розміщення відповідної інформації на дошках оголошень і офі</w:t>
      </w:r>
      <w:r w:rsidR="00B26885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ційному сайті </w:t>
      </w:r>
      <w:proofErr w:type="spellStart"/>
      <w:r w:rsidR="00B26885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="00B26885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міської ради або в інший спосіб.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3. Під ча</w:t>
      </w:r>
      <w:r w:rsidR="0045451A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 проведення громадського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проводиться засідання комісії, яке протоколюється.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4. Під ча</w:t>
      </w:r>
      <w:r w:rsidR="0045451A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 проведення громадського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заслуховується кандидат на посаду старости. Присутні можуть виступати та ставити запитання кандидату</w:t>
      </w:r>
      <w:r w:rsidR="0045451A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, регламент виступів визначається Комісією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. 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5. Докладніше ознайомитися з інформацією про кандидата (фото та автобіографія) громадяни можуть ознайомитися з інформаційних плакатів (листівок), що розміщуються в приміщенн</w:t>
      </w:r>
      <w:r w:rsidR="0045451A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і проведення громадського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6. У громадському обг</w:t>
      </w:r>
      <w:r w:rsidR="00FB26A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оворенні 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з правом голосу можуть брати участь дієздатні жителі 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старостинського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округу 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територіальної громади, в т.ч. ВПО, місце проживання яких в установленому законом порядку зареєстроване на території 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старостинського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округу</w:t>
      </w:r>
      <w:r w:rsidR="00B26885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, є громадянами України і мають право голосу на виборах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7. Особа жителя 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старостинського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округу 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територіальної громади та факт реєстрації постійного місця проживання на території 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старостинського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округу 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міської ради , в т. ч. ВПО, встановлюється у визначеному законом порядку на підставі документів, визначених законодавством Україні, про що уповноваженою особою вноситься відповідний запис у протокол (список реєстрації уча</w:t>
      </w:r>
      <w:r w:rsidR="00FB26A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сників громадського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).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8. У списку реєстрації учасників громадського о</w:t>
      </w:r>
      <w:r w:rsidR="00FB26A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бговорення</w:t>
      </w:r>
      <w:r w:rsidR="00792CFA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,</w:t>
      </w:r>
      <w:r w:rsidR="00FB26A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форма якого додається до цього Поря</w:t>
      </w:r>
      <w:r w:rsidR="00437D1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дку (Додаток 4</w:t>
      </w:r>
      <w:r w:rsidR="00FB26A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)</w:t>
      </w:r>
      <w:r w:rsidR="00792CFA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,</w:t>
      </w:r>
      <w:r w:rsidR="00FB26A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зазначаються прізвища, власні імена (усі власні імена)  по батькові (за наявності)  учасників, число, місяць і рік їх народжен</w:t>
      </w:r>
      <w:r w:rsidR="001E694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ня, серія та номер документа, що посвідчує особу 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громадянина України (тимчасового посвідчення громадянина України – для осіб, недавно прийнятих до громадянства України), що засвідчуються підписом таких учасників.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9. Усі особи, які берут</w:t>
      </w:r>
      <w:r w:rsidR="00FB26A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ь участь у громадському обговоренні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, надають згоду на обробку наданих ними персональних даних у межах та спосіб, необхідний для врахування рез</w:t>
      </w:r>
      <w:r w:rsidR="007711A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ультатів громадського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. Про надання цієї згоди та обсяги обробки персональних даних учасників громад</w:t>
      </w:r>
      <w:r w:rsidR="00FB26A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ського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має бути зроблений відповідний застережний запис на кожному аркуші списку реєстрації уч</w:t>
      </w:r>
      <w:r w:rsidR="00B26885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асників громадського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lastRenderedPageBreak/>
        <w:t>10. Відмова від надання документів, які підтверджують особу, або відмова від надання згоди на обробку персональних даних є підставою не допуску особи до участі у громадському обг</w:t>
      </w:r>
      <w:r w:rsidR="003B114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оворенні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та неврахуванні думки цієї особи при встановленні підсумків обговорення.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11.</w:t>
      </w:r>
      <w:r w:rsidR="00FB26A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За підсумками громадського обговорення</w:t>
      </w:r>
      <w:r w:rsidR="003B114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жителі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старостинського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округу, які підтримують кандидата на старосту заповнюють та власноруч підписують підписні лист</w:t>
      </w:r>
      <w:r w:rsidR="00437D1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и, встановленої форми (Додаток 5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до Порядку). </w:t>
      </w:r>
    </w:p>
    <w:p w:rsidR="000A5107" w:rsidRPr="00CE634B" w:rsidRDefault="001E7884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12. Результати громадського обговорення</w:t>
      </w:r>
      <w:r w:rsidR="000A510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зазначаються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в протоколі громадського обговорення</w:t>
      </w:r>
      <w:r w:rsidR="000A510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13. Рішенн</w:t>
      </w:r>
      <w:r w:rsidR="001E788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я, прийняті під час громадського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, вносяться в протокол засідання комісії.</w:t>
      </w:r>
    </w:p>
    <w:p w:rsidR="000A5107" w:rsidRPr="00CE634B" w:rsidRDefault="000A5107" w:rsidP="001E7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30A0"/>
          <w:sz w:val="18"/>
          <w:szCs w:val="18"/>
          <w:lang w:eastAsia="uk-UA"/>
        </w:rPr>
      </w:pPr>
    </w:p>
    <w:p w:rsidR="000A5107" w:rsidRPr="00CE634B" w:rsidRDefault="000A5107" w:rsidP="000A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  <w:t>Підсумки громадського обговорення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uk-UA"/>
        </w:rPr>
      </w:pP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1. За результатами проведеного громадського обговорення кандидатури старости складається протокол, який має містити такі відомості: дата (період) і місце проведення  громадського обговорення, кількість жителів відповідного 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старостинського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округу, в т.ч. ВПО, які є громадянами України і мають право голосу на виборах, відомості про кандидата на старосту</w:t>
      </w:r>
      <w:r w:rsidR="00B26885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, кількість учасників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, які підтримали відповідну кандидатуру.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2</w:t>
      </w:r>
      <w:r w:rsidRPr="00CE634B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uk-UA"/>
        </w:rPr>
        <w:t xml:space="preserve">. 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Підписні листи на підтримку кандидата зіб</w:t>
      </w:r>
      <w:r w:rsidR="001E788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рані під час громадського обговорення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перераховуються і є невід’ємною частиною  підсумкового протоколу та обов’язково мають містити: прізвища, власні імена (усі власні імена), по батькові (за наявності) учасників, число, місяць і рік їх нар</w:t>
      </w:r>
      <w:r w:rsidR="001E788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одження, найменування, серія та номер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r w:rsidR="001E788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документа, що посвідчує особу 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громадянина України (тимчасового посвідчення громадянина України – для осіб, недавно прийнятих до громадянства України), що засвідчуються підписом таких учасників.</w:t>
      </w:r>
    </w:p>
    <w:p w:rsidR="000A5107" w:rsidRPr="00CE634B" w:rsidRDefault="000A5107" w:rsidP="000A5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3. Якщо в результаті громадського обговорення кандидата на посаду старости  він отримав підтримку: з кількістю жителів до 1500 більше 20 відсотків голосів, з кількістю жителів від 1500 до 10 тисяч - більше 17 відсотків голосів від загальної кількості жителів відповідного </w:t>
      </w:r>
      <w:proofErr w:type="spellStart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старостинського</w:t>
      </w:r>
      <w:proofErr w:type="spellEnd"/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округу, які є громадянами України і мають право голосу на виборах, така кандидатура вважається погодженою з жителями на посаду старости.</w:t>
      </w:r>
    </w:p>
    <w:p w:rsidR="00BE4040" w:rsidRPr="001E694A" w:rsidRDefault="00BE4040" w:rsidP="00BE4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694A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="00291BF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Погоджену кандидатуру за  </w:t>
      </w:r>
      <w:r w:rsidRPr="001E69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результатами громадського обговорення, проведеного у межах відповідного </w:t>
      </w:r>
      <w:proofErr w:type="spellStart"/>
      <w:r w:rsidRPr="001E694A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старостинського</w:t>
      </w:r>
      <w:proofErr w:type="spellEnd"/>
      <w:r w:rsidRPr="001E69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округу, міський голова вносить пропозицію кандидатури старости для затвердження міською радою на строк її повноважень.</w:t>
      </w:r>
    </w:p>
    <w:p w:rsidR="000A5107" w:rsidRPr="00CE634B" w:rsidRDefault="00BE4040" w:rsidP="000A51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5</w:t>
      </w:r>
      <w:r w:rsidR="000A510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.</w:t>
      </w:r>
      <w:r w:rsidR="000A5107" w:rsidRPr="00CE63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</w:t>
      </w:r>
      <w:r w:rsidR="000A510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Кандидатура старости відповідного </w:t>
      </w:r>
      <w:proofErr w:type="spellStart"/>
      <w:r w:rsidR="000A510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старостинського</w:t>
      </w:r>
      <w:proofErr w:type="spellEnd"/>
      <w:r w:rsidR="000A510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округу, не підтримана рішенням сесії </w:t>
      </w:r>
      <w:proofErr w:type="spellStart"/>
      <w:r w:rsidR="000A510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Новороздільської</w:t>
      </w:r>
      <w:proofErr w:type="spellEnd"/>
      <w:r w:rsidR="000A510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міської ради, не може бути повторно внесена міським головою для громадського обговорення та затвердження в цьому </w:t>
      </w:r>
      <w:proofErr w:type="spellStart"/>
      <w:r w:rsidR="000A510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старостинському</w:t>
      </w:r>
      <w:proofErr w:type="spellEnd"/>
      <w:r w:rsidR="000A5107"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окрузі протягом поточного скликання міської ради.</w:t>
      </w:r>
    </w:p>
    <w:p w:rsidR="000A5107" w:rsidRPr="00CE634B" w:rsidRDefault="000A5107" w:rsidP="000A5107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</w:p>
    <w:p w:rsidR="00B26885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Секретар  ради                                                        </w:t>
      </w:r>
      <w:r w:rsidRPr="00CE63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Оксана ЦАРИК</w:t>
      </w: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451A" w:rsidRPr="00CE634B" w:rsidRDefault="0045451A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107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694A" w:rsidRDefault="001E694A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634B">
        <w:rPr>
          <w:rFonts w:ascii="Times New Roman" w:eastAsia="Times New Roman" w:hAnsi="Times New Roman" w:cs="Times New Roman"/>
          <w:sz w:val="20"/>
          <w:szCs w:val="20"/>
          <w:lang w:eastAsia="ar-SA"/>
        </w:rPr>
        <w:t>Додаток 1</w:t>
      </w:r>
    </w:p>
    <w:p w:rsidR="000A5107" w:rsidRPr="00CE634B" w:rsidRDefault="00B26885" w:rsidP="000A5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0"/>
          <w:szCs w:val="20"/>
          <w:lang w:eastAsia="ar-SA"/>
        </w:rPr>
        <w:t>д</w:t>
      </w:r>
      <w:r w:rsidR="000A5107" w:rsidRPr="00CE63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 Порядку </w:t>
      </w:r>
      <w:r w:rsidR="000A5107"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проведення громадського 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обговорення</w:t>
      </w:r>
      <w:r w:rsidRPr="00CE634B">
        <w:rPr>
          <w:rFonts w:ascii="Times New Roman" w:hAnsi="Times New Roman" w:cs="Times New Roman"/>
          <w:bCs/>
          <w:sz w:val="20"/>
          <w:szCs w:val="20"/>
        </w:rPr>
        <w:t xml:space="preserve"> кандидатури </w:t>
      </w: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на посаду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старости </w:t>
      </w:r>
      <w:proofErr w:type="spellStart"/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 міської 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територіальної громади</w:t>
      </w:r>
    </w:p>
    <w:p w:rsidR="000A5107" w:rsidRPr="00CE634B" w:rsidRDefault="000A5107" w:rsidP="000A5107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page" w:horzAnchor="page" w:tblpX="6579" w:tblpY="2580"/>
        <w:tblW w:w="2500" w:type="pct"/>
        <w:tblLook w:val="04A0"/>
      </w:tblPr>
      <w:tblGrid>
        <w:gridCol w:w="5070"/>
      </w:tblGrid>
      <w:tr w:rsidR="000A5107" w:rsidRPr="00CE634B" w:rsidTr="000A5107">
        <w:tc>
          <w:tcPr>
            <w:tcW w:w="4928" w:type="dxa"/>
          </w:tcPr>
          <w:p w:rsidR="000A5107" w:rsidRPr="00CE634B" w:rsidRDefault="000A5107" w:rsidP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Новороздільському</w:t>
            </w:r>
            <w:proofErr w:type="spellEnd"/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міському голові</w:t>
            </w:r>
          </w:p>
          <w:p w:rsidR="000A5107" w:rsidRPr="00CE634B" w:rsidRDefault="000A5107" w:rsidP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  <w:p w:rsidR="000A5107" w:rsidRPr="00CE634B" w:rsidRDefault="000A5107" w:rsidP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A5107" w:rsidRPr="00CE634B" w:rsidRDefault="000A5107" w:rsidP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  <w:p w:rsidR="000A5107" w:rsidRPr="00CE634B" w:rsidRDefault="000A5107" w:rsidP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(П.І.Б. кандидата)</w:t>
            </w:r>
          </w:p>
          <w:p w:rsidR="000A5107" w:rsidRPr="00CE634B" w:rsidRDefault="000A5107" w:rsidP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  <w:p w:rsidR="000A5107" w:rsidRPr="00CE634B" w:rsidRDefault="000A5107" w:rsidP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(місце проживання)</w:t>
            </w:r>
          </w:p>
          <w:p w:rsidR="000A5107" w:rsidRPr="00CE634B" w:rsidRDefault="000A5107" w:rsidP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  <w:p w:rsidR="000A5107" w:rsidRPr="00CE634B" w:rsidRDefault="000A5107" w:rsidP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(контактний номер телефону)</w:t>
            </w:r>
          </w:p>
        </w:tc>
      </w:tr>
    </w:tbl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ЗАЯВА</w:t>
      </w:r>
    </w:p>
    <w:p w:rsidR="000A5107" w:rsidRPr="00CE634B" w:rsidRDefault="000A5107" w:rsidP="000A5107">
      <w:pPr>
        <w:suppressAutoHyphens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внести мою кандидатуру на посаду старости ____________________ </w:t>
      </w:r>
      <w:proofErr w:type="spellStart"/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старостинського</w:t>
      </w:r>
      <w:proofErr w:type="spellEnd"/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округу </w:t>
      </w:r>
      <w:proofErr w:type="spellStart"/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міської ради.</w:t>
      </w:r>
    </w:p>
    <w:p w:rsidR="000A5107" w:rsidRPr="00CE634B" w:rsidRDefault="000A5107" w:rsidP="000A5107">
      <w:pPr>
        <w:suppressAutoHyphens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Повідомляю, що відповідно до законів України: «Про місцеве самоврядування в Україні», «Про службу в органах місцевого самоврядування», «Про запобігання корупції» _______________ (відсутні або наявні) підстави щодо неможливості затвердження мене на посаді старости. </w:t>
      </w:r>
    </w:p>
    <w:p w:rsidR="000A5107" w:rsidRPr="00CE634B" w:rsidRDefault="000A5107" w:rsidP="000A5107">
      <w:pPr>
        <w:suppressAutoHyphens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Даю згоду на обробку та оприлюднення моїх персональних даних. </w:t>
      </w:r>
    </w:p>
    <w:p w:rsidR="000A5107" w:rsidRPr="00CE634B" w:rsidRDefault="000A5107" w:rsidP="000A5107">
      <w:pPr>
        <w:suppressAutoHyphens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заяви додаю:</w:t>
      </w:r>
    </w:p>
    <w:p w:rsidR="000A5107" w:rsidRPr="00CE634B" w:rsidRDefault="000A5107" w:rsidP="000A5107">
      <w:pPr>
        <w:suppressAutoHyphens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>1) автобіографія;</w:t>
      </w:r>
    </w:p>
    <w:p w:rsidR="000A5107" w:rsidRPr="00CE634B" w:rsidRDefault="000A5107" w:rsidP="000A5107">
      <w:pPr>
        <w:suppressAutoHyphens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>2) копія паспорта громадянина України;</w:t>
      </w:r>
    </w:p>
    <w:p w:rsidR="000A5107" w:rsidRPr="00CE634B" w:rsidRDefault="000A5107" w:rsidP="000A5107">
      <w:pPr>
        <w:suppressAutoHyphens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згода на проведе</w:t>
      </w:r>
      <w:r w:rsidR="00291BF4">
        <w:rPr>
          <w:rFonts w:ascii="Times New Roman" w:eastAsia="Times New Roman" w:hAnsi="Times New Roman" w:cs="Times New Roman"/>
          <w:sz w:val="28"/>
          <w:szCs w:val="28"/>
          <w:lang w:eastAsia="ar-SA"/>
        </w:rPr>
        <w:t>ння громадського обговорення</w:t>
      </w:r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A5107" w:rsidRPr="00CE634B" w:rsidRDefault="000A5107" w:rsidP="000A5107">
      <w:pPr>
        <w:suppressAutoHyphens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Y="232"/>
        <w:tblW w:w="5000" w:type="pct"/>
        <w:tblLook w:val="04A0"/>
      </w:tblPr>
      <w:tblGrid>
        <w:gridCol w:w="3041"/>
        <w:gridCol w:w="507"/>
        <w:gridCol w:w="3042"/>
        <w:gridCol w:w="507"/>
        <w:gridCol w:w="3042"/>
      </w:tblGrid>
      <w:tr w:rsidR="000A5107" w:rsidRPr="00CE634B" w:rsidTr="000A5107"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107" w:rsidRPr="00CE634B" w:rsidRDefault="000A510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" w:type="pct"/>
          </w:tcPr>
          <w:p w:rsidR="000A5107" w:rsidRPr="00CE634B" w:rsidRDefault="000A510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107" w:rsidRPr="00CE634B" w:rsidRDefault="000A510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" w:type="pct"/>
          </w:tcPr>
          <w:p w:rsidR="000A5107" w:rsidRPr="00CE634B" w:rsidRDefault="000A510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107" w:rsidRPr="00CE634B" w:rsidRDefault="000A510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A5107" w:rsidRPr="00CE634B" w:rsidTr="000A5107"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дата</w:t>
            </w:r>
          </w:p>
        </w:tc>
        <w:tc>
          <w:tcPr>
            <w:tcW w:w="250" w:type="pct"/>
          </w:tcPr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підпис</w:t>
            </w:r>
          </w:p>
        </w:tc>
        <w:tc>
          <w:tcPr>
            <w:tcW w:w="250" w:type="pct"/>
          </w:tcPr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ім’я, прізвище</w:t>
            </w:r>
          </w:p>
        </w:tc>
      </w:tr>
    </w:tbl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Секретар  ради                                                        </w:t>
      </w:r>
      <w:r w:rsidRPr="00CE63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Оксана ЦАРИК</w:t>
      </w: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634B">
        <w:rPr>
          <w:rFonts w:ascii="Times New Roman" w:eastAsia="Times New Roman" w:hAnsi="Times New Roman" w:cs="Times New Roman"/>
          <w:sz w:val="20"/>
          <w:szCs w:val="20"/>
          <w:lang w:eastAsia="ar-SA"/>
        </w:rPr>
        <w:t>Додаток 2</w:t>
      </w:r>
    </w:p>
    <w:p w:rsidR="000A5107" w:rsidRPr="00CE634B" w:rsidRDefault="001E7884" w:rsidP="000A5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</w:t>
      </w:r>
      <w:r w:rsidR="000A5107" w:rsidRPr="00CE63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 Порядку </w:t>
      </w:r>
      <w:r w:rsidR="000A5107"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проведення громадського 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обговорення</w:t>
      </w:r>
      <w:r w:rsidRPr="00CE634B">
        <w:rPr>
          <w:rFonts w:ascii="Times New Roman" w:hAnsi="Times New Roman" w:cs="Times New Roman"/>
          <w:bCs/>
          <w:sz w:val="20"/>
          <w:szCs w:val="20"/>
        </w:rPr>
        <w:t xml:space="preserve"> кандидатури </w:t>
      </w: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на посаду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старости </w:t>
      </w:r>
      <w:proofErr w:type="spellStart"/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 міської </w:t>
      </w:r>
    </w:p>
    <w:p w:rsidR="000A5107" w:rsidRPr="00CE634B" w:rsidRDefault="000A5107" w:rsidP="000A5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територіальної громади</w:t>
      </w: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bottomFromText="200" w:vertAnchor="page" w:horzAnchor="margin" w:tblpXSpec="right" w:tblpY="2456"/>
        <w:tblW w:w="2500" w:type="pct"/>
        <w:tblLook w:val="04A0"/>
      </w:tblPr>
      <w:tblGrid>
        <w:gridCol w:w="5070"/>
      </w:tblGrid>
      <w:tr w:rsidR="000A5107" w:rsidRPr="00CE634B" w:rsidTr="000A5107">
        <w:tc>
          <w:tcPr>
            <w:tcW w:w="4929" w:type="dxa"/>
          </w:tcPr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Новороздільському</w:t>
            </w:r>
            <w:proofErr w:type="spellEnd"/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міському  голові</w:t>
            </w:r>
          </w:p>
          <w:p w:rsidR="000A5107" w:rsidRPr="00CE634B" w:rsidRDefault="000A5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</w:t>
            </w:r>
          </w:p>
          <w:p w:rsidR="000A5107" w:rsidRPr="00CE634B" w:rsidRDefault="000A5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(П.І.Б. кандидата)</w:t>
            </w:r>
          </w:p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(місце проживання)</w:t>
            </w:r>
          </w:p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(контактний номер телефону)</w:t>
            </w:r>
          </w:p>
        </w:tc>
      </w:tr>
    </w:tbl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ЗГОДА</w:t>
      </w:r>
    </w:p>
    <w:p w:rsidR="000A5107" w:rsidRPr="00CE634B" w:rsidRDefault="000A5107" w:rsidP="000A510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Надаю згоду на проведення громадського обговорення, стосовно мене, як кандидата на посаду старости _________________________________ </w:t>
      </w:r>
      <w:proofErr w:type="spellStart"/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старостинського</w:t>
      </w:r>
      <w:proofErr w:type="spellEnd"/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округу </w:t>
      </w:r>
      <w:proofErr w:type="spellStart"/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міської ради.</w:t>
      </w:r>
    </w:p>
    <w:p w:rsidR="000A5107" w:rsidRPr="00CE634B" w:rsidRDefault="000A5107" w:rsidP="000A5107">
      <w:pPr>
        <w:suppressAutoHyphens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107" w:rsidRPr="00CE634B" w:rsidRDefault="000A5107" w:rsidP="000A5107">
      <w:pPr>
        <w:suppressAutoHyphens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Y="232"/>
        <w:tblW w:w="5000" w:type="pct"/>
        <w:tblLook w:val="04A0"/>
      </w:tblPr>
      <w:tblGrid>
        <w:gridCol w:w="3041"/>
        <w:gridCol w:w="507"/>
        <w:gridCol w:w="3042"/>
        <w:gridCol w:w="507"/>
        <w:gridCol w:w="3042"/>
      </w:tblGrid>
      <w:tr w:rsidR="000A5107" w:rsidRPr="00CE634B" w:rsidTr="000A5107"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107" w:rsidRPr="00CE634B" w:rsidRDefault="000A510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" w:type="pct"/>
          </w:tcPr>
          <w:p w:rsidR="000A5107" w:rsidRPr="00CE634B" w:rsidRDefault="000A510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107" w:rsidRPr="00CE634B" w:rsidRDefault="000A510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" w:type="pct"/>
          </w:tcPr>
          <w:p w:rsidR="000A5107" w:rsidRPr="00CE634B" w:rsidRDefault="000A510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107" w:rsidRPr="00CE634B" w:rsidRDefault="000A510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A5107" w:rsidRPr="00CE634B" w:rsidTr="000A5107"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дата</w:t>
            </w:r>
          </w:p>
        </w:tc>
        <w:tc>
          <w:tcPr>
            <w:tcW w:w="250" w:type="pct"/>
          </w:tcPr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підпис</w:t>
            </w:r>
          </w:p>
        </w:tc>
        <w:tc>
          <w:tcPr>
            <w:tcW w:w="250" w:type="pct"/>
          </w:tcPr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5107" w:rsidRPr="00CE634B" w:rsidRDefault="000A5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ім’я, прізвище</w:t>
            </w:r>
          </w:p>
        </w:tc>
      </w:tr>
    </w:tbl>
    <w:p w:rsidR="000A5107" w:rsidRPr="00CE634B" w:rsidRDefault="000A5107" w:rsidP="000A5107">
      <w:pPr>
        <w:suppressAutoHyphens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</w:p>
    <w:p w:rsidR="000A5107" w:rsidRPr="00CE634B" w:rsidRDefault="000A5107" w:rsidP="000A510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Секретар  ради                                                        </w:t>
      </w:r>
      <w:r w:rsidRPr="00CE63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Оксана ЦАРИК</w:t>
      </w:r>
    </w:p>
    <w:p w:rsidR="000A5107" w:rsidRPr="00CE634B" w:rsidRDefault="000A5107" w:rsidP="000A51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107" w:rsidRPr="00CE634B" w:rsidRDefault="000A5107" w:rsidP="000A51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7D12" w:rsidRPr="00CE634B" w:rsidRDefault="00437D12" w:rsidP="00437D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437D12" w:rsidRPr="001E694A" w:rsidRDefault="00437D12" w:rsidP="00437D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Додаток 3</w:t>
      </w:r>
    </w:p>
    <w:p w:rsidR="00437D12" w:rsidRPr="001E694A" w:rsidRDefault="001E7884" w:rsidP="00437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</w:t>
      </w:r>
      <w:r w:rsidR="00437D12" w:rsidRPr="001E69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 Порядку </w:t>
      </w:r>
      <w:r w:rsidR="00437D12" w:rsidRPr="001E694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проведення громадського </w:t>
      </w:r>
    </w:p>
    <w:p w:rsidR="00437D12" w:rsidRPr="001E694A" w:rsidRDefault="00437D12" w:rsidP="00437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1E694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обговорення</w:t>
      </w:r>
      <w:r w:rsidRPr="001E694A">
        <w:rPr>
          <w:rFonts w:ascii="Times New Roman" w:hAnsi="Times New Roman" w:cs="Times New Roman"/>
          <w:bCs/>
          <w:sz w:val="20"/>
          <w:szCs w:val="20"/>
        </w:rPr>
        <w:t xml:space="preserve"> кандидатури </w:t>
      </w:r>
      <w:r w:rsidRPr="001E694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на посаду</w:t>
      </w:r>
    </w:p>
    <w:p w:rsidR="00437D12" w:rsidRPr="001E694A" w:rsidRDefault="00437D12" w:rsidP="00437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1E694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старости </w:t>
      </w:r>
      <w:proofErr w:type="spellStart"/>
      <w:r w:rsidRPr="001E694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Новороздільської</w:t>
      </w:r>
      <w:proofErr w:type="spellEnd"/>
      <w:r w:rsidRPr="001E694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 міської </w:t>
      </w:r>
    </w:p>
    <w:p w:rsidR="00437D12" w:rsidRPr="001E694A" w:rsidRDefault="00437D12" w:rsidP="00437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1E694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територіальної громади</w:t>
      </w:r>
    </w:p>
    <w:p w:rsidR="00437D12" w:rsidRPr="001E694A" w:rsidRDefault="00437D12" w:rsidP="00437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7D12" w:rsidRPr="00CE634B" w:rsidRDefault="00437D12" w:rsidP="00437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437D12" w:rsidRPr="00CE634B" w:rsidRDefault="00437D12" w:rsidP="00437D12">
      <w:pPr>
        <w:widowControl w:val="0"/>
        <w:spacing w:after="0" w:line="240" w:lineRule="auto"/>
        <w:ind w:lef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  <w:r w:rsidRPr="00CE634B"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  <w:t>ДОВІДКА</w:t>
      </w:r>
    </w:p>
    <w:p w:rsidR="00437D12" w:rsidRPr="00CE634B" w:rsidRDefault="00437D12" w:rsidP="00437D12">
      <w:pPr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на</w:t>
      </w: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кандидатуру старости 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_______</w:t>
      </w: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_ </w:t>
      </w:r>
      <w:proofErr w:type="spellStart"/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старостинського</w:t>
      </w:r>
      <w:proofErr w:type="spellEnd"/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округу</w:t>
      </w:r>
    </w:p>
    <w:p w:rsidR="00437D12" w:rsidRPr="008C2D55" w:rsidRDefault="00437D12" w:rsidP="00437D12">
      <w:pPr>
        <w:widowControl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proofErr w:type="spellStart"/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Новороздільської</w:t>
      </w:r>
      <w:proofErr w:type="spellEnd"/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міської  ради</w:t>
      </w:r>
    </w:p>
    <w:p w:rsidR="00437D12" w:rsidRPr="00CE634B" w:rsidRDefault="00437D12" w:rsidP="00437D12">
      <w:pPr>
        <w:widowControl w:val="0"/>
        <w:spacing w:after="0" w:line="240" w:lineRule="auto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437D12" w:rsidRPr="008C2D55" w:rsidRDefault="00437D12" w:rsidP="00437D12">
      <w:pPr>
        <w:widowControl w:val="0"/>
        <w:spacing w:after="0" w:line="240" w:lineRule="auto"/>
        <w:ind w:right="86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8C2D5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_____________________________________________________________</w:t>
      </w:r>
    </w:p>
    <w:p w:rsidR="00437D12" w:rsidRDefault="00437D12" w:rsidP="00437D12">
      <w:pPr>
        <w:widowControl w:val="0"/>
        <w:spacing w:after="0" w:line="240" w:lineRule="auto"/>
        <w:ind w:right="862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  <w:r w:rsidRPr="008C2D55"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  <w:t>(</w:t>
      </w:r>
      <w:r w:rsidRPr="00CE634B"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  <w:t>прізвище, ім'я, по батькові)</w:t>
      </w:r>
    </w:p>
    <w:p w:rsidR="00437D12" w:rsidRPr="00CE634B" w:rsidRDefault="00437D12" w:rsidP="00437D12">
      <w:pPr>
        <w:widowControl w:val="0"/>
        <w:spacing w:after="0" w:line="240" w:lineRule="auto"/>
        <w:ind w:right="862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</w:p>
    <w:p w:rsidR="00437D12" w:rsidRDefault="001E7884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Подає</w:t>
      </w:r>
      <w:r w:rsidR="00437D12"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ться на канди</w:t>
      </w:r>
      <w:r w:rsidR="00437D12"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датуру старости </w:t>
      </w:r>
      <w:proofErr w:type="spellStart"/>
      <w:r w:rsidR="00437D12"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___________________</w:t>
      </w:r>
      <w:r w:rsidR="00437D12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_______</w:t>
      </w:r>
      <w:r w:rsidR="00437D12"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_старостинського</w:t>
      </w:r>
      <w:proofErr w:type="spellEnd"/>
      <w:r w:rsidR="00437D12"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округу </w:t>
      </w:r>
    </w:p>
    <w:p w:rsidR="00437D12" w:rsidRPr="008C2D55" w:rsidRDefault="00437D12" w:rsidP="00437D1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  <w:r w:rsidRPr="00CE634B"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  <w:t>(найменування посади)</w:t>
      </w:r>
    </w:p>
    <w:p w:rsidR="00437D12" w:rsidRPr="008C2D55" w:rsidRDefault="00437D12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proofErr w:type="spellStart"/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Новороздільської</w:t>
      </w:r>
      <w:proofErr w:type="spellEnd"/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 місько</w:t>
      </w:r>
      <w:r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ї ради</w:t>
      </w:r>
    </w:p>
    <w:p w:rsidR="00437D12" w:rsidRPr="008C2D55" w:rsidRDefault="00437D12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437D12" w:rsidRPr="00CE634B" w:rsidRDefault="00437D12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Громадянство України з 1991</w:t>
      </w:r>
      <w:r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року</w:t>
      </w:r>
    </w:p>
    <w:p w:rsidR="00437D12" w:rsidRPr="00CE634B" w:rsidRDefault="00437D12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Число, </w:t>
      </w: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місяць </w:t>
      </w:r>
      <w:r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і рік народження </w:t>
      </w: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8C2D5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___________________________</w:t>
      </w:r>
    </w:p>
    <w:p w:rsidR="00437D12" w:rsidRPr="00CE634B" w:rsidRDefault="00437D12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Місце народження </w:t>
      </w:r>
      <w:r w:rsidRPr="008C2D5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_____________________________________________________</w:t>
      </w:r>
    </w:p>
    <w:p w:rsidR="00437D12" w:rsidRDefault="00437D12" w:rsidP="00437D1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  <w:r w:rsidRPr="00CE634B"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  <w:t>(держава, область, місто, район, село)</w:t>
      </w:r>
    </w:p>
    <w:p w:rsidR="00437D12" w:rsidRPr="008C2D55" w:rsidRDefault="00437D12" w:rsidP="00437D1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</w:p>
    <w:p w:rsidR="00437D12" w:rsidRPr="00CE634B" w:rsidRDefault="00437D12" w:rsidP="00437D1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  <w:t>__</w:t>
      </w:r>
      <w:r w:rsidRPr="008C2D55"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  <w:t>__________________________________________________________________________________________________________</w:t>
      </w:r>
    </w:p>
    <w:p w:rsidR="00437D12" w:rsidRDefault="00437D12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uk-UA" w:bidi="uk-UA"/>
        </w:rPr>
      </w:pPr>
    </w:p>
    <w:p w:rsidR="00437D12" w:rsidRPr="008C2D55" w:rsidRDefault="00437D12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uk-UA" w:bidi="uk-UA"/>
        </w:rPr>
        <w:t xml:space="preserve">Освіта </w:t>
      </w: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____________</w:t>
      </w: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_</w:t>
      </w:r>
    </w:p>
    <w:p w:rsidR="00437D12" w:rsidRDefault="00437D12" w:rsidP="00437D1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  <w:r w:rsidRPr="00CE634B"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  <w:t>(освітньо-кваліфікаційний рівень, повне найменування навчального закладу, дата закінчення, спеціальність та кваліфікація)</w:t>
      </w:r>
    </w:p>
    <w:p w:rsidR="00437D12" w:rsidRPr="008C2D55" w:rsidRDefault="00437D12" w:rsidP="00437D1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</w:p>
    <w:p w:rsidR="00437D12" w:rsidRDefault="00437D12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  <w:r w:rsidRPr="008C2D55"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  <w:t>______________________________________________________________________________________________________________________</w:t>
      </w:r>
    </w:p>
    <w:p w:rsidR="00437D12" w:rsidRPr="00CE634B" w:rsidRDefault="00437D12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</w:p>
    <w:p w:rsidR="00437D12" w:rsidRPr="008C2D55" w:rsidRDefault="00437D12" w:rsidP="00437D12">
      <w:pPr>
        <w:widowControl w:val="0"/>
        <w:tabs>
          <w:tab w:val="left" w:leader="underscore" w:pos="62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Науковий ступінь, вчене звання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437D12" w:rsidRDefault="00437D12" w:rsidP="00437D12">
      <w:pPr>
        <w:widowControl w:val="0"/>
        <w:tabs>
          <w:tab w:val="left" w:leader="underscore" w:pos="768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437D12" w:rsidRPr="00CE634B" w:rsidRDefault="00437D12" w:rsidP="00437D12">
      <w:pPr>
        <w:widowControl w:val="0"/>
        <w:tabs>
          <w:tab w:val="left" w:leader="underscore" w:pos="768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Володіння мовами </w:t>
      </w:r>
      <w:r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_______________</w:t>
      </w:r>
    </w:p>
    <w:p w:rsidR="00437D12" w:rsidRPr="00CE634B" w:rsidRDefault="00437D12" w:rsidP="00437D1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  <w:r w:rsidRPr="00CE634B"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  <w:t>(якими, якою мірою)</w:t>
      </w:r>
    </w:p>
    <w:p w:rsidR="00437D12" w:rsidRDefault="00437D12" w:rsidP="00437D12">
      <w:pPr>
        <w:widowControl w:val="0"/>
        <w:tabs>
          <w:tab w:val="left" w:leader="underscore" w:pos="3946"/>
          <w:tab w:val="left" w:leader="underscore" w:pos="487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437D12" w:rsidRPr="00CE634B" w:rsidRDefault="00437D12" w:rsidP="00437D12">
      <w:pPr>
        <w:widowControl w:val="0"/>
        <w:tabs>
          <w:tab w:val="left" w:leader="underscore" w:pos="3946"/>
          <w:tab w:val="left" w:leader="underscore" w:pos="487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Нагороди, почесні звання</w:t>
      </w: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  <w:t>_____________________________________________</w:t>
      </w:r>
    </w:p>
    <w:p w:rsidR="00437D12" w:rsidRDefault="00437D12" w:rsidP="00437D1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437D12" w:rsidRPr="00CE634B" w:rsidRDefault="00437D12" w:rsidP="00437D1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Загальний стаж </w:t>
      </w:r>
      <w:proofErr w:type="spellStart"/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роботи__</w:t>
      </w:r>
      <w:proofErr w:type="spellEnd"/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__років</w:t>
      </w:r>
      <w:r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.</w:t>
      </w:r>
    </w:p>
    <w:p w:rsidR="00437D12" w:rsidRDefault="00437D12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uk-UA" w:bidi="uk-UA"/>
        </w:rPr>
      </w:pPr>
    </w:p>
    <w:p w:rsidR="00437D12" w:rsidRPr="00CE634B" w:rsidRDefault="00437D12" w:rsidP="00437D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8C2D5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uk-UA" w:bidi="uk-UA"/>
        </w:rPr>
        <w:t>Депутат</w:t>
      </w:r>
      <w:r w:rsidRPr="008C2D5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_________________________________________________________</w:t>
      </w:r>
    </w:p>
    <w:p w:rsidR="00437D12" w:rsidRDefault="00437D12" w:rsidP="00437D1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  <w:r w:rsidRPr="00CE634B"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  <w:t>(найменування ради)</w:t>
      </w:r>
    </w:p>
    <w:p w:rsidR="00437D12" w:rsidRPr="008C2D55" w:rsidRDefault="00437D12" w:rsidP="00437D1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</w:p>
    <w:p w:rsidR="00437D12" w:rsidRPr="00CE634B" w:rsidRDefault="00437D12" w:rsidP="00437D12">
      <w:pPr>
        <w:widowControl w:val="0"/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Обмеження, пов’язані з прийняттям на службу в органи місцевого самоврядування та проходженням служби, визначені Законами України «Про службу в органах місцевого самоврядування» та «Про запобігання корупції» відсутні.</w:t>
      </w:r>
    </w:p>
    <w:p w:rsidR="00437D12" w:rsidRPr="00CE634B" w:rsidRDefault="00437D12" w:rsidP="00437D12">
      <w:pPr>
        <w:widowControl w:val="0"/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Судимості за вчинення тяжког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о або особливо тяжкого злочину, </w:t>
      </w:r>
      <w:r w:rsidRPr="00CE634B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кримінального правопорушення проти виборчих прав громадян чи корупційного кримінального правопорушення не має.</w:t>
      </w:r>
    </w:p>
    <w:p w:rsidR="00437D12" w:rsidRPr="00CE634B" w:rsidRDefault="00437D12" w:rsidP="00437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437D12" w:rsidRDefault="00437D12" w:rsidP="00437D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437D12" w:rsidRPr="00CE634B" w:rsidRDefault="00437D12" w:rsidP="00437D1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Секретар  ради                                                        </w:t>
      </w:r>
      <w:r w:rsidRPr="00CE63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Оксана ЦАРИК</w:t>
      </w:r>
    </w:p>
    <w:p w:rsidR="00437D12" w:rsidRDefault="00437D12" w:rsidP="00437D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437D12" w:rsidRDefault="00437D12" w:rsidP="00437D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437D12" w:rsidRDefault="00437D12" w:rsidP="00437D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437D12" w:rsidRDefault="00437D12" w:rsidP="00437D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437D12" w:rsidRDefault="00437D12" w:rsidP="00437D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437D12" w:rsidRDefault="00437D12" w:rsidP="00437D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437D12" w:rsidRDefault="00437D12" w:rsidP="00792C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7D12" w:rsidRDefault="00437D12" w:rsidP="00792C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2CFA" w:rsidRPr="00CE634B" w:rsidRDefault="00437D12" w:rsidP="00792C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Додаток 4</w:t>
      </w:r>
    </w:p>
    <w:p w:rsidR="00792CFA" w:rsidRPr="00CE634B" w:rsidRDefault="00792CFA" w:rsidP="00792C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 Порядку </w:t>
      </w: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проведення громадського </w:t>
      </w:r>
    </w:p>
    <w:p w:rsidR="00792CFA" w:rsidRPr="00CE634B" w:rsidRDefault="00792CFA" w:rsidP="00792C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обговорення</w:t>
      </w:r>
      <w:r w:rsidRPr="00CE634B">
        <w:rPr>
          <w:rFonts w:ascii="Times New Roman" w:hAnsi="Times New Roman" w:cs="Times New Roman"/>
          <w:bCs/>
          <w:sz w:val="20"/>
          <w:szCs w:val="20"/>
        </w:rPr>
        <w:t xml:space="preserve"> кандидатури </w:t>
      </w: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на посаду</w:t>
      </w:r>
    </w:p>
    <w:p w:rsidR="00792CFA" w:rsidRPr="00CE634B" w:rsidRDefault="00792CFA" w:rsidP="00792C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старости </w:t>
      </w:r>
      <w:proofErr w:type="spellStart"/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 міської </w:t>
      </w:r>
    </w:p>
    <w:p w:rsidR="00792CFA" w:rsidRPr="00CE634B" w:rsidRDefault="00792CFA" w:rsidP="00792C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територіальної громади</w:t>
      </w:r>
    </w:p>
    <w:p w:rsidR="00E316B7" w:rsidRPr="00E316B7" w:rsidRDefault="00E316B7" w:rsidP="00E316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316B7" w:rsidRPr="00E316B7" w:rsidRDefault="00E316B7" w:rsidP="00E31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E316B7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СПИСОК</w:t>
      </w:r>
    </w:p>
    <w:p w:rsidR="00E316B7" w:rsidRDefault="00E316B7" w:rsidP="00E31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E316B7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учасників</w:t>
      </w:r>
      <w:proofErr w:type="spellEnd"/>
      <w:r w:rsidRPr="00E316B7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 </w:t>
      </w:r>
      <w:proofErr w:type="spellStart"/>
      <w:r w:rsidRPr="00E316B7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громадськ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обговорення</w:t>
      </w:r>
    </w:p>
    <w:p w:rsidR="00E316B7" w:rsidRPr="00E316B7" w:rsidRDefault="00E316B7" w:rsidP="00E31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кандидатури старости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_____________________старостинського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округу</w:t>
      </w:r>
    </w:p>
    <w:p w:rsidR="00E316B7" w:rsidRPr="00E316B7" w:rsidRDefault="00E316B7" w:rsidP="00E316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E316B7" w:rsidRPr="00E316B7" w:rsidRDefault="00E316B7" w:rsidP="00E316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16B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"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</w:t>
      </w:r>
      <w:r w:rsidRPr="00E316B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"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Pr="00E316B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Pr="00E316B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року </w:t>
      </w:r>
      <w:r w:rsidRPr="00E316B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ab/>
      </w:r>
      <w:r w:rsidRPr="00E316B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ab/>
      </w:r>
      <w:r w:rsidRPr="00E316B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ab/>
      </w:r>
      <w:r w:rsidRPr="00E316B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ab/>
      </w:r>
      <w:r w:rsidRPr="00E316B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ab/>
      </w:r>
      <w:r w:rsidRPr="00E316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 _____________ ____ ___:.__</w:t>
      </w:r>
      <w:r w:rsidRPr="00E316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End"/>
      <w:r w:rsidRPr="00E316B7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год.</w:t>
      </w:r>
    </w:p>
    <w:p w:rsidR="00E316B7" w:rsidRPr="00E316B7" w:rsidRDefault="00E316B7" w:rsidP="00E316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16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</w:p>
    <w:tbl>
      <w:tblPr>
        <w:tblW w:w="0" w:type="auto"/>
        <w:jc w:val="center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853"/>
        <w:gridCol w:w="1134"/>
        <w:gridCol w:w="1701"/>
        <w:gridCol w:w="2551"/>
        <w:gridCol w:w="1285"/>
      </w:tblGrid>
      <w:tr w:rsidR="00E316B7" w:rsidRPr="00E316B7" w:rsidTr="000C3FC4">
        <w:trPr>
          <w:tblHeader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7" w:rsidRPr="00E316B7" w:rsidRDefault="00E316B7" w:rsidP="00E31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/</w:t>
            </w:r>
            <w:proofErr w:type="spellStart"/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7" w:rsidRPr="00E316B7" w:rsidRDefault="00E316B7" w:rsidP="00E31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Пр</w:t>
            </w:r>
            <w:proofErr w:type="gramEnd"/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ізвище</w:t>
            </w:r>
            <w:proofErr w:type="spellEnd"/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 xml:space="preserve">, </w:t>
            </w:r>
            <w:proofErr w:type="spellStart"/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ім’я</w:t>
            </w:r>
            <w:proofErr w:type="spellEnd"/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,</w:t>
            </w:r>
          </w:p>
          <w:p w:rsidR="00E316B7" w:rsidRDefault="00E316B7" w:rsidP="00E31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proofErr w:type="spellStart"/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по-батькові</w:t>
            </w:r>
            <w:proofErr w:type="spellEnd"/>
          </w:p>
          <w:p w:rsidR="001E694A" w:rsidRPr="00E316B7" w:rsidRDefault="001E694A" w:rsidP="00E31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усі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="0043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власні</w:t>
            </w:r>
            <w:proofErr w:type="spellEnd"/>
            <w:r w:rsidR="0043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="0043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імена</w:t>
            </w:r>
            <w:proofErr w:type="spellEnd"/>
            <w:r w:rsidR="0043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7" w:rsidRPr="00437D12" w:rsidRDefault="00437D12" w:rsidP="00E316B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Число, місяць, рік народження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7" w:rsidRPr="00E316B7" w:rsidRDefault="00437D12" w:rsidP="00E31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Найменування, с</w:t>
            </w:r>
            <w:r w:rsid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ерія та номер документа, що посвідчує особу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реєстрації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7" w:rsidRPr="00E316B7" w:rsidRDefault="00E316B7" w:rsidP="00E31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П</w:t>
            </w:r>
            <w:proofErr w:type="gramEnd"/>
            <w:r w:rsidRPr="00E31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ідпис</w:t>
            </w:r>
            <w:proofErr w:type="spellEnd"/>
            <w:r w:rsidR="000C3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</w:tr>
      <w:tr w:rsidR="00E316B7" w:rsidRPr="00E316B7" w:rsidTr="000C3FC4">
        <w:trPr>
          <w:cantSplit/>
          <w:trHeight w:val="58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5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4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5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5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6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5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4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4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4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4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4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4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6B7" w:rsidRPr="00E316B7" w:rsidTr="000C3FC4">
        <w:trPr>
          <w:cantSplit/>
          <w:trHeight w:val="54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B7" w:rsidRPr="00E316B7" w:rsidRDefault="00E316B7" w:rsidP="00E316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316B7" w:rsidRPr="00CE634B" w:rsidRDefault="00E316B7" w:rsidP="00E316B7">
      <w:pPr>
        <w:tabs>
          <w:tab w:val="center" w:pos="4677"/>
          <w:tab w:val="right" w:pos="9355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* Цим підписом</w:t>
      </w:r>
      <w:r w:rsidRPr="00CE634B">
        <w:rPr>
          <w:rFonts w:ascii="Times New Roman" w:eastAsia="Times New Roman" w:hAnsi="Times New Roman" w:cs="Times New Roman"/>
          <w:lang w:eastAsia="ar-SA"/>
        </w:rPr>
        <w:t xml:space="preserve"> надаю згоду на обробку наданих мною персональних даних у межах та у спосіб, необхідний для організації та врахування результатів громадського обговорення.</w:t>
      </w:r>
    </w:p>
    <w:p w:rsidR="00E316B7" w:rsidRPr="00E316B7" w:rsidRDefault="00E316B7" w:rsidP="00E316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16B7" w:rsidRPr="00E316B7" w:rsidRDefault="00E316B7" w:rsidP="00E316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316B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    __________________      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</w:t>
      </w:r>
      <w:r w:rsidRPr="00E316B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</w:t>
      </w:r>
    </w:p>
    <w:p w:rsidR="00E316B7" w:rsidRPr="00E316B7" w:rsidRDefault="00E316B7" w:rsidP="00E316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316B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Підпис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прізвище,  ініціали    </w:t>
      </w:r>
      <w:r w:rsidRPr="00E316B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посада особи, яка проводила реєстрацію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учасників громадського обговорення</w:t>
      </w:r>
      <w:r w:rsidRPr="00E316B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E316B7" w:rsidRPr="00E316B7" w:rsidRDefault="00E316B7" w:rsidP="00E316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16B7" w:rsidRPr="00CE634B" w:rsidRDefault="00E316B7" w:rsidP="00E316B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Секретар  ради                                                        </w:t>
      </w:r>
      <w:r w:rsidRPr="00CE63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Оксана ЦАРИК</w:t>
      </w:r>
    </w:p>
    <w:p w:rsidR="00E316B7" w:rsidRDefault="00E316B7" w:rsidP="00E316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3FC4" w:rsidRPr="00CE634B" w:rsidRDefault="000C3FC4" w:rsidP="00E316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4D9F" w:rsidRPr="00CE634B" w:rsidRDefault="00437D12" w:rsidP="00264D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Додаток 5</w:t>
      </w:r>
    </w:p>
    <w:p w:rsidR="00264D9F" w:rsidRPr="00CE634B" w:rsidRDefault="002049F8" w:rsidP="0026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0"/>
          <w:szCs w:val="20"/>
          <w:lang w:eastAsia="ar-SA"/>
        </w:rPr>
        <w:t>д</w:t>
      </w:r>
      <w:r w:rsidR="00264D9F" w:rsidRPr="00CE63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 Порядку </w:t>
      </w:r>
      <w:r w:rsidR="00264D9F"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проведення громадського </w:t>
      </w:r>
    </w:p>
    <w:p w:rsidR="00264D9F" w:rsidRPr="00CE634B" w:rsidRDefault="00264D9F" w:rsidP="0026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обговорення</w:t>
      </w:r>
      <w:r w:rsidRPr="00CE634B">
        <w:rPr>
          <w:rFonts w:ascii="Times New Roman" w:hAnsi="Times New Roman" w:cs="Times New Roman"/>
          <w:bCs/>
          <w:sz w:val="20"/>
          <w:szCs w:val="20"/>
        </w:rPr>
        <w:t xml:space="preserve"> кандидатури </w:t>
      </w: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на посаду</w:t>
      </w:r>
    </w:p>
    <w:p w:rsidR="00264D9F" w:rsidRPr="00CE634B" w:rsidRDefault="00264D9F" w:rsidP="0026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старости </w:t>
      </w:r>
      <w:proofErr w:type="spellStart"/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Новороздільської</w:t>
      </w:r>
      <w:proofErr w:type="spellEnd"/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 міської </w:t>
      </w:r>
    </w:p>
    <w:p w:rsidR="00264D9F" w:rsidRPr="00CE634B" w:rsidRDefault="00264D9F" w:rsidP="0026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територіальної громади</w:t>
      </w:r>
    </w:p>
    <w:p w:rsidR="00264D9F" w:rsidRPr="00CE634B" w:rsidRDefault="00264D9F" w:rsidP="00264D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63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ПІДПИСНИЙ ЛИСТ </w:t>
      </w:r>
      <w:r w:rsidR="009070B9" w:rsidRPr="00CE63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№__</w:t>
      </w:r>
    </w:p>
    <w:p w:rsidR="00264D9F" w:rsidRPr="00CE634B" w:rsidRDefault="00264D9F" w:rsidP="00264D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результатами громадського обговорення з жителями населених пунктів ___________________________ </w:t>
      </w:r>
      <w:proofErr w:type="spellStart"/>
      <w:r w:rsidRPr="00CE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старостинського</w:t>
      </w:r>
      <w:proofErr w:type="spellEnd"/>
      <w:r w:rsidRPr="00CE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округу</w:t>
      </w:r>
    </w:p>
    <w:p w:rsidR="00264D9F" w:rsidRPr="00CE634B" w:rsidRDefault="00071F4A" w:rsidP="00264D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підтримку</w:t>
      </w:r>
      <w:r w:rsidR="00264D9F" w:rsidRPr="00CE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кандидатури  ______________________________________, </w:t>
      </w:r>
    </w:p>
    <w:p w:rsidR="00264D9F" w:rsidRPr="00CE634B" w:rsidRDefault="00264D9F" w:rsidP="00264D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(П.І.Б. </w:t>
      </w:r>
      <w:proofErr w:type="spellStart"/>
      <w:r w:rsidRPr="00CE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кандидпта</w:t>
      </w:r>
      <w:proofErr w:type="spellEnd"/>
      <w:r w:rsidRPr="00CE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264D9F" w:rsidRPr="00CE634B" w:rsidRDefault="00264D9F" w:rsidP="00264D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 року народження,  на посаду старости</w:t>
      </w:r>
    </w:p>
    <w:p w:rsidR="00264D9F" w:rsidRPr="00CE634B" w:rsidRDefault="00264D9F" w:rsidP="00264D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050" w:type="pct"/>
        <w:jc w:val="center"/>
        <w:tblLook w:val="04A0"/>
      </w:tblPr>
      <w:tblGrid>
        <w:gridCol w:w="3017"/>
        <w:gridCol w:w="2011"/>
        <w:gridCol w:w="3021"/>
        <w:gridCol w:w="2191"/>
      </w:tblGrid>
      <w:tr w:rsidR="00264D9F" w:rsidRPr="00CE634B" w:rsidTr="006E0EDB">
        <w:trPr>
          <w:jc w:val="center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D9F" w:rsidRPr="00CE634B" w:rsidRDefault="002049F8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 проведення </w:t>
            </w:r>
            <w:proofErr w:type="spellStart"/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</w:t>
            </w:r>
            <w:proofErr w:type="spellEnd"/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обговорення</w:t>
            </w:r>
            <w:r w:rsidR="00264D9F"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D9F" w:rsidRPr="00CE634B" w:rsidRDefault="002049F8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Місце проведення </w:t>
            </w:r>
            <w:proofErr w:type="spellStart"/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</w:t>
            </w:r>
            <w:proofErr w:type="spellEnd"/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обговорення</w:t>
            </w:r>
            <w:r w:rsidR="00264D9F"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4D9F" w:rsidRPr="00CE634B" w:rsidTr="006E0EDB">
        <w:trPr>
          <w:jc w:val="center"/>
        </w:trPr>
        <w:tc>
          <w:tcPr>
            <w:tcW w:w="39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Всього жителів </w:t>
            </w:r>
            <w:proofErr w:type="spellStart"/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старостинського</w:t>
            </w:r>
            <w:proofErr w:type="spellEnd"/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округу: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4D9F" w:rsidRPr="00CE634B" w:rsidTr="006E0EDB">
        <w:trPr>
          <w:jc w:val="center"/>
        </w:trPr>
        <w:tc>
          <w:tcPr>
            <w:tcW w:w="39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Всього жителів </w:t>
            </w:r>
            <w:proofErr w:type="spellStart"/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старостинського</w:t>
            </w:r>
            <w:proofErr w:type="spellEnd"/>
            <w:r w:rsidRPr="00CE63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округу, які є громадянами України і мають право голосу на виборах: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64D9F" w:rsidRPr="00CE634B" w:rsidRDefault="00264D9F" w:rsidP="00264D9F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306" w:type="pct"/>
        <w:jc w:val="center"/>
        <w:tblLayout w:type="fixed"/>
        <w:tblLook w:val="04A0"/>
      </w:tblPr>
      <w:tblGrid>
        <w:gridCol w:w="3658"/>
        <w:gridCol w:w="1201"/>
        <w:gridCol w:w="1841"/>
        <w:gridCol w:w="1673"/>
        <w:gridCol w:w="978"/>
        <w:gridCol w:w="1239"/>
      </w:tblGrid>
      <w:tr w:rsidR="00264D9F" w:rsidRPr="00CE634B" w:rsidTr="00437D12">
        <w:trPr>
          <w:tblHeader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7D12" w:rsidRPr="00437D12" w:rsidRDefault="00437D12" w:rsidP="00437D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proofErr w:type="gramStart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Пр</w:t>
            </w:r>
            <w:proofErr w:type="gramEnd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ізвище</w:t>
            </w:r>
            <w:proofErr w:type="spellEnd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, </w:t>
            </w:r>
            <w:proofErr w:type="spellStart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ім’я</w:t>
            </w:r>
            <w:proofErr w:type="spellEnd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,</w:t>
            </w:r>
          </w:p>
          <w:p w:rsidR="00437D12" w:rsidRPr="00437D12" w:rsidRDefault="00437D12" w:rsidP="00437D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proofErr w:type="spellStart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по-батькові</w:t>
            </w:r>
            <w:proofErr w:type="spellEnd"/>
          </w:p>
          <w:p w:rsidR="00264D9F" w:rsidRPr="00CE634B" w:rsidRDefault="00437D12" w:rsidP="00437D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(</w:t>
            </w:r>
            <w:proofErr w:type="spellStart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усі</w:t>
            </w:r>
            <w:proofErr w:type="spellEnd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</w:t>
            </w:r>
            <w:proofErr w:type="spellStart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а</w:t>
            </w:r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сні</w:t>
            </w:r>
            <w:proofErr w:type="spellEnd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</w:t>
            </w:r>
            <w:proofErr w:type="spellStart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імена</w:t>
            </w:r>
            <w:proofErr w:type="spellEnd"/>
            <w:r w:rsidRPr="00437D12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4D9F" w:rsidRPr="00CE634B" w:rsidRDefault="00264D9F" w:rsidP="00437D12">
            <w:pPr>
              <w:suppressAutoHyphens/>
              <w:spacing w:after="0" w:line="240" w:lineRule="auto"/>
              <w:ind w:left="-91" w:right="-3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b/>
                <w:lang w:eastAsia="ar-SA"/>
              </w:rPr>
              <w:t>Число, місяць, рік народження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4D9F" w:rsidRPr="00CE634B" w:rsidRDefault="00437D12" w:rsidP="006E0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Місце </w:t>
            </w:r>
            <w:r w:rsidR="00264D9F" w:rsidRPr="00CE634B">
              <w:rPr>
                <w:rFonts w:ascii="Times New Roman" w:eastAsia="Times New Roman" w:hAnsi="Times New Roman" w:cs="Times New Roman"/>
                <w:b/>
                <w:lang w:eastAsia="ar-SA"/>
              </w:rPr>
              <w:t>реєстрації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4D9F" w:rsidRPr="00CE634B" w:rsidRDefault="00437D12" w:rsidP="006E0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Найменування, с</w:t>
            </w:r>
            <w:r w:rsidR="00264D9F" w:rsidRPr="00CE634B">
              <w:rPr>
                <w:rFonts w:ascii="Times New Roman" w:eastAsia="Times New Roman" w:hAnsi="Times New Roman" w:cs="Times New Roman"/>
                <w:b/>
                <w:lang w:eastAsia="ar-SA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ія та номер </w:t>
            </w:r>
            <w:r w:rsidR="00264D9F" w:rsidRPr="00CE634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документа, що посвідчує особу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4D9F" w:rsidRPr="00CE634B" w:rsidRDefault="00264D9F" w:rsidP="006E0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b/>
                <w:lang w:eastAsia="ar-SA"/>
              </w:rPr>
              <w:t>Дата підпису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4D9F" w:rsidRPr="00CE634B" w:rsidRDefault="00264D9F" w:rsidP="006E0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34B">
              <w:rPr>
                <w:rFonts w:ascii="Times New Roman" w:eastAsia="Times New Roman" w:hAnsi="Times New Roman" w:cs="Times New Roman"/>
                <w:b/>
                <w:lang w:eastAsia="ar-SA"/>
              </w:rPr>
              <w:t>Підпис*</w:t>
            </w:r>
          </w:p>
        </w:tc>
      </w:tr>
      <w:tr w:rsidR="00264D9F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4D9F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4D9F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4D9F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4D9F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4D9F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4D9F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4D9F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4D9F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4D9F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F" w:rsidRPr="00CE634B" w:rsidRDefault="00264D9F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049F8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33979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979" w:rsidRPr="00CE634B" w:rsidRDefault="00C33979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979" w:rsidRPr="00CE634B" w:rsidRDefault="00C33979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979" w:rsidRPr="00CE634B" w:rsidRDefault="00C33979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979" w:rsidRPr="00CE634B" w:rsidRDefault="00C33979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979" w:rsidRPr="00CE634B" w:rsidRDefault="00C33979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79" w:rsidRPr="00CE634B" w:rsidRDefault="00C33979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049F8" w:rsidRPr="00CE634B" w:rsidTr="00437D12">
        <w:trPr>
          <w:trHeight w:val="624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F8" w:rsidRPr="00CE634B" w:rsidRDefault="002049F8" w:rsidP="006E0E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264D9F" w:rsidRPr="00CE634B" w:rsidRDefault="00264D9F" w:rsidP="00264D9F">
      <w:pPr>
        <w:tabs>
          <w:tab w:val="center" w:pos="4677"/>
          <w:tab w:val="right" w:pos="9355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E634B">
        <w:rPr>
          <w:rFonts w:ascii="Times New Roman" w:eastAsia="Times New Roman" w:hAnsi="Times New Roman" w:cs="Times New Roman"/>
          <w:lang w:eastAsia="ar-SA"/>
        </w:rPr>
        <w:t>* Цим підписом: засвідчую підтримку зазначеній на підписному листі кандидатурі на посаду старости; а також надаю згоду на обробку наданих мною персональних даних у межах та у спосіб, необхідний для організації та врахування результатів громадського обговорення.</w:t>
      </w:r>
    </w:p>
    <w:p w:rsidR="000C3FC4" w:rsidRPr="003B1143" w:rsidRDefault="00264D9F" w:rsidP="003B1143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</w:pP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Секретар  ради                                                        </w:t>
      </w:r>
      <w:r w:rsidRPr="00CE634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</w:t>
      </w:r>
      <w:r w:rsidRPr="00CE634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Оксана ЦАРИК</w:t>
      </w:r>
    </w:p>
    <w:sectPr w:rsidR="000C3FC4" w:rsidRPr="003B1143" w:rsidSect="008C2D55">
      <w:pgSz w:w="11906" w:h="16838"/>
      <w:pgMar w:top="56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5107"/>
    <w:rsid w:val="00071F4A"/>
    <w:rsid w:val="000A5107"/>
    <w:rsid w:val="000C3FC4"/>
    <w:rsid w:val="001E694A"/>
    <w:rsid w:val="001E7884"/>
    <w:rsid w:val="002049F8"/>
    <w:rsid w:val="0020746E"/>
    <w:rsid w:val="00264D9F"/>
    <w:rsid w:val="00291BF4"/>
    <w:rsid w:val="0032320A"/>
    <w:rsid w:val="003B1143"/>
    <w:rsid w:val="00413264"/>
    <w:rsid w:val="00437D12"/>
    <w:rsid w:val="0045451A"/>
    <w:rsid w:val="004D399D"/>
    <w:rsid w:val="00645BA0"/>
    <w:rsid w:val="00697FB4"/>
    <w:rsid w:val="006B7898"/>
    <w:rsid w:val="007711AD"/>
    <w:rsid w:val="00792CFA"/>
    <w:rsid w:val="008C2D55"/>
    <w:rsid w:val="009070B9"/>
    <w:rsid w:val="00975757"/>
    <w:rsid w:val="00AD27B0"/>
    <w:rsid w:val="00B26885"/>
    <w:rsid w:val="00B810DB"/>
    <w:rsid w:val="00BE4040"/>
    <w:rsid w:val="00C33979"/>
    <w:rsid w:val="00C910B8"/>
    <w:rsid w:val="00CE634B"/>
    <w:rsid w:val="00DF65EF"/>
    <w:rsid w:val="00E316B7"/>
    <w:rsid w:val="00E36702"/>
    <w:rsid w:val="00ED4259"/>
    <w:rsid w:val="00F95DB2"/>
    <w:rsid w:val="00FB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11622</Words>
  <Characters>6625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4</cp:revision>
  <cp:lastPrinted>2024-04-09T09:55:00Z</cp:lastPrinted>
  <dcterms:created xsi:type="dcterms:W3CDTF">2024-04-17T08:53:00Z</dcterms:created>
  <dcterms:modified xsi:type="dcterms:W3CDTF">2024-04-17T08:55:00Z</dcterms:modified>
</cp:coreProperties>
</file>