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CD" w:rsidRDefault="000357CD" w:rsidP="000357C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D91415">
        <w:rPr>
          <w:sz w:val="22"/>
          <w:szCs w:val="22"/>
          <w:lang w:val="uk-UA"/>
        </w:rPr>
        <w:t>1851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0357CD" w:rsidRDefault="000357CD" w:rsidP="000357CD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0357CD" w:rsidRDefault="000357CD" w:rsidP="000357C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0357CD" w:rsidRDefault="000357CD" w:rsidP="000357C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0357CD" w:rsidRDefault="000357CD" w:rsidP="000357CD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0357CD" w:rsidRDefault="000357CD" w:rsidP="000357CD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284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7CD" w:rsidRDefault="000357CD" w:rsidP="000357CD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0357CD" w:rsidRDefault="000357CD" w:rsidP="000357CD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0357CD" w:rsidRDefault="000357CD" w:rsidP="000357CD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0357CD" w:rsidRDefault="000357CD" w:rsidP="000357CD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0357CD" w:rsidRDefault="000357CD" w:rsidP="000357CD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0357CD" w:rsidRPr="00D91415" w:rsidTr="000357CD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0357CD" w:rsidRDefault="000357C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надання дозволу на розроблення</w:t>
            </w:r>
          </w:p>
          <w:p w:rsidR="000357CD" w:rsidRDefault="000357C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 xml:space="preserve">технічної документації із землеустрою </w:t>
            </w:r>
          </w:p>
          <w:p w:rsidR="000357CD" w:rsidRDefault="000357C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щодо встановлення (відновлення)</w:t>
            </w:r>
          </w:p>
          <w:p w:rsidR="000357CD" w:rsidRDefault="000357C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0357CD" w:rsidRDefault="000357C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333333"/>
                <w:sz w:val="26"/>
                <w:szCs w:val="26"/>
                <w:lang w:val="uk-UA" w:eastAsia="uk-UA"/>
              </w:rPr>
              <w:t>Котерліну</w:t>
            </w:r>
            <w:proofErr w:type="spellEnd"/>
            <w:r>
              <w:rPr>
                <w:color w:val="333333"/>
                <w:sz w:val="26"/>
                <w:szCs w:val="26"/>
                <w:lang w:val="uk-UA" w:eastAsia="uk-UA"/>
              </w:rPr>
              <w:t xml:space="preserve"> Василю Васильовичу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0357CD" w:rsidRPr="00D91415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0357CD" w:rsidRDefault="000357CD" w:rsidP="000357CD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Котерліна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Василя Васильовича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ст.12,81,184,186, Земельного кодексу України, ст.ст.3,5 Закону України «Про порядок виділення в натурі (на місцевості) земельних ділянок власникам земельних часток (паїв) ст.55 Закону України «Про землеустрій»,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0357CD" w:rsidRPr="000357CD" w:rsidRDefault="000357CD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0357CD" w:rsidTr="000357CD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0357CD" w:rsidRDefault="000357CD">
            <w:pPr>
              <w:spacing w:line="252" w:lineRule="auto"/>
              <w:rPr>
                <w:color w:val="333333"/>
              </w:rPr>
            </w:pPr>
            <w:r>
              <w:rPr>
                <w:color w:val="333333"/>
              </w:rPr>
              <w:t xml:space="preserve">В И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І Ш И Л А:</w:t>
            </w:r>
          </w:p>
        </w:tc>
      </w:tr>
    </w:tbl>
    <w:p w:rsidR="000357CD" w:rsidRDefault="000357CD" w:rsidP="000357CD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дозвіл </w:t>
      </w:r>
      <w:proofErr w:type="spellStart"/>
      <w:r>
        <w:rPr>
          <w:sz w:val="26"/>
          <w:szCs w:val="26"/>
          <w:lang w:val="uk-UA"/>
        </w:rPr>
        <w:t>Котерліну</w:t>
      </w:r>
      <w:proofErr w:type="spellEnd"/>
      <w:r>
        <w:rPr>
          <w:sz w:val="26"/>
          <w:szCs w:val="26"/>
          <w:lang w:val="uk-UA"/>
        </w:rPr>
        <w:t xml:space="preserve"> Василю Васильовичу на розроблення  </w:t>
      </w:r>
      <w:proofErr w:type="spellStart"/>
      <w:r>
        <w:rPr>
          <w:sz w:val="26"/>
          <w:szCs w:val="26"/>
        </w:rPr>
        <w:t>технічної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(відновлення)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>земельних  ділянок в натурі (на місцевості) за рахунок земельної частки (паю) розміром 2,11 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земельну частку (пай) серії РН № 603396</w:t>
      </w:r>
      <w:bookmarkStart w:id="0" w:name="_GoBack"/>
      <w:bookmarkEnd w:id="0"/>
      <w:r>
        <w:rPr>
          <w:sz w:val="26"/>
          <w:szCs w:val="26"/>
          <w:lang w:val="uk-UA"/>
        </w:rPr>
        <w:t xml:space="preserve">, виданого Миколаївською районною державною адміністрацією 18.07.2002р.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0357CD" w:rsidRDefault="000357CD" w:rsidP="000357CD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Розроблену і погоджену у відповідності до норм чинного законодавства технічну документацію із землеустрою щодо встановлення (відновлення) меж земельних ділянок   в натурі (на місцевості) для ведення товарного сільськогосподарського виробництва, зазначеного в даному рішенні, подати на розгляд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у встановленому законодавством порядку. </w:t>
      </w:r>
    </w:p>
    <w:p w:rsidR="000357CD" w:rsidRDefault="000357CD" w:rsidP="000357CD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0357CD" w:rsidRDefault="000357CD" w:rsidP="000357CD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0357CD" w:rsidRDefault="000357CD" w:rsidP="000357C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0357CD" w:rsidRDefault="000357CD" w:rsidP="000357C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0357CD" w:rsidRDefault="000357CD" w:rsidP="000357CD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F71488" w:rsidRPr="000357CD" w:rsidRDefault="00F71488">
      <w:pPr>
        <w:rPr>
          <w:lang w:val="uk-UA"/>
        </w:rPr>
      </w:pPr>
    </w:p>
    <w:sectPr w:rsidR="00F71488" w:rsidRPr="000357CD" w:rsidSect="0008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BC4063"/>
    <w:rsid w:val="000357CD"/>
    <w:rsid w:val="000824DA"/>
    <w:rsid w:val="00BC4063"/>
    <w:rsid w:val="00D91415"/>
    <w:rsid w:val="00F7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357CD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0357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7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1980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2024-05-20T12:10:00Z</cp:lastPrinted>
  <dcterms:created xsi:type="dcterms:W3CDTF">2024-05-24T06:57:00Z</dcterms:created>
  <dcterms:modified xsi:type="dcterms:W3CDTF">2024-05-24T06:57:00Z</dcterms:modified>
</cp:coreProperties>
</file>