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CellSpacing w:w="15" w:type="dxa"/>
        <w:shd w:val="clear" w:color="auto" w:fill="FAFAFA"/>
        <w:tblCellMar>
          <w:top w:w="15" w:type="dxa"/>
          <w:left w:w="43" w:type="dxa"/>
          <w:bottom w:w="15" w:type="dxa"/>
          <w:right w:w="43" w:type="dxa"/>
        </w:tblCellMar>
        <w:tblLook w:val="04A0"/>
      </w:tblPr>
      <w:tblGrid>
        <w:gridCol w:w="13166"/>
      </w:tblGrid>
      <w:tr w:rsidR="00454EED" w:rsidRPr="00454EED" w:rsidTr="00454EED">
        <w:trPr>
          <w:tblCellSpacing w:w="15" w:type="dxa"/>
        </w:trPr>
        <w:tc>
          <w:tcPr>
            <w:tcW w:w="0" w:type="auto"/>
            <w:shd w:val="clear" w:color="auto" w:fill="FAFAFA"/>
            <w:hideMark/>
          </w:tcPr>
          <w:p w:rsidR="00454EED" w:rsidRPr="00454EED" w:rsidRDefault="00454EED" w:rsidP="00454EED">
            <w:pPr>
              <w:spacing w:after="43"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55" name="Рисунок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454EED" w:rsidRPr="00454EED" w:rsidRDefault="00454EED" w:rsidP="00454EED">
            <w:pPr>
              <w:spacing w:after="43" w:line="240" w:lineRule="auto"/>
              <w:rPr>
                <w:rFonts w:ascii="Arial" w:eastAsia="Times New Roman" w:hAnsi="Arial" w:cs="Arial"/>
                <w:color w:val="333333"/>
                <w:sz w:val="10"/>
                <w:szCs w:val="10"/>
                <w:lang w:eastAsia="ru-RU"/>
              </w:rPr>
            </w:pPr>
          </w:p>
          <w:p w:rsidR="00454EED" w:rsidRPr="00454EED" w:rsidRDefault="00454EED" w:rsidP="00454EED">
            <w:pPr>
              <w:spacing w:before="100" w:beforeAutospacing="1" w:after="100" w:afterAutospacing="1" w:line="240" w:lineRule="auto"/>
              <w:jc w:val="center"/>
              <w:rPr>
                <w:rFonts w:ascii="Arial" w:eastAsia="Times New Roman" w:hAnsi="Arial" w:cs="Arial"/>
                <w:color w:val="333333"/>
                <w:sz w:val="10"/>
                <w:szCs w:val="10"/>
                <w:lang w:eastAsia="ru-RU"/>
              </w:rPr>
            </w:pPr>
            <w:r w:rsidRPr="00454EED">
              <w:rPr>
                <w:rFonts w:ascii="Arial" w:eastAsia="Times New Roman" w:hAnsi="Arial" w:cs="Arial"/>
                <w:color w:val="333333"/>
                <w:sz w:val="10"/>
                <w:szCs w:val="10"/>
                <w:lang w:eastAsia="ru-RU"/>
              </w:rPr>
              <w:t>НОВОРОЗДІЛЬСЬКА МІСЬКА РАДА</w:t>
            </w:r>
            <w:r w:rsidRPr="00454EED">
              <w:rPr>
                <w:rFonts w:ascii="Arial" w:eastAsia="Times New Roman" w:hAnsi="Arial" w:cs="Arial"/>
                <w:color w:val="333333"/>
                <w:sz w:val="10"/>
                <w:szCs w:val="10"/>
                <w:lang w:eastAsia="ru-RU"/>
              </w:rPr>
              <w:br/>
              <w:t>  ЛЬВІВСЬКОЇ ОБЛАСТІ</w:t>
            </w:r>
            <w:r w:rsidRPr="00454EED">
              <w:rPr>
                <w:rFonts w:ascii="Arial" w:eastAsia="Times New Roman" w:hAnsi="Arial" w:cs="Arial"/>
                <w:color w:val="333333"/>
                <w:sz w:val="10"/>
                <w:szCs w:val="10"/>
                <w:lang w:eastAsia="ru-RU"/>
              </w:rPr>
              <w:br/>
            </w:r>
            <w:r w:rsidRPr="00454EED">
              <w:rPr>
                <w:rFonts w:ascii="Arial" w:eastAsia="Times New Roman" w:hAnsi="Arial" w:cs="Arial"/>
                <w:color w:val="333333"/>
                <w:sz w:val="10"/>
                <w:szCs w:val="10"/>
                <w:lang w:eastAsia="ru-RU"/>
              </w:rPr>
              <w:br/>
              <w:t>РІШЕННЯ № </w:t>
            </w:r>
            <w:r w:rsidRPr="00454EED">
              <w:rPr>
                <w:rFonts w:ascii="Arial" w:eastAsia="Times New Roman" w:hAnsi="Arial" w:cs="Arial"/>
                <w:b/>
                <w:bCs/>
                <w:color w:val="333333"/>
                <w:sz w:val="10"/>
                <w:lang w:eastAsia="ru-RU"/>
              </w:rPr>
              <w:t>37</w:t>
            </w:r>
          </w:p>
          <w:tbl>
            <w:tblPr>
              <w:tblW w:w="13020" w:type="dxa"/>
              <w:tblCellMar>
                <w:left w:w="0" w:type="dxa"/>
                <w:right w:w="0" w:type="dxa"/>
              </w:tblCellMar>
              <w:tblLook w:val="04A0"/>
            </w:tblPr>
            <w:tblGrid>
              <w:gridCol w:w="13020"/>
            </w:tblGrid>
            <w:tr w:rsidR="00454EED" w:rsidRPr="00454EED">
              <w:trPr>
                <w:trHeight w:val="315"/>
              </w:trPr>
              <w:tc>
                <w:tcPr>
                  <w:tcW w:w="13020" w:type="dxa"/>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b/>
                      <w:bCs/>
                      <w:color w:val="000000"/>
                      <w:sz w:val="24"/>
                      <w:szCs w:val="24"/>
                      <w:lang w:eastAsia="ru-RU"/>
                    </w:rPr>
                    <w:t>21.01.2016 року</w:t>
                  </w:r>
                </w:p>
              </w:tc>
            </w:tr>
            <w:tr w:rsidR="00454EED" w:rsidRPr="00454EED">
              <w:trPr>
                <w:trHeight w:val="31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b/>
                      <w:bCs/>
                      <w:i/>
                      <w:iCs/>
                      <w:color w:val="000000"/>
                      <w:sz w:val="24"/>
                      <w:szCs w:val="24"/>
                      <w:lang w:eastAsia="ru-RU"/>
                    </w:rPr>
                    <w:t>Про створення комісії з питань </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b/>
                      <w:bCs/>
                      <w:i/>
                      <w:iCs/>
                      <w:color w:val="000000"/>
                      <w:sz w:val="24"/>
                      <w:szCs w:val="24"/>
                      <w:lang w:eastAsia="ru-RU"/>
                    </w:rPr>
                    <w:t>оренди майна територіальної </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b/>
                      <w:bCs/>
                      <w:i/>
                      <w:iCs/>
                      <w:color w:val="000000"/>
                      <w:sz w:val="24"/>
                      <w:szCs w:val="24"/>
                      <w:lang w:eastAsia="ru-RU"/>
                    </w:rPr>
                    <w:t>громади м. Новий Розділ </w:t>
                  </w:r>
                </w:p>
              </w:tc>
            </w:tr>
            <w:tr w:rsidR="00454EED" w:rsidRPr="00454EED">
              <w:trPr>
                <w:trHeight w:val="31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2205"/>
              </w:trPr>
              <w:tc>
                <w:tcPr>
                  <w:tcW w:w="0" w:type="auto"/>
                  <w:tcBorders>
                    <w:top w:val="nil"/>
                    <w:left w:val="nil"/>
                    <w:bottom w:val="nil"/>
                    <w:right w:val="nil"/>
                  </w:tcBorders>
                  <w:shd w:val="clear" w:color="auto" w:fill="auto"/>
                  <w:vAlign w:val="center"/>
                  <w:hideMark/>
                </w:tcPr>
                <w:p w:rsidR="00454EED" w:rsidRPr="00454EED" w:rsidRDefault="00454EED" w:rsidP="00454EED">
                  <w:pPr>
                    <w:spacing w:before="100" w:beforeAutospacing="1" w:after="100" w:afterAutospacing="1"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   З метою належної організації та здійснення заходів, пов’язаних з передачею в оренду нерухомого та іншого індивідуально визначеного майна, що перебуває у власності територіальної громади м. Новий Розділ та для забезпечення рівних та прозорих умов надання в оренду комунального майна, відповідно до Положення про комісію з питань оренди майна територіальної громади м. Новий Розділ, Порядку організації та проведення конкурсів на право оренди майна територіальної громади м. Новий Розділ,  Положення про оренду нерухомого майна територіальної громади м. Новий Розділ, Закону України «Про оренду державного та комунального майна», п.2 ч.1 ст. 26 Закону України «Про місцеве самоврядування в Україні, ІV сесія VІІ демократичного скликання  Новороздільської міської ради </w:t>
                  </w:r>
                </w:p>
              </w:tc>
            </w:tr>
            <w:tr w:rsidR="00454EED" w:rsidRPr="00454EED">
              <w:trPr>
                <w:trHeight w:val="31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b/>
                      <w:bCs/>
                      <w:color w:val="000000"/>
                      <w:sz w:val="24"/>
                      <w:szCs w:val="24"/>
                      <w:lang w:eastAsia="ru-RU"/>
                    </w:rPr>
                    <w:t>В И Р І Ш И Л А:</w:t>
                  </w:r>
                </w:p>
              </w:tc>
            </w:tr>
            <w:tr w:rsidR="00454EED" w:rsidRPr="00454EED">
              <w:trPr>
                <w:trHeight w:val="31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1. Створити комісію з питань оренди майна територіальної громади м. Новий Розділ в складі:</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Цюри С. А. – заступник міського голови; </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Мельнікова А. В. – керуючий справами виконавчого комітету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Яворського О. І. – головний спеціаліст відділу комунального майна та приватизації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Ковалевської Т. С. – начальник юридичного відділу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Семерака О. С. – депутат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lastRenderedPageBreak/>
                    <w:t>Кожухівської Г. В. – депутат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Гапатин М. Я. – депутат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Фартушок О. С. – депутат Новороздільської міської ради;</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Нечипор Т. Є – депутат Новороздільської міської ради;</w:t>
                  </w:r>
                </w:p>
              </w:tc>
            </w:tr>
            <w:tr w:rsidR="00454EED" w:rsidRPr="00454EED">
              <w:trPr>
                <w:trHeight w:val="31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630"/>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2. Вважати таким, що втратило чинність рішення Новороздільської міської ради від 20.06.2014 р. № 612 «Про внесення змін до складу комісії з питань оренди майна територіальної громади м. Новий Розділ». </w:t>
                  </w:r>
                </w:p>
              </w:tc>
            </w:tr>
            <w:tr w:rsidR="00454EED" w:rsidRPr="00454EED">
              <w:trPr>
                <w:trHeight w:val="31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3. Контроль за виконанням даного рішення покласти на міського голову</w:t>
                  </w:r>
                </w:p>
              </w:tc>
            </w:tr>
            <w:tr w:rsidR="00454EED" w:rsidRPr="00454EED">
              <w:trPr>
                <w:trHeight w:val="31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color w:val="000000"/>
                      <w:sz w:val="24"/>
                      <w:szCs w:val="24"/>
                      <w:lang w:eastAsia="ru-RU"/>
                    </w:rPr>
                    <w:t>Мелешка А. Р. </w:t>
                  </w:r>
                </w:p>
              </w:tc>
            </w:tr>
            <w:tr w:rsidR="00454EED" w:rsidRPr="00454EED">
              <w:trPr>
                <w:trHeight w:val="255"/>
              </w:trPr>
              <w:tc>
                <w:tcPr>
                  <w:tcW w:w="0" w:type="auto"/>
                  <w:vAlign w:val="center"/>
                  <w:hideMark/>
                </w:tcPr>
                <w:p w:rsidR="00454EED" w:rsidRPr="00454EED" w:rsidRDefault="00454EED" w:rsidP="00454EED">
                  <w:pPr>
                    <w:spacing w:after="0" w:line="240" w:lineRule="auto"/>
                    <w:rPr>
                      <w:rFonts w:ascii="Times New Roman" w:eastAsia="Times New Roman" w:hAnsi="Times New Roman" w:cs="Times New Roman"/>
                      <w:sz w:val="24"/>
                      <w:szCs w:val="24"/>
                      <w:lang w:eastAsia="ru-RU"/>
                    </w:rPr>
                  </w:pPr>
                </w:p>
              </w:tc>
            </w:tr>
            <w:tr w:rsidR="00454EED" w:rsidRPr="00454EED">
              <w:trPr>
                <w:trHeight w:val="375"/>
              </w:trPr>
              <w:tc>
                <w:tcPr>
                  <w:tcW w:w="0" w:type="auto"/>
                  <w:tcBorders>
                    <w:top w:val="nil"/>
                    <w:left w:val="nil"/>
                    <w:bottom w:val="nil"/>
                    <w:right w:val="nil"/>
                  </w:tcBorders>
                  <w:shd w:val="clear" w:color="auto" w:fill="auto"/>
                  <w:vAlign w:val="center"/>
                  <w:hideMark/>
                </w:tcPr>
                <w:p w:rsidR="00454EED" w:rsidRPr="00454EED" w:rsidRDefault="00454EED" w:rsidP="00454EED">
                  <w:pPr>
                    <w:spacing w:after="0" w:line="240" w:lineRule="auto"/>
                    <w:rPr>
                      <w:rFonts w:ascii="Arial" w:eastAsia="Times New Roman" w:hAnsi="Arial" w:cs="Arial"/>
                      <w:color w:val="333333"/>
                      <w:sz w:val="10"/>
                      <w:szCs w:val="10"/>
                      <w:lang w:eastAsia="ru-RU"/>
                    </w:rPr>
                  </w:pPr>
                  <w:r w:rsidRPr="00454EED">
                    <w:rPr>
                      <w:rFonts w:ascii="Times New Roman" w:eastAsia="Times New Roman" w:hAnsi="Times New Roman" w:cs="Times New Roman"/>
                      <w:b/>
                      <w:bCs/>
                      <w:color w:val="000000"/>
                      <w:sz w:val="36"/>
                      <w:lang w:eastAsia="ru-RU"/>
                    </w:rPr>
                    <w:t>МІСЬКИЙ ГОЛОВА                        А.Р. Мелешко</w:t>
                  </w:r>
                </w:p>
              </w:tc>
            </w:tr>
          </w:tbl>
          <w:p w:rsidR="00454EED" w:rsidRPr="00454EED" w:rsidRDefault="00454EED" w:rsidP="00454EED">
            <w:pPr>
              <w:spacing w:after="0" w:line="240" w:lineRule="auto"/>
              <w:rPr>
                <w:rFonts w:ascii="Arial" w:eastAsia="Times New Roman" w:hAnsi="Arial" w:cs="Arial"/>
                <w:color w:val="333333"/>
                <w:sz w:val="10"/>
                <w:szCs w:val="10"/>
                <w:lang w:eastAsia="ru-RU"/>
              </w:rPr>
            </w:pPr>
          </w:p>
        </w:tc>
      </w:tr>
    </w:tbl>
    <w:p w:rsidR="00E90B58" w:rsidRPr="00454EED" w:rsidRDefault="00454EED" w:rsidP="00454EED">
      <w:r w:rsidRPr="00454EED">
        <w:rPr>
          <w:rFonts w:ascii="Arial" w:eastAsia="Times New Roman" w:hAnsi="Arial" w:cs="Arial"/>
          <w:color w:val="333333"/>
          <w:sz w:val="10"/>
          <w:lang w:eastAsia="ru-RU"/>
        </w:rPr>
        <w:lastRenderedPageBreak/>
        <w:t> </w:t>
      </w:r>
    </w:p>
    <w:sectPr w:rsidR="00E90B58" w:rsidRPr="00454EED"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217E2"/>
    <w:rsid w:val="00064D3E"/>
    <w:rsid w:val="00072E25"/>
    <w:rsid w:val="0007318F"/>
    <w:rsid w:val="00082C9C"/>
    <w:rsid w:val="000B4FDC"/>
    <w:rsid w:val="000B7F06"/>
    <w:rsid w:val="000C520C"/>
    <w:rsid w:val="0012341F"/>
    <w:rsid w:val="001255E7"/>
    <w:rsid w:val="001465AF"/>
    <w:rsid w:val="001742AF"/>
    <w:rsid w:val="00185AF3"/>
    <w:rsid w:val="001C6815"/>
    <w:rsid w:val="002461FC"/>
    <w:rsid w:val="002B30C6"/>
    <w:rsid w:val="003210C7"/>
    <w:rsid w:val="0034042B"/>
    <w:rsid w:val="0034235E"/>
    <w:rsid w:val="003702B7"/>
    <w:rsid w:val="0037079D"/>
    <w:rsid w:val="003804A7"/>
    <w:rsid w:val="003978B6"/>
    <w:rsid w:val="003A5E9D"/>
    <w:rsid w:val="003C72FE"/>
    <w:rsid w:val="00404665"/>
    <w:rsid w:val="004329EF"/>
    <w:rsid w:val="00454EED"/>
    <w:rsid w:val="0046332C"/>
    <w:rsid w:val="004A4FB1"/>
    <w:rsid w:val="004B2344"/>
    <w:rsid w:val="004D0627"/>
    <w:rsid w:val="0051106A"/>
    <w:rsid w:val="00532C1C"/>
    <w:rsid w:val="005816FC"/>
    <w:rsid w:val="005B0086"/>
    <w:rsid w:val="005B04D1"/>
    <w:rsid w:val="005B177D"/>
    <w:rsid w:val="005C041D"/>
    <w:rsid w:val="005D11DE"/>
    <w:rsid w:val="005E376F"/>
    <w:rsid w:val="005E7C56"/>
    <w:rsid w:val="00620AA0"/>
    <w:rsid w:val="00634E9E"/>
    <w:rsid w:val="00660DA2"/>
    <w:rsid w:val="00666A0B"/>
    <w:rsid w:val="00687B91"/>
    <w:rsid w:val="00691540"/>
    <w:rsid w:val="006A4F55"/>
    <w:rsid w:val="006B3498"/>
    <w:rsid w:val="006B5CFD"/>
    <w:rsid w:val="006C1E96"/>
    <w:rsid w:val="006C65D4"/>
    <w:rsid w:val="006D4F7F"/>
    <w:rsid w:val="006E70ED"/>
    <w:rsid w:val="00721D94"/>
    <w:rsid w:val="007522C7"/>
    <w:rsid w:val="00790A95"/>
    <w:rsid w:val="0079497F"/>
    <w:rsid w:val="007C44FB"/>
    <w:rsid w:val="007D639D"/>
    <w:rsid w:val="007E08D3"/>
    <w:rsid w:val="0081671D"/>
    <w:rsid w:val="00816D1C"/>
    <w:rsid w:val="00826F2A"/>
    <w:rsid w:val="00850D35"/>
    <w:rsid w:val="00870467"/>
    <w:rsid w:val="00881918"/>
    <w:rsid w:val="008A0974"/>
    <w:rsid w:val="008C71ED"/>
    <w:rsid w:val="008C7303"/>
    <w:rsid w:val="008F3BBC"/>
    <w:rsid w:val="00940537"/>
    <w:rsid w:val="009424C6"/>
    <w:rsid w:val="00954ACB"/>
    <w:rsid w:val="009779F3"/>
    <w:rsid w:val="009B1E41"/>
    <w:rsid w:val="00A11D32"/>
    <w:rsid w:val="00A20F71"/>
    <w:rsid w:val="00A64799"/>
    <w:rsid w:val="00A8353A"/>
    <w:rsid w:val="00AB0028"/>
    <w:rsid w:val="00AD6FB1"/>
    <w:rsid w:val="00B140BB"/>
    <w:rsid w:val="00B432A2"/>
    <w:rsid w:val="00B8011D"/>
    <w:rsid w:val="00B968C1"/>
    <w:rsid w:val="00BB383E"/>
    <w:rsid w:val="00BC00DB"/>
    <w:rsid w:val="00BC5B73"/>
    <w:rsid w:val="00BD2825"/>
    <w:rsid w:val="00C05C77"/>
    <w:rsid w:val="00C07989"/>
    <w:rsid w:val="00C64F08"/>
    <w:rsid w:val="00C73237"/>
    <w:rsid w:val="00CB19CC"/>
    <w:rsid w:val="00CB610E"/>
    <w:rsid w:val="00CF011D"/>
    <w:rsid w:val="00D003A4"/>
    <w:rsid w:val="00D24643"/>
    <w:rsid w:val="00D302AD"/>
    <w:rsid w:val="00D41F67"/>
    <w:rsid w:val="00D515F5"/>
    <w:rsid w:val="00D84A3B"/>
    <w:rsid w:val="00D946DF"/>
    <w:rsid w:val="00DC45FD"/>
    <w:rsid w:val="00E0421F"/>
    <w:rsid w:val="00E21B0A"/>
    <w:rsid w:val="00E45680"/>
    <w:rsid w:val="00E50CA2"/>
    <w:rsid w:val="00E50CCB"/>
    <w:rsid w:val="00E51D69"/>
    <w:rsid w:val="00E90B58"/>
    <w:rsid w:val="00EB5508"/>
    <w:rsid w:val="00EF0C05"/>
    <w:rsid w:val="00F04259"/>
    <w:rsid w:val="00F16A4D"/>
    <w:rsid w:val="00F22BBD"/>
    <w:rsid w:val="00F53288"/>
    <w:rsid w:val="00FA01F6"/>
    <w:rsid w:val="00FA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119</cp:revision>
  <dcterms:created xsi:type="dcterms:W3CDTF">2021-11-26T07:07:00Z</dcterms:created>
  <dcterms:modified xsi:type="dcterms:W3CDTF">2021-11-29T09:20:00Z</dcterms:modified>
</cp:coreProperties>
</file>